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8"/>
        <w:gridCol w:w="5381"/>
      </w:tblGrid>
      <w:tr w:rsidR="00D331B3" w:rsidRPr="00B47FE3" w14:paraId="32B723FE" w14:textId="77777777">
        <w:trPr>
          <w:trHeight w:val="1766"/>
        </w:trPr>
        <w:tc>
          <w:tcPr>
            <w:tcW w:w="4258" w:type="dxa"/>
            <w:tcBorders>
              <w:top w:val="single" w:sz="4" w:space="0" w:color="9BBB59"/>
              <w:left w:val="nil"/>
              <w:bottom w:val="single" w:sz="4" w:space="0" w:color="9BBB59"/>
              <w:right w:val="nil"/>
            </w:tcBorders>
            <w:shd w:val="clear" w:color="auto" w:fill="auto"/>
            <w:tcMar>
              <w:top w:w="80" w:type="dxa"/>
              <w:left w:w="80" w:type="dxa"/>
              <w:bottom w:w="80" w:type="dxa"/>
              <w:right w:w="80" w:type="dxa"/>
            </w:tcMar>
          </w:tcPr>
          <w:p w14:paraId="006753AC" w14:textId="17832A42" w:rsidR="00D331B3" w:rsidRPr="00B47FE3" w:rsidRDefault="00AF44F4">
            <w:pPr>
              <w:jc w:val="center"/>
              <w:rPr>
                <w:rFonts w:ascii="Times New Roman" w:hAnsi="Times New Roman" w:cs="Times New Roman"/>
              </w:rPr>
            </w:pPr>
            <w:bookmarkStart w:id="0" w:name="_GoBack"/>
            <w:bookmarkEnd w:id="0"/>
            <w:r>
              <w:rPr>
                <w:rFonts w:ascii="Times New Roman" w:hAnsi="Times New Roman" w:cs="Times New Roman"/>
              </w:rPr>
              <w:t>&lt;</w:t>
            </w:r>
            <w:r w:rsidR="00400538" w:rsidRPr="00B47FE3">
              <w:rPr>
                <w:rFonts w:ascii="Times New Roman" w:hAnsi="Times New Roman" w:cs="Times New Roman"/>
                <w:b/>
                <w:bCs/>
                <w:noProof/>
                <w:color w:val="76923C"/>
                <w:sz w:val="24"/>
                <w:szCs w:val="24"/>
                <w:u w:color="76923C"/>
              </w:rPr>
              <w:drawing>
                <wp:inline distT="0" distB="0" distL="0" distR="0" wp14:anchorId="486A4C7A" wp14:editId="3104AF8D">
                  <wp:extent cx="1668414" cy="1080000"/>
                  <wp:effectExtent l="0" t="0" r="0" b="0"/>
                  <wp:docPr id="1073741825" name="officeArt object" descr="MATTM.jpg"/>
                  <wp:cNvGraphicFramePr/>
                  <a:graphic xmlns:a="http://schemas.openxmlformats.org/drawingml/2006/main">
                    <a:graphicData uri="http://schemas.openxmlformats.org/drawingml/2006/picture">
                      <pic:pic xmlns:pic="http://schemas.openxmlformats.org/drawingml/2006/picture">
                        <pic:nvPicPr>
                          <pic:cNvPr id="1073741825" name="MATTM.jpg" descr="MATTM.jpg"/>
                          <pic:cNvPicPr>
                            <a:picLocks noChangeAspect="1"/>
                          </pic:cNvPicPr>
                        </pic:nvPicPr>
                        <pic:blipFill>
                          <a:blip r:embed="rId8" cstate="print"/>
                          <a:stretch>
                            <a:fillRect/>
                          </a:stretch>
                        </pic:blipFill>
                        <pic:spPr>
                          <a:xfrm>
                            <a:off x="0" y="0"/>
                            <a:ext cx="1668414" cy="1080000"/>
                          </a:xfrm>
                          <a:prstGeom prst="rect">
                            <a:avLst/>
                          </a:prstGeom>
                          <a:ln w="12700" cap="flat">
                            <a:noFill/>
                            <a:miter lim="400000"/>
                          </a:ln>
                          <a:effectLst/>
                        </pic:spPr>
                      </pic:pic>
                    </a:graphicData>
                  </a:graphic>
                </wp:inline>
              </w:drawing>
            </w:r>
          </w:p>
        </w:tc>
        <w:tc>
          <w:tcPr>
            <w:tcW w:w="5381" w:type="dxa"/>
            <w:tcBorders>
              <w:top w:val="single" w:sz="4" w:space="0" w:color="9BBB59"/>
              <w:left w:val="nil"/>
              <w:bottom w:val="single" w:sz="4" w:space="0" w:color="9BBB59"/>
              <w:right w:val="nil"/>
            </w:tcBorders>
            <w:shd w:val="clear" w:color="auto" w:fill="auto"/>
            <w:tcMar>
              <w:top w:w="80" w:type="dxa"/>
              <w:left w:w="80" w:type="dxa"/>
              <w:bottom w:w="80" w:type="dxa"/>
              <w:right w:w="80" w:type="dxa"/>
            </w:tcMar>
          </w:tcPr>
          <w:p w14:paraId="170194D3" w14:textId="77777777" w:rsidR="00D331B3" w:rsidRPr="00B47FE3" w:rsidRDefault="00400538">
            <w:pPr>
              <w:jc w:val="center"/>
              <w:rPr>
                <w:rFonts w:ascii="Times New Roman" w:hAnsi="Times New Roman" w:cs="Times New Roman"/>
              </w:rPr>
            </w:pPr>
            <w:r w:rsidRPr="00B47FE3">
              <w:rPr>
                <w:rFonts w:ascii="Times New Roman" w:hAnsi="Times New Roman" w:cs="Times New Roman"/>
                <w:b/>
                <w:bCs/>
                <w:noProof/>
                <w:color w:val="76923C"/>
                <w:sz w:val="24"/>
                <w:szCs w:val="24"/>
                <w:u w:color="76923C"/>
              </w:rPr>
              <w:drawing>
                <wp:inline distT="0" distB="0" distL="0" distR="0" wp14:anchorId="1BCF75CA" wp14:editId="00E67764">
                  <wp:extent cx="3279910" cy="1081054"/>
                  <wp:effectExtent l="0" t="0" r="0" b="0"/>
                  <wp:docPr id="1073741826" name="officeArt object" descr="logo_ISPRA_SNPA_COL.eps"/>
                  <wp:cNvGraphicFramePr/>
                  <a:graphic xmlns:a="http://schemas.openxmlformats.org/drawingml/2006/main">
                    <a:graphicData uri="http://schemas.openxmlformats.org/drawingml/2006/picture">
                      <pic:pic xmlns:pic="http://schemas.openxmlformats.org/drawingml/2006/picture">
                        <pic:nvPicPr>
                          <pic:cNvPr id="1073741826" name="logo_ISPRA_SNPA_COL.eps" descr="logo_ISPRA_SNPA_COL.eps"/>
                          <pic:cNvPicPr>
                            <a:picLocks noChangeAspect="1"/>
                          </pic:cNvPicPr>
                        </pic:nvPicPr>
                        <pic:blipFill>
                          <a:blip r:embed="rId9" cstate="print"/>
                          <a:stretch>
                            <a:fillRect/>
                          </a:stretch>
                        </pic:blipFill>
                        <pic:spPr>
                          <a:xfrm>
                            <a:off x="0" y="0"/>
                            <a:ext cx="3279910" cy="1081054"/>
                          </a:xfrm>
                          <a:prstGeom prst="rect">
                            <a:avLst/>
                          </a:prstGeom>
                          <a:ln w="12700" cap="flat">
                            <a:noFill/>
                            <a:miter lim="400000"/>
                          </a:ln>
                          <a:effectLst/>
                        </pic:spPr>
                      </pic:pic>
                    </a:graphicData>
                  </a:graphic>
                </wp:inline>
              </w:drawing>
            </w:r>
          </w:p>
        </w:tc>
      </w:tr>
    </w:tbl>
    <w:p w14:paraId="36EC981A" w14:textId="77777777" w:rsidR="00D331B3" w:rsidRPr="00B47FE3" w:rsidRDefault="00D331B3">
      <w:pPr>
        <w:pStyle w:val="Corp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14:paraId="2D93FEC7" w14:textId="77777777" w:rsidR="00D331B3" w:rsidRPr="00B47FE3" w:rsidRDefault="00D331B3">
      <w:pPr>
        <w:jc w:val="center"/>
        <w:rPr>
          <w:rFonts w:ascii="Times New Roman" w:hAnsi="Times New Roman" w:cs="Times New Roman"/>
          <w:b/>
          <w:bCs/>
          <w:sz w:val="28"/>
          <w:szCs w:val="28"/>
        </w:rPr>
      </w:pPr>
    </w:p>
    <w:p w14:paraId="21A1F043" w14:textId="77777777" w:rsidR="00D331B3" w:rsidRPr="00B47FE3" w:rsidRDefault="00D331B3">
      <w:pPr>
        <w:jc w:val="center"/>
        <w:rPr>
          <w:rFonts w:ascii="Times New Roman" w:hAnsi="Times New Roman" w:cs="Times New Roman"/>
          <w:b/>
          <w:bCs/>
          <w:sz w:val="28"/>
          <w:szCs w:val="28"/>
        </w:rPr>
      </w:pPr>
    </w:p>
    <w:p w14:paraId="5C8AF741" w14:textId="77777777" w:rsidR="00D331B3" w:rsidRPr="00B47FE3" w:rsidRDefault="00D331B3">
      <w:pPr>
        <w:jc w:val="center"/>
        <w:rPr>
          <w:rFonts w:ascii="Times New Roman" w:hAnsi="Times New Roman" w:cs="Times New Roman"/>
          <w:b/>
          <w:bCs/>
          <w:sz w:val="28"/>
          <w:szCs w:val="28"/>
        </w:rPr>
      </w:pPr>
    </w:p>
    <w:p w14:paraId="5A3C6C4D" w14:textId="77777777" w:rsidR="00D331B3" w:rsidRPr="00B47FE3" w:rsidRDefault="00D331B3">
      <w:pPr>
        <w:jc w:val="center"/>
        <w:rPr>
          <w:rFonts w:ascii="Times New Roman" w:hAnsi="Times New Roman" w:cs="Times New Roman"/>
          <w:b/>
          <w:bCs/>
          <w:sz w:val="28"/>
          <w:szCs w:val="28"/>
        </w:rPr>
      </w:pPr>
    </w:p>
    <w:p w14:paraId="5B13B132" w14:textId="77777777" w:rsidR="00D331B3" w:rsidRPr="00B47FE3" w:rsidRDefault="00D331B3">
      <w:pPr>
        <w:jc w:val="center"/>
        <w:rPr>
          <w:rFonts w:ascii="Times New Roman" w:hAnsi="Times New Roman" w:cs="Times New Roman"/>
          <w:b/>
          <w:bCs/>
        </w:rPr>
      </w:pPr>
    </w:p>
    <w:p w14:paraId="1D81A23C" w14:textId="77777777" w:rsidR="00D331B3" w:rsidRPr="00B47FE3" w:rsidRDefault="00D331B3">
      <w:pPr>
        <w:jc w:val="both"/>
        <w:rPr>
          <w:rFonts w:ascii="Times New Roman" w:hAnsi="Times New Roman" w:cs="Times New Roman"/>
          <w:b/>
          <w:bCs/>
        </w:rPr>
      </w:pPr>
    </w:p>
    <w:p w14:paraId="11398DD3" w14:textId="77777777" w:rsidR="00D331B3" w:rsidRPr="00B47FE3" w:rsidRDefault="00400538">
      <w:pPr>
        <w:spacing w:after="0" w:line="240" w:lineRule="auto"/>
        <w:jc w:val="center"/>
        <w:rPr>
          <w:rFonts w:ascii="Times New Roman" w:eastAsia="Cambria" w:hAnsi="Times New Roman" w:cs="Times New Roman"/>
          <w:b/>
          <w:bCs/>
          <w:sz w:val="36"/>
          <w:szCs w:val="36"/>
        </w:rPr>
      </w:pPr>
      <w:r w:rsidRPr="00B47FE3">
        <w:rPr>
          <w:rFonts w:ascii="Times New Roman" w:hAnsi="Times New Roman" w:cs="Times New Roman"/>
          <w:b/>
          <w:bCs/>
          <w:sz w:val="36"/>
          <w:szCs w:val="36"/>
        </w:rPr>
        <w:t>PIANO DI GESTIONE NAZIONALE</w:t>
      </w:r>
    </w:p>
    <w:p w14:paraId="680289B4" w14:textId="5592197D" w:rsidR="00D331B3" w:rsidRPr="00B47FE3" w:rsidRDefault="00400538">
      <w:pPr>
        <w:jc w:val="center"/>
        <w:rPr>
          <w:rFonts w:ascii="Times New Roman" w:eastAsia="Cambria" w:hAnsi="Times New Roman" w:cs="Times New Roman"/>
          <w:b/>
          <w:bCs/>
          <w:sz w:val="28"/>
          <w:szCs w:val="28"/>
        </w:rPr>
      </w:pPr>
      <w:r w:rsidRPr="00B47FE3">
        <w:rPr>
          <w:rFonts w:ascii="Times New Roman" w:hAnsi="Times New Roman" w:cs="Times New Roman"/>
          <w:b/>
          <w:bCs/>
          <w:sz w:val="36"/>
          <w:szCs w:val="36"/>
        </w:rPr>
        <w:t>DEL</w:t>
      </w:r>
      <w:r w:rsidR="00BD1B76">
        <w:rPr>
          <w:rFonts w:ascii="Times New Roman" w:hAnsi="Times New Roman" w:cs="Times New Roman"/>
          <w:b/>
          <w:bCs/>
          <w:sz w:val="36"/>
          <w:szCs w:val="36"/>
        </w:rPr>
        <w:t xml:space="preserve"> FAGIANO DI </w:t>
      </w:r>
      <w:r w:rsidR="00152863">
        <w:rPr>
          <w:rFonts w:ascii="Times New Roman" w:hAnsi="Times New Roman" w:cs="Times New Roman"/>
          <w:b/>
          <w:bCs/>
          <w:sz w:val="36"/>
          <w:szCs w:val="36"/>
        </w:rPr>
        <w:t xml:space="preserve">MONTE </w:t>
      </w:r>
      <w:r w:rsidR="00152863" w:rsidRPr="00B47FE3">
        <w:rPr>
          <w:rFonts w:ascii="Times New Roman" w:hAnsi="Times New Roman" w:cs="Times New Roman"/>
          <w:b/>
          <w:bCs/>
          <w:sz w:val="36"/>
          <w:szCs w:val="36"/>
        </w:rPr>
        <w:t>(</w:t>
      </w:r>
      <w:r w:rsidR="00BD1B76" w:rsidRPr="00BD1B76">
        <w:rPr>
          <w:rFonts w:ascii="Times New Roman" w:hAnsi="Times New Roman" w:cs="Times New Roman"/>
          <w:i/>
          <w:iCs/>
          <w:sz w:val="36"/>
          <w:szCs w:val="36"/>
        </w:rPr>
        <w:t>Lyrurus tetrix</w:t>
      </w:r>
      <w:r w:rsidRPr="00B47FE3">
        <w:rPr>
          <w:rFonts w:ascii="Times New Roman" w:hAnsi="Times New Roman" w:cs="Times New Roman"/>
          <w:b/>
          <w:bCs/>
          <w:sz w:val="36"/>
          <w:szCs w:val="36"/>
        </w:rPr>
        <w:t>)</w:t>
      </w:r>
    </w:p>
    <w:p w14:paraId="4469A51E" w14:textId="77777777" w:rsidR="00D331B3" w:rsidRPr="00B47FE3" w:rsidRDefault="00D331B3">
      <w:pPr>
        <w:rPr>
          <w:rFonts w:ascii="Times New Roman" w:eastAsia="Cambria" w:hAnsi="Times New Roman" w:cs="Times New Roman"/>
          <w:b/>
          <w:bCs/>
          <w:sz w:val="28"/>
          <w:szCs w:val="28"/>
        </w:rPr>
      </w:pPr>
    </w:p>
    <w:p w14:paraId="23F04ADD" w14:textId="77777777" w:rsidR="00D331B3" w:rsidRPr="00B47FE3" w:rsidRDefault="00D331B3">
      <w:pPr>
        <w:jc w:val="center"/>
        <w:rPr>
          <w:rFonts w:ascii="Times New Roman" w:eastAsia="Cambria" w:hAnsi="Times New Roman" w:cs="Times New Roman"/>
          <w:b/>
          <w:bCs/>
        </w:rPr>
      </w:pPr>
    </w:p>
    <w:p w14:paraId="5474C764" w14:textId="77777777" w:rsidR="00D331B3" w:rsidRPr="00B47FE3" w:rsidRDefault="00D331B3">
      <w:pPr>
        <w:jc w:val="center"/>
        <w:rPr>
          <w:rFonts w:ascii="Times New Roman" w:eastAsia="Cambria" w:hAnsi="Times New Roman" w:cs="Times New Roman"/>
          <w:b/>
          <w:bCs/>
        </w:rPr>
      </w:pPr>
    </w:p>
    <w:p w14:paraId="1F122FA1" w14:textId="77777777" w:rsidR="00D331B3" w:rsidRPr="00B47FE3" w:rsidRDefault="00D331B3">
      <w:pPr>
        <w:jc w:val="center"/>
        <w:rPr>
          <w:rFonts w:ascii="Times New Roman" w:eastAsia="Cambria" w:hAnsi="Times New Roman" w:cs="Times New Roman"/>
          <w:b/>
          <w:bCs/>
        </w:rPr>
      </w:pPr>
    </w:p>
    <w:p w14:paraId="17BA0756" w14:textId="77777777" w:rsidR="00D331B3" w:rsidRPr="00B47FE3" w:rsidRDefault="00D331B3">
      <w:pPr>
        <w:jc w:val="center"/>
        <w:rPr>
          <w:rFonts w:ascii="Times New Roman" w:eastAsia="Cambria" w:hAnsi="Times New Roman" w:cs="Times New Roman"/>
          <w:b/>
          <w:bCs/>
        </w:rPr>
      </w:pPr>
    </w:p>
    <w:tbl>
      <w:tblPr>
        <w:tblStyle w:val="TableNormal"/>
        <w:tblW w:w="96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22"/>
      </w:tblGrid>
      <w:tr w:rsidR="00D331B3" w:rsidRPr="00B47FE3" w14:paraId="39871341" w14:textId="77777777">
        <w:trPr>
          <w:trHeight w:val="2316"/>
          <w:jc w:val="center"/>
        </w:trPr>
        <w:tc>
          <w:tcPr>
            <w:tcW w:w="9622" w:type="dxa"/>
            <w:tcBorders>
              <w:top w:val="single" w:sz="4" w:space="0" w:color="9BBB59"/>
              <w:left w:val="nil"/>
              <w:bottom w:val="single" w:sz="4" w:space="0" w:color="9BBB59"/>
              <w:right w:val="nil"/>
            </w:tcBorders>
            <w:shd w:val="clear" w:color="auto" w:fill="auto"/>
            <w:tcMar>
              <w:top w:w="80" w:type="dxa"/>
              <w:left w:w="80" w:type="dxa"/>
              <w:bottom w:w="80" w:type="dxa"/>
              <w:right w:w="80" w:type="dxa"/>
            </w:tcMar>
          </w:tcPr>
          <w:p w14:paraId="56B82B88" w14:textId="77777777" w:rsidR="00D331B3" w:rsidRPr="00B47FE3" w:rsidRDefault="00D331B3">
            <w:pPr>
              <w:jc w:val="center"/>
              <w:rPr>
                <w:rFonts w:ascii="Times New Roman" w:eastAsia="Cambria" w:hAnsi="Times New Roman" w:cs="Times New Roman"/>
                <w:b/>
                <w:bCs/>
                <w:color w:val="76923C"/>
                <w:sz w:val="24"/>
                <w:szCs w:val="24"/>
                <w:u w:color="76923C"/>
              </w:rPr>
            </w:pPr>
          </w:p>
          <w:p w14:paraId="726AF092" w14:textId="77777777" w:rsidR="00D331B3" w:rsidRPr="00B47FE3" w:rsidRDefault="00D331B3">
            <w:pPr>
              <w:jc w:val="center"/>
              <w:rPr>
                <w:rFonts w:ascii="Times New Roman" w:eastAsia="Cambria" w:hAnsi="Times New Roman" w:cs="Times New Roman"/>
                <w:b/>
                <w:bCs/>
                <w:sz w:val="28"/>
                <w:szCs w:val="28"/>
              </w:rPr>
            </w:pPr>
          </w:p>
          <w:p w14:paraId="0B9C0E06" w14:textId="77777777" w:rsidR="00D331B3" w:rsidRPr="00B47FE3" w:rsidRDefault="00D331B3">
            <w:pPr>
              <w:jc w:val="center"/>
              <w:rPr>
                <w:rFonts w:ascii="Times New Roman" w:eastAsia="Cambria" w:hAnsi="Times New Roman" w:cs="Times New Roman"/>
                <w:b/>
                <w:bCs/>
                <w:sz w:val="28"/>
                <w:szCs w:val="28"/>
              </w:rPr>
            </w:pPr>
          </w:p>
          <w:p w14:paraId="7CD2AEC1" w14:textId="60251096" w:rsidR="00D331B3" w:rsidRPr="00B47FE3" w:rsidRDefault="00CE094A" w:rsidP="007309F7">
            <w:pPr>
              <w:jc w:val="center"/>
              <w:rPr>
                <w:rFonts w:ascii="Times New Roman" w:hAnsi="Times New Roman" w:cs="Times New Roman"/>
              </w:rPr>
            </w:pPr>
            <w:r>
              <w:rPr>
                <w:rFonts w:ascii="Times New Roman" w:hAnsi="Times New Roman" w:cs="Times New Roman"/>
                <w:b/>
                <w:bCs/>
                <w:sz w:val="28"/>
                <w:szCs w:val="28"/>
                <w:lang w:val="de-DE"/>
              </w:rPr>
              <w:t>SETTEMBRE</w:t>
            </w:r>
            <w:r w:rsidRPr="00B47FE3">
              <w:rPr>
                <w:rFonts w:ascii="Times New Roman" w:hAnsi="Times New Roman" w:cs="Times New Roman"/>
                <w:b/>
                <w:bCs/>
                <w:sz w:val="28"/>
                <w:szCs w:val="28"/>
                <w:lang w:val="de-DE"/>
              </w:rPr>
              <w:t xml:space="preserve"> </w:t>
            </w:r>
            <w:r w:rsidR="00901A68" w:rsidRPr="00B47FE3">
              <w:rPr>
                <w:rFonts w:ascii="Times New Roman" w:hAnsi="Times New Roman" w:cs="Times New Roman"/>
                <w:b/>
                <w:bCs/>
                <w:sz w:val="28"/>
                <w:szCs w:val="28"/>
                <w:lang w:val="de-DE"/>
              </w:rPr>
              <w:t>20</w:t>
            </w:r>
            <w:r w:rsidR="00901A68">
              <w:rPr>
                <w:rFonts w:ascii="Times New Roman" w:hAnsi="Times New Roman" w:cs="Times New Roman"/>
                <w:b/>
                <w:bCs/>
                <w:sz w:val="28"/>
                <w:szCs w:val="28"/>
                <w:lang w:val="de-DE"/>
              </w:rPr>
              <w:t>22</w:t>
            </w:r>
          </w:p>
        </w:tc>
      </w:tr>
    </w:tbl>
    <w:p w14:paraId="0DFA893F" w14:textId="77777777" w:rsidR="00D331B3" w:rsidRPr="00B47FE3" w:rsidRDefault="00D331B3">
      <w:pPr>
        <w:widowControl w:val="0"/>
        <w:spacing w:line="240" w:lineRule="auto"/>
        <w:jc w:val="center"/>
        <w:rPr>
          <w:rFonts w:ascii="Times New Roman" w:eastAsia="Cambria" w:hAnsi="Times New Roman" w:cs="Times New Roman"/>
          <w:b/>
          <w:bCs/>
        </w:rPr>
      </w:pPr>
    </w:p>
    <w:p w14:paraId="5F6FE730" w14:textId="77777777" w:rsidR="00D331B3" w:rsidRPr="00B47FE3" w:rsidRDefault="00D331B3">
      <w:pPr>
        <w:jc w:val="center"/>
        <w:rPr>
          <w:rFonts w:ascii="Times New Roman" w:eastAsia="Cambria" w:hAnsi="Times New Roman" w:cs="Times New Roman"/>
          <w:b/>
          <w:bCs/>
          <w:sz w:val="32"/>
          <w:szCs w:val="32"/>
        </w:rPr>
      </w:pPr>
    </w:p>
    <w:p w14:paraId="63050A35" w14:textId="77777777" w:rsidR="00D331B3" w:rsidRDefault="00D331B3">
      <w:pPr>
        <w:spacing w:after="0" w:line="240" w:lineRule="auto"/>
        <w:rPr>
          <w:rFonts w:ascii="Times New Roman" w:eastAsia="Cambria" w:hAnsi="Times New Roman" w:cs="Times New Roman"/>
          <w:b/>
          <w:bCs/>
          <w:sz w:val="24"/>
          <w:szCs w:val="24"/>
        </w:rPr>
      </w:pPr>
    </w:p>
    <w:p w14:paraId="53657110" w14:textId="77777777" w:rsidR="007309F7" w:rsidRPr="00B47FE3" w:rsidRDefault="007309F7">
      <w:pPr>
        <w:spacing w:after="0" w:line="240" w:lineRule="auto"/>
        <w:rPr>
          <w:rFonts w:ascii="Times New Roman" w:eastAsia="Cambria" w:hAnsi="Times New Roman" w:cs="Times New Roman"/>
          <w:b/>
          <w:bCs/>
          <w:sz w:val="24"/>
          <w:szCs w:val="24"/>
        </w:rPr>
      </w:pPr>
    </w:p>
    <w:p w14:paraId="75AF5C89" w14:textId="77777777" w:rsidR="00D331B3" w:rsidRPr="00B47FE3" w:rsidRDefault="00D331B3">
      <w:pPr>
        <w:pStyle w:val="Sommario1"/>
        <w:tabs>
          <w:tab w:val="right" w:leader="dot" w:pos="9612"/>
        </w:tabs>
        <w:rPr>
          <w:rFonts w:ascii="Times New Roman" w:eastAsia="Cambria" w:hAnsi="Times New Roman" w:cs="Times New Roman"/>
        </w:rPr>
      </w:pPr>
    </w:p>
    <w:p w14:paraId="637DD8EC" w14:textId="77777777" w:rsidR="00D331B3" w:rsidRPr="00B47FE3" w:rsidRDefault="00D331B3">
      <w:pPr>
        <w:pStyle w:val="Sommario1"/>
        <w:tabs>
          <w:tab w:val="right" w:leader="dot" w:pos="9612"/>
        </w:tabs>
        <w:rPr>
          <w:rFonts w:ascii="Times New Roman" w:eastAsia="Cambria" w:hAnsi="Times New Roman" w:cs="Times New Roman"/>
        </w:rPr>
      </w:pPr>
    </w:p>
    <w:p w14:paraId="6DF7B7F6" w14:textId="77777777" w:rsidR="00D331B3" w:rsidRPr="00B47FE3" w:rsidRDefault="00400538">
      <w:pPr>
        <w:rPr>
          <w:rFonts w:ascii="Times New Roman" w:eastAsia="Cambria" w:hAnsi="Times New Roman" w:cs="Times New Roman"/>
          <w:b/>
          <w:bCs/>
          <w:color w:val="272627"/>
          <w:u w:color="272627"/>
        </w:rPr>
      </w:pPr>
      <w:r w:rsidRPr="00B47FE3">
        <w:rPr>
          <w:rFonts w:ascii="Times New Roman" w:hAnsi="Times New Roman" w:cs="Times New Roman"/>
          <w:b/>
          <w:bCs/>
          <w:color w:val="272627"/>
          <w:u w:color="272627"/>
        </w:rPr>
        <w:lastRenderedPageBreak/>
        <w:t>Redazione del Piano di gestione a cura di:</w:t>
      </w:r>
    </w:p>
    <w:p w14:paraId="53595D97" w14:textId="77777777" w:rsidR="00D331B3" w:rsidRPr="00B47FE3" w:rsidRDefault="00D331B3">
      <w:pPr>
        <w:rPr>
          <w:rFonts w:ascii="Times New Roman" w:eastAsia="Cambria" w:hAnsi="Times New Roman" w:cs="Times New Roman"/>
          <w:b/>
          <w:bCs/>
          <w:color w:val="272627"/>
          <w:u w:color="272627"/>
        </w:rPr>
      </w:pPr>
    </w:p>
    <w:p w14:paraId="26684233" w14:textId="77777777" w:rsidR="00D331B3" w:rsidRPr="00B47FE3" w:rsidRDefault="00400538">
      <w:pPr>
        <w:jc w:val="both"/>
        <w:rPr>
          <w:rFonts w:ascii="Times New Roman" w:eastAsia="Cambria" w:hAnsi="Times New Roman" w:cs="Times New Roman"/>
          <w:color w:val="272627"/>
          <w:u w:color="272627"/>
        </w:rPr>
      </w:pPr>
      <w:r w:rsidRPr="00B47FE3">
        <w:rPr>
          <w:rFonts w:ascii="Times New Roman" w:hAnsi="Times New Roman" w:cs="Times New Roman"/>
          <w:color w:val="272627"/>
          <w:u w:color="272627"/>
        </w:rPr>
        <w:t>Francesco Riga e Alberto Sorace</w:t>
      </w:r>
    </w:p>
    <w:p w14:paraId="08C057ED" w14:textId="77777777" w:rsidR="00D331B3" w:rsidRPr="00B47FE3" w:rsidRDefault="00400538">
      <w:pPr>
        <w:rPr>
          <w:rFonts w:ascii="Times New Roman" w:eastAsia="Cambria" w:hAnsi="Times New Roman" w:cs="Times New Roman"/>
          <w:i/>
          <w:iCs/>
          <w:color w:val="272627"/>
          <w:sz w:val="20"/>
          <w:szCs w:val="20"/>
          <w:u w:color="272627"/>
        </w:rPr>
      </w:pPr>
      <w:r w:rsidRPr="00B47FE3">
        <w:rPr>
          <w:rFonts w:ascii="Times New Roman" w:hAnsi="Times New Roman" w:cs="Times New Roman"/>
          <w:i/>
          <w:iCs/>
          <w:color w:val="272627"/>
          <w:sz w:val="20"/>
          <w:szCs w:val="20"/>
          <w:u w:color="272627"/>
        </w:rPr>
        <w:t>ISPRA – BIO-</w:t>
      </w:r>
      <w:r w:rsidR="00347E5F" w:rsidRPr="00B47FE3">
        <w:rPr>
          <w:rFonts w:ascii="Times New Roman" w:hAnsi="Times New Roman" w:cs="Times New Roman"/>
          <w:i/>
          <w:iCs/>
          <w:color w:val="272627"/>
          <w:sz w:val="20"/>
          <w:szCs w:val="20"/>
          <w:u w:color="272627"/>
        </w:rPr>
        <w:t>CF</w:t>
      </w:r>
      <w:r w:rsidR="00347E5F">
        <w:rPr>
          <w:rFonts w:ascii="Times New Roman" w:hAnsi="Times New Roman" w:cs="Times New Roman"/>
          <w:i/>
          <w:iCs/>
          <w:color w:val="272627"/>
          <w:sz w:val="20"/>
          <w:szCs w:val="20"/>
          <w:u w:color="272627"/>
        </w:rPr>
        <w:t>S</w:t>
      </w:r>
      <w:r w:rsidR="00347E5F" w:rsidRPr="00B47FE3">
        <w:rPr>
          <w:rFonts w:ascii="Times New Roman" w:hAnsi="Times New Roman" w:cs="Times New Roman"/>
          <w:i/>
          <w:iCs/>
          <w:color w:val="272627"/>
          <w:sz w:val="20"/>
          <w:szCs w:val="20"/>
          <w:u w:color="272627"/>
        </w:rPr>
        <w:t xml:space="preserve"> </w:t>
      </w:r>
    </w:p>
    <w:p w14:paraId="55F9D7D1" w14:textId="77777777" w:rsidR="00D331B3" w:rsidRDefault="00D331B3">
      <w:pPr>
        <w:pStyle w:val="Titolo1"/>
        <w:rPr>
          <w:rFonts w:eastAsia="Calibri"/>
          <w:smallCaps/>
          <w:spacing w:val="6"/>
          <w:sz w:val="28"/>
          <w:szCs w:val="28"/>
        </w:rPr>
      </w:pPr>
    </w:p>
    <w:p w14:paraId="6CD95A05" w14:textId="77777777" w:rsidR="00C902FB" w:rsidRDefault="009E26B7" w:rsidP="00F72A3D">
      <w:pPr>
        <w:jc w:val="both"/>
        <w:rPr>
          <w:rFonts w:ascii="Times New Roman" w:hAnsi="Times New Roman" w:cs="Times New Roman"/>
          <w:b/>
          <w:bCs/>
          <w:color w:val="272627"/>
          <w:u w:color="272627"/>
        </w:rPr>
      </w:pPr>
      <w:r w:rsidRPr="00727A64">
        <w:rPr>
          <w:rFonts w:ascii="Times New Roman" w:hAnsi="Times New Roman" w:cs="Times New Roman"/>
          <w:b/>
          <w:bCs/>
          <w:color w:val="272627"/>
          <w:u w:color="272627"/>
        </w:rPr>
        <w:t>con la collaborazione</w:t>
      </w:r>
      <w:r>
        <w:rPr>
          <w:rFonts w:ascii="Times New Roman" w:hAnsi="Times New Roman" w:cs="Times New Roman"/>
          <w:b/>
          <w:bCs/>
          <w:color w:val="272627"/>
          <w:u w:color="272627"/>
        </w:rPr>
        <w:t xml:space="preserve"> di:</w:t>
      </w:r>
      <w:r w:rsidR="00836AC4">
        <w:rPr>
          <w:rFonts w:ascii="Times New Roman" w:hAnsi="Times New Roman" w:cs="Times New Roman"/>
          <w:b/>
          <w:bCs/>
          <w:color w:val="272627"/>
          <w:u w:color="272627"/>
        </w:rPr>
        <w:t xml:space="preserve"> </w:t>
      </w:r>
      <w:r w:rsidR="00F41650">
        <w:rPr>
          <w:rFonts w:ascii="Times New Roman" w:hAnsi="Times New Roman" w:cs="Times New Roman"/>
          <w:b/>
          <w:bCs/>
          <w:color w:val="272627"/>
          <w:u w:color="272627"/>
        </w:rPr>
        <w:t xml:space="preserve">A. </w:t>
      </w:r>
      <w:r w:rsidR="00F41650" w:rsidRPr="00727A64">
        <w:rPr>
          <w:rFonts w:ascii="Times New Roman" w:hAnsi="Times New Roman" w:cs="Times New Roman"/>
          <w:b/>
          <w:bCs/>
          <w:color w:val="272627"/>
          <w:u w:color="272627"/>
        </w:rPr>
        <w:t>Agreiter,</w:t>
      </w:r>
      <w:r w:rsidR="00F41650">
        <w:rPr>
          <w:rFonts w:ascii="Times New Roman" w:hAnsi="Times New Roman" w:cs="Times New Roman"/>
          <w:b/>
          <w:bCs/>
          <w:color w:val="272627"/>
          <w:u w:color="272627"/>
        </w:rPr>
        <w:t xml:space="preserve"> </w:t>
      </w:r>
      <w:r w:rsidR="00EC720B">
        <w:rPr>
          <w:rFonts w:ascii="Times New Roman" w:hAnsi="Times New Roman" w:cs="Times New Roman"/>
          <w:b/>
          <w:bCs/>
          <w:color w:val="272627"/>
          <w:u w:color="272627"/>
        </w:rPr>
        <w:t xml:space="preserve">I. Artuso, </w:t>
      </w:r>
      <w:r w:rsidR="005A0108">
        <w:rPr>
          <w:rFonts w:ascii="Times New Roman" w:hAnsi="Times New Roman" w:cs="Times New Roman"/>
          <w:b/>
          <w:bCs/>
          <w:color w:val="272627"/>
          <w:u w:color="272627"/>
        </w:rPr>
        <w:t xml:space="preserve">E. Bassi, </w:t>
      </w:r>
      <w:r w:rsidR="00DD2D67">
        <w:rPr>
          <w:rFonts w:ascii="Times New Roman" w:hAnsi="Times New Roman" w:cs="Times New Roman"/>
          <w:b/>
          <w:bCs/>
          <w:color w:val="272627"/>
          <w:u w:color="272627"/>
        </w:rPr>
        <w:t>R.</w:t>
      </w:r>
      <w:r w:rsidR="00DD2D67" w:rsidRPr="00912AA7">
        <w:rPr>
          <w:rFonts w:ascii="Times New Roman" w:hAnsi="Times New Roman" w:cs="Times New Roman"/>
          <w:b/>
          <w:bCs/>
          <w:color w:val="272627"/>
          <w:u w:color="272627"/>
        </w:rPr>
        <w:t xml:space="preserve"> </w:t>
      </w:r>
      <w:r w:rsidR="00F41650">
        <w:rPr>
          <w:rFonts w:ascii="Times New Roman" w:hAnsi="Times New Roman" w:cs="Times New Roman"/>
          <w:b/>
          <w:bCs/>
          <w:color w:val="272627"/>
          <w:u w:color="272627"/>
        </w:rPr>
        <w:t>B</w:t>
      </w:r>
      <w:r w:rsidR="00F41650" w:rsidRPr="00912AA7">
        <w:rPr>
          <w:rFonts w:ascii="Times New Roman" w:hAnsi="Times New Roman" w:cs="Times New Roman"/>
          <w:b/>
          <w:bCs/>
          <w:color w:val="272627"/>
          <w:u w:color="272627"/>
        </w:rPr>
        <w:t>ionda</w:t>
      </w:r>
      <w:r w:rsidR="00F41650">
        <w:rPr>
          <w:rFonts w:ascii="Times New Roman" w:hAnsi="Times New Roman" w:cs="Times New Roman"/>
          <w:b/>
          <w:bCs/>
          <w:color w:val="272627"/>
          <w:u w:color="272627"/>
        </w:rPr>
        <w:t xml:space="preserve">, </w:t>
      </w:r>
      <w:r w:rsidR="00DF449B">
        <w:rPr>
          <w:rFonts w:ascii="Times New Roman" w:hAnsi="Times New Roman" w:cs="Times New Roman"/>
          <w:b/>
          <w:bCs/>
          <w:color w:val="272627"/>
          <w:u w:color="272627"/>
        </w:rPr>
        <w:t xml:space="preserve">M. Bocca, </w:t>
      </w:r>
      <w:r w:rsidR="00F41650" w:rsidRPr="00912AA7">
        <w:rPr>
          <w:rFonts w:ascii="Times New Roman" w:hAnsi="Times New Roman" w:cs="Times New Roman"/>
          <w:b/>
          <w:bCs/>
          <w:color w:val="272627"/>
          <w:u w:color="272627"/>
        </w:rPr>
        <w:t>M</w:t>
      </w:r>
      <w:r w:rsidR="00F41650">
        <w:rPr>
          <w:rFonts w:ascii="Times New Roman" w:hAnsi="Times New Roman" w:cs="Times New Roman"/>
          <w:b/>
          <w:bCs/>
          <w:color w:val="272627"/>
          <w:u w:color="272627"/>
        </w:rPr>
        <w:t>.</w:t>
      </w:r>
      <w:r w:rsidR="00F41650" w:rsidRPr="00912AA7">
        <w:rPr>
          <w:rFonts w:ascii="Times New Roman" w:hAnsi="Times New Roman" w:cs="Times New Roman"/>
          <w:b/>
          <w:bCs/>
          <w:color w:val="272627"/>
          <w:u w:color="272627"/>
        </w:rPr>
        <w:t>S</w:t>
      </w:r>
      <w:r w:rsidR="00F41650">
        <w:rPr>
          <w:rFonts w:ascii="Times New Roman" w:hAnsi="Times New Roman" w:cs="Times New Roman"/>
          <w:b/>
          <w:bCs/>
          <w:color w:val="272627"/>
          <w:u w:color="272627"/>
        </w:rPr>
        <w:t>.</w:t>
      </w:r>
      <w:r w:rsidR="00F41650" w:rsidRPr="00912AA7">
        <w:rPr>
          <w:rFonts w:ascii="Times New Roman" w:hAnsi="Times New Roman" w:cs="Times New Roman"/>
          <w:b/>
          <w:bCs/>
          <w:color w:val="272627"/>
          <w:u w:color="272627"/>
        </w:rPr>
        <w:t xml:space="preserve"> Calabrese</w:t>
      </w:r>
      <w:r w:rsidR="00004271">
        <w:rPr>
          <w:rFonts w:ascii="Times New Roman" w:hAnsi="Times New Roman" w:cs="Times New Roman"/>
          <w:b/>
          <w:bCs/>
          <w:color w:val="272627"/>
          <w:u w:color="272627"/>
        </w:rPr>
        <w:t>,</w:t>
      </w:r>
      <w:r w:rsidR="00F41650">
        <w:rPr>
          <w:rFonts w:ascii="Times New Roman" w:hAnsi="Times New Roman" w:cs="Times New Roman"/>
          <w:b/>
          <w:bCs/>
          <w:color w:val="272627"/>
          <w:u w:color="272627"/>
        </w:rPr>
        <w:t xml:space="preserve"> </w:t>
      </w:r>
      <w:r w:rsidR="00BD1C45">
        <w:rPr>
          <w:rFonts w:ascii="Times New Roman" w:hAnsi="Times New Roman" w:cs="Times New Roman"/>
          <w:b/>
          <w:bCs/>
          <w:color w:val="272627"/>
          <w:u w:color="272627"/>
        </w:rPr>
        <w:t>C</w:t>
      </w:r>
      <w:r w:rsidR="00D07128">
        <w:rPr>
          <w:rFonts w:ascii="Times New Roman" w:hAnsi="Times New Roman" w:cs="Times New Roman"/>
          <w:b/>
          <w:bCs/>
          <w:color w:val="272627"/>
          <w:u w:color="272627"/>
        </w:rPr>
        <w:t>.</w:t>
      </w:r>
      <w:r w:rsidR="00BD1C45">
        <w:rPr>
          <w:rFonts w:ascii="Times New Roman" w:hAnsi="Times New Roman" w:cs="Times New Roman"/>
          <w:b/>
          <w:bCs/>
          <w:color w:val="272627"/>
          <w:u w:color="272627"/>
        </w:rPr>
        <w:t xml:space="preserve"> Chioso, </w:t>
      </w:r>
      <w:r w:rsidR="00F41650">
        <w:rPr>
          <w:rFonts w:ascii="Times New Roman" w:hAnsi="Times New Roman" w:cs="Times New Roman"/>
          <w:b/>
          <w:bCs/>
          <w:color w:val="272627"/>
          <w:u w:color="272627"/>
        </w:rPr>
        <w:t xml:space="preserve">T. Clementi, </w:t>
      </w:r>
      <w:r w:rsidR="0054047B" w:rsidRPr="0054047B">
        <w:rPr>
          <w:rFonts w:ascii="Times New Roman" w:hAnsi="Times New Roman" w:cs="Times New Roman"/>
          <w:b/>
          <w:bCs/>
          <w:color w:val="272627"/>
          <w:u w:color="272627"/>
        </w:rPr>
        <w:t>P</w:t>
      </w:r>
      <w:r w:rsidR="0054047B">
        <w:rPr>
          <w:rFonts w:ascii="Times New Roman" w:hAnsi="Times New Roman" w:cs="Times New Roman"/>
          <w:b/>
          <w:bCs/>
          <w:color w:val="272627"/>
          <w:u w:color="272627"/>
        </w:rPr>
        <w:t>.</w:t>
      </w:r>
      <w:r w:rsidR="0054047B" w:rsidRPr="0054047B">
        <w:rPr>
          <w:rFonts w:ascii="Times New Roman" w:hAnsi="Times New Roman" w:cs="Times New Roman"/>
          <w:b/>
          <w:bCs/>
          <w:color w:val="272627"/>
          <w:u w:color="272627"/>
        </w:rPr>
        <w:t xml:space="preserve"> Demartin</w:t>
      </w:r>
      <w:r w:rsidR="0054047B">
        <w:rPr>
          <w:rFonts w:ascii="Times New Roman" w:hAnsi="Times New Roman" w:cs="Times New Roman"/>
          <w:b/>
          <w:bCs/>
          <w:color w:val="272627"/>
          <w:u w:color="272627"/>
        </w:rPr>
        <w:t>,</w:t>
      </w:r>
      <w:r w:rsidR="00F72A3D">
        <w:rPr>
          <w:rFonts w:ascii="Times New Roman" w:hAnsi="Times New Roman" w:cs="Times New Roman"/>
          <w:b/>
          <w:bCs/>
          <w:color w:val="272627"/>
          <w:u w:color="272627"/>
        </w:rPr>
        <w:t xml:space="preserve"> </w:t>
      </w:r>
      <w:r w:rsidR="00004271">
        <w:rPr>
          <w:rFonts w:ascii="Times New Roman" w:hAnsi="Times New Roman" w:cs="Times New Roman"/>
          <w:b/>
          <w:bCs/>
          <w:color w:val="272627"/>
          <w:u w:color="272627"/>
        </w:rPr>
        <w:t xml:space="preserve">A. Gagliardi, </w:t>
      </w:r>
      <w:r w:rsidR="005A0108">
        <w:rPr>
          <w:rFonts w:ascii="Times New Roman" w:hAnsi="Times New Roman" w:cs="Times New Roman"/>
          <w:b/>
          <w:bCs/>
          <w:color w:val="272627"/>
          <w:u w:color="272627"/>
        </w:rPr>
        <w:t>A. Lasagna,</w:t>
      </w:r>
      <w:r w:rsidR="00F72A3D">
        <w:rPr>
          <w:rFonts w:ascii="Times New Roman" w:hAnsi="Times New Roman" w:cs="Times New Roman"/>
          <w:b/>
          <w:bCs/>
          <w:color w:val="272627"/>
          <w:u w:color="272627"/>
        </w:rPr>
        <w:t xml:space="preserve"> A. Martinoli,</w:t>
      </w:r>
      <w:r w:rsidR="005A0108">
        <w:rPr>
          <w:rFonts w:ascii="Times New Roman" w:hAnsi="Times New Roman" w:cs="Times New Roman"/>
          <w:b/>
          <w:bCs/>
          <w:color w:val="272627"/>
          <w:u w:color="272627"/>
        </w:rPr>
        <w:t xml:space="preserve"> </w:t>
      </w:r>
      <w:r w:rsidR="00F41650" w:rsidRPr="00912AA7">
        <w:rPr>
          <w:rFonts w:ascii="Times New Roman" w:hAnsi="Times New Roman" w:cs="Times New Roman"/>
          <w:b/>
          <w:bCs/>
          <w:color w:val="272627"/>
          <w:u w:color="272627"/>
        </w:rPr>
        <w:t>L</w:t>
      </w:r>
      <w:r w:rsidR="00F41650">
        <w:rPr>
          <w:rFonts w:ascii="Times New Roman" w:hAnsi="Times New Roman" w:cs="Times New Roman"/>
          <w:b/>
          <w:bCs/>
          <w:color w:val="272627"/>
          <w:u w:color="272627"/>
        </w:rPr>
        <w:t>.</w:t>
      </w:r>
      <w:r w:rsidR="00F41650" w:rsidRPr="00912AA7">
        <w:rPr>
          <w:rFonts w:ascii="Times New Roman" w:hAnsi="Times New Roman" w:cs="Times New Roman"/>
          <w:b/>
          <w:bCs/>
          <w:color w:val="272627"/>
          <w:u w:color="272627"/>
        </w:rPr>
        <w:t xml:space="preserve"> Maurino</w:t>
      </w:r>
      <w:r w:rsidR="00F41650">
        <w:rPr>
          <w:rFonts w:ascii="Times New Roman" w:hAnsi="Times New Roman" w:cs="Times New Roman"/>
          <w:b/>
          <w:bCs/>
          <w:color w:val="272627"/>
          <w:u w:color="272627"/>
        </w:rPr>
        <w:t xml:space="preserve">, </w:t>
      </w:r>
      <w:r w:rsidR="00DD25A7" w:rsidRPr="007309F7">
        <w:rPr>
          <w:rFonts w:ascii="Times New Roman" w:hAnsi="Times New Roman" w:cs="Times New Roman"/>
          <w:b/>
          <w:bCs/>
          <w:color w:val="272627"/>
          <w:u w:color="272627"/>
        </w:rPr>
        <w:t>C. Movalli</w:t>
      </w:r>
      <w:r w:rsidR="00F41650">
        <w:rPr>
          <w:rFonts w:ascii="Times New Roman" w:hAnsi="Times New Roman" w:cs="Times New Roman"/>
          <w:b/>
          <w:bCs/>
          <w:color w:val="272627"/>
          <w:u w:color="272627"/>
        </w:rPr>
        <w:t xml:space="preserve">, </w:t>
      </w:r>
      <w:r w:rsidR="00BF16AF">
        <w:rPr>
          <w:rFonts w:ascii="Times New Roman" w:hAnsi="Times New Roman" w:cs="Times New Roman"/>
          <w:b/>
          <w:bCs/>
          <w:color w:val="272627"/>
          <w:u w:color="272627"/>
        </w:rPr>
        <w:t xml:space="preserve">G. Pinoli, </w:t>
      </w:r>
      <w:r w:rsidR="00F41650">
        <w:rPr>
          <w:rFonts w:ascii="Times New Roman" w:hAnsi="Times New Roman" w:cs="Times New Roman"/>
          <w:b/>
          <w:bCs/>
          <w:color w:val="272627"/>
          <w:u w:color="272627"/>
        </w:rPr>
        <w:t xml:space="preserve">L. Pedrotti, </w:t>
      </w:r>
      <w:r w:rsidR="00004271">
        <w:rPr>
          <w:rFonts w:ascii="Times New Roman" w:hAnsi="Times New Roman" w:cs="Times New Roman"/>
          <w:b/>
          <w:bCs/>
          <w:color w:val="272627"/>
          <w:u w:color="272627"/>
        </w:rPr>
        <w:t>G. R</w:t>
      </w:r>
      <w:r w:rsidR="00004271" w:rsidRPr="00912AA7">
        <w:rPr>
          <w:rFonts w:ascii="Times New Roman" w:hAnsi="Times New Roman" w:cs="Times New Roman"/>
          <w:b/>
          <w:bCs/>
          <w:color w:val="272627"/>
          <w:u w:color="272627"/>
        </w:rPr>
        <w:t>ivaben</w:t>
      </w:r>
      <w:r w:rsidR="00004271">
        <w:rPr>
          <w:rFonts w:ascii="Times New Roman" w:hAnsi="Times New Roman" w:cs="Times New Roman"/>
          <w:b/>
          <w:bCs/>
          <w:color w:val="272627"/>
          <w:u w:color="272627"/>
        </w:rPr>
        <w:t xml:space="preserve">, </w:t>
      </w:r>
      <w:r w:rsidR="00836AC4">
        <w:rPr>
          <w:rFonts w:ascii="Times New Roman" w:hAnsi="Times New Roman" w:cs="Times New Roman"/>
          <w:b/>
          <w:bCs/>
          <w:color w:val="272627"/>
          <w:u w:color="272627"/>
        </w:rPr>
        <w:t>D. Rosselli</w:t>
      </w:r>
      <w:r w:rsidR="005A0108">
        <w:rPr>
          <w:rFonts w:ascii="Times New Roman" w:hAnsi="Times New Roman" w:cs="Times New Roman"/>
          <w:b/>
          <w:bCs/>
          <w:color w:val="272627"/>
          <w:u w:color="272627"/>
        </w:rPr>
        <w:t xml:space="preserve">, </w:t>
      </w:r>
      <w:r w:rsidR="005455AC">
        <w:rPr>
          <w:rFonts w:ascii="Times New Roman" w:hAnsi="Times New Roman" w:cs="Times New Roman"/>
          <w:b/>
          <w:bCs/>
          <w:color w:val="272627"/>
          <w:u w:color="272627"/>
        </w:rPr>
        <w:t xml:space="preserve">S. </w:t>
      </w:r>
      <w:r w:rsidR="005455AC" w:rsidRPr="005455AC">
        <w:rPr>
          <w:rFonts w:ascii="Times New Roman" w:hAnsi="Times New Roman" w:cs="Times New Roman"/>
          <w:b/>
          <w:bCs/>
          <w:color w:val="272627"/>
          <w:u w:color="272627"/>
        </w:rPr>
        <w:t>V</w:t>
      </w:r>
      <w:r w:rsidR="005455AC" w:rsidRPr="00912AA7">
        <w:rPr>
          <w:rFonts w:ascii="Times New Roman" w:hAnsi="Times New Roman" w:cs="Times New Roman"/>
          <w:b/>
          <w:bCs/>
          <w:color w:val="272627"/>
          <w:u w:color="272627"/>
        </w:rPr>
        <w:t>endrami</w:t>
      </w:r>
      <w:r w:rsidR="005455AC">
        <w:rPr>
          <w:rFonts w:ascii="Times New Roman" w:hAnsi="Times New Roman" w:cs="Times New Roman"/>
          <w:b/>
          <w:bCs/>
          <w:color w:val="272627"/>
          <w:u w:color="272627"/>
        </w:rPr>
        <w:t xml:space="preserve">, </w:t>
      </w:r>
      <w:r w:rsidR="00F41650">
        <w:rPr>
          <w:rFonts w:ascii="Times New Roman" w:hAnsi="Times New Roman" w:cs="Times New Roman"/>
          <w:b/>
          <w:bCs/>
          <w:color w:val="272627"/>
          <w:u w:color="272627"/>
        </w:rPr>
        <w:t xml:space="preserve">E Vettorazzo </w:t>
      </w:r>
    </w:p>
    <w:p w14:paraId="695F5DA3" w14:textId="77777777" w:rsidR="00F41650" w:rsidRPr="00727A64" w:rsidRDefault="00F41650" w:rsidP="00F41650">
      <w:pPr>
        <w:pStyle w:val="Titolo3"/>
        <w:rPr>
          <w:rFonts w:ascii="Times New Roman" w:eastAsia="Arial Unicode MS" w:hAnsi="Times New Roman" w:cs="Times New Roman"/>
          <w:b/>
          <w:bCs/>
          <w:color w:val="272627"/>
          <w:sz w:val="22"/>
          <w:szCs w:val="22"/>
          <w:u w:color="272627"/>
        </w:rPr>
      </w:pPr>
    </w:p>
    <w:p w14:paraId="0A981EBE" w14:textId="77777777" w:rsidR="00D331B3" w:rsidRPr="00B47FE3" w:rsidRDefault="00D331B3">
      <w:pPr>
        <w:pStyle w:val="Titolo1"/>
        <w:rPr>
          <w:rFonts w:eastAsia="Calibri"/>
          <w:smallCaps/>
          <w:spacing w:val="6"/>
          <w:sz w:val="28"/>
          <w:szCs w:val="28"/>
        </w:rPr>
      </w:pPr>
    </w:p>
    <w:p w14:paraId="08E0216A" w14:textId="77777777" w:rsidR="00D331B3" w:rsidRPr="00B47FE3" w:rsidRDefault="00D331B3">
      <w:pPr>
        <w:pStyle w:val="Titolo1"/>
        <w:rPr>
          <w:rFonts w:eastAsia="Calibri"/>
          <w:smallCaps/>
          <w:spacing w:val="6"/>
          <w:sz w:val="28"/>
          <w:szCs w:val="28"/>
        </w:rPr>
      </w:pPr>
    </w:p>
    <w:p w14:paraId="196E9070" w14:textId="77777777" w:rsidR="00D331B3" w:rsidRPr="00B47FE3" w:rsidRDefault="00D331B3">
      <w:pPr>
        <w:pStyle w:val="Titolo1"/>
        <w:rPr>
          <w:rFonts w:eastAsia="Calibri"/>
          <w:smallCaps/>
          <w:spacing w:val="6"/>
          <w:sz w:val="28"/>
          <w:szCs w:val="28"/>
        </w:rPr>
      </w:pPr>
    </w:p>
    <w:p w14:paraId="41A7E39E" w14:textId="77777777" w:rsidR="00D331B3" w:rsidRPr="00B47FE3" w:rsidRDefault="00D331B3">
      <w:pPr>
        <w:pStyle w:val="Titolo1"/>
        <w:rPr>
          <w:rFonts w:eastAsia="Calibri"/>
          <w:smallCaps/>
          <w:spacing w:val="6"/>
          <w:sz w:val="28"/>
          <w:szCs w:val="28"/>
        </w:rPr>
      </w:pPr>
    </w:p>
    <w:p w14:paraId="60D3F073" w14:textId="77777777" w:rsidR="00D331B3" w:rsidRPr="00B47FE3" w:rsidRDefault="00D331B3">
      <w:pPr>
        <w:pStyle w:val="Titolo1"/>
        <w:rPr>
          <w:rFonts w:eastAsia="Calibri"/>
          <w:smallCaps/>
          <w:spacing w:val="6"/>
          <w:sz w:val="28"/>
          <w:szCs w:val="28"/>
        </w:rPr>
      </w:pPr>
    </w:p>
    <w:p w14:paraId="3DBC53A1" w14:textId="77777777" w:rsidR="00D331B3" w:rsidRPr="00B47FE3" w:rsidRDefault="00D331B3">
      <w:pPr>
        <w:pStyle w:val="Titolo1"/>
        <w:rPr>
          <w:rFonts w:eastAsia="Calibri"/>
          <w:smallCaps/>
          <w:spacing w:val="6"/>
          <w:sz w:val="28"/>
          <w:szCs w:val="28"/>
        </w:rPr>
      </w:pPr>
    </w:p>
    <w:p w14:paraId="7CE117E2" w14:textId="77777777" w:rsidR="00D331B3" w:rsidRPr="00B47FE3" w:rsidRDefault="00D331B3">
      <w:pPr>
        <w:pStyle w:val="Titolo1"/>
        <w:rPr>
          <w:rFonts w:eastAsia="Calibri"/>
          <w:smallCaps/>
          <w:spacing w:val="6"/>
          <w:sz w:val="28"/>
          <w:szCs w:val="28"/>
        </w:rPr>
      </w:pPr>
    </w:p>
    <w:p w14:paraId="625E357B" w14:textId="77777777" w:rsidR="00D331B3" w:rsidRPr="00B47FE3" w:rsidRDefault="00D331B3">
      <w:pPr>
        <w:pStyle w:val="Titolo1"/>
        <w:rPr>
          <w:rFonts w:eastAsia="Calibri"/>
          <w:smallCaps/>
          <w:spacing w:val="6"/>
          <w:sz w:val="28"/>
          <w:szCs w:val="28"/>
        </w:rPr>
      </w:pPr>
    </w:p>
    <w:p w14:paraId="53369D9A" w14:textId="77777777" w:rsidR="00D331B3" w:rsidRPr="00B47FE3" w:rsidRDefault="00D331B3">
      <w:pPr>
        <w:pStyle w:val="Titolo1"/>
        <w:rPr>
          <w:rFonts w:eastAsia="Calibri"/>
          <w:smallCaps/>
          <w:spacing w:val="6"/>
          <w:sz w:val="28"/>
          <w:szCs w:val="28"/>
        </w:rPr>
      </w:pPr>
    </w:p>
    <w:p w14:paraId="714908B1" w14:textId="77777777" w:rsidR="00D331B3" w:rsidRPr="00B47FE3" w:rsidRDefault="00D331B3">
      <w:pPr>
        <w:pStyle w:val="Titolo1"/>
        <w:rPr>
          <w:rFonts w:eastAsia="Calibri"/>
          <w:smallCaps/>
          <w:spacing w:val="6"/>
          <w:sz w:val="28"/>
          <w:szCs w:val="28"/>
        </w:rPr>
      </w:pPr>
    </w:p>
    <w:p w14:paraId="19DF4FC9" w14:textId="77777777" w:rsidR="00D331B3" w:rsidRPr="00B47FE3" w:rsidRDefault="00D331B3">
      <w:pPr>
        <w:pStyle w:val="Titolo1"/>
        <w:rPr>
          <w:rFonts w:eastAsia="Calibri"/>
          <w:smallCaps/>
          <w:spacing w:val="6"/>
          <w:sz w:val="28"/>
          <w:szCs w:val="28"/>
        </w:rPr>
      </w:pPr>
    </w:p>
    <w:p w14:paraId="270491A3" w14:textId="77777777" w:rsidR="00D331B3" w:rsidRPr="00B47FE3" w:rsidRDefault="00D331B3">
      <w:pPr>
        <w:pStyle w:val="Titolo1"/>
        <w:rPr>
          <w:rFonts w:eastAsia="Calibri"/>
          <w:smallCaps/>
          <w:spacing w:val="6"/>
          <w:sz w:val="28"/>
          <w:szCs w:val="28"/>
        </w:rPr>
      </w:pPr>
    </w:p>
    <w:p w14:paraId="7553D5DB" w14:textId="77777777" w:rsidR="00D331B3" w:rsidRPr="00B47FE3" w:rsidRDefault="00D331B3">
      <w:pPr>
        <w:pStyle w:val="Titolo1"/>
        <w:rPr>
          <w:rFonts w:eastAsia="Calibri"/>
          <w:smallCaps/>
          <w:spacing w:val="6"/>
          <w:sz w:val="28"/>
          <w:szCs w:val="28"/>
        </w:rPr>
      </w:pPr>
    </w:p>
    <w:p w14:paraId="2C4022E1" w14:textId="77777777" w:rsidR="00D331B3" w:rsidRPr="00B47FE3" w:rsidRDefault="00D331B3">
      <w:pPr>
        <w:pStyle w:val="Titolo1"/>
        <w:rPr>
          <w:rFonts w:eastAsia="Calibri"/>
          <w:smallCaps/>
          <w:spacing w:val="6"/>
          <w:sz w:val="28"/>
          <w:szCs w:val="28"/>
        </w:rPr>
      </w:pPr>
    </w:p>
    <w:p w14:paraId="3386D001" w14:textId="77777777" w:rsidR="00D331B3" w:rsidRDefault="00D331B3">
      <w:pPr>
        <w:pStyle w:val="Titolo1"/>
        <w:rPr>
          <w:rFonts w:eastAsia="Calibri"/>
          <w:smallCaps/>
          <w:spacing w:val="6"/>
          <w:sz w:val="28"/>
          <w:szCs w:val="28"/>
        </w:rPr>
      </w:pPr>
    </w:p>
    <w:p w14:paraId="55E68E07" w14:textId="77777777" w:rsidR="007E053D" w:rsidRDefault="007E053D">
      <w:pPr>
        <w:pStyle w:val="Titolo1"/>
        <w:rPr>
          <w:rFonts w:eastAsia="Calibri"/>
          <w:smallCaps/>
          <w:spacing w:val="6"/>
          <w:sz w:val="28"/>
          <w:szCs w:val="28"/>
        </w:rPr>
      </w:pPr>
    </w:p>
    <w:p w14:paraId="08E39051" w14:textId="77777777" w:rsidR="007E053D" w:rsidRDefault="007E053D">
      <w:pPr>
        <w:pStyle w:val="Titolo1"/>
        <w:rPr>
          <w:rFonts w:eastAsia="Calibri"/>
          <w:smallCaps/>
          <w:spacing w:val="6"/>
          <w:sz w:val="28"/>
          <w:szCs w:val="28"/>
        </w:rPr>
      </w:pPr>
    </w:p>
    <w:p w14:paraId="1D242AE0" w14:textId="77777777" w:rsidR="007E053D" w:rsidRDefault="007E053D">
      <w:pPr>
        <w:pStyle w:val="Titolo1"/>
        <w:rPr>
          <w:rFonts w:eastAsia="Calibri"/>
          <w:smallCaps/>
          <w:spacing w:val="6"/>
          <w:sz w:val="28"/>
          <w:szCs w:val="28"/>
        </w:rPr>
      </w:pPr>
    </w:p>
    <w:p w14:paraId="0F8D96BD" w14:textId="77777777" w:rsidR="007E053D" w:rsidRDefault="007E053D">
      <w:pPr>
        <w:pStyle w:val="Titolo1"/>
        <w:rPr>
          <w:rFonts w:eastAsia="Calibri"/>
          <w:smallCaps/>
          <w:spacing w:val="6"/>
          <w:sz w:val="28"/>
          <w:szCs w:val="28"/>
        </w:rPr>
      </w:pPr>
    </w:p>
    <w:p w14:paraId="45DC8F73" w14:textId="77777777" w:rsidR="007E053D" w:rsidRDefault="007E053D">
      <w:pPr>
        <w:pStyle w:val="Titolo1"/>
        <w:rPr>
          <w:rFonts w:eastAsia="Calibri"/>
          <w:smallCaps/>
          <w:spacing w:val="6"/>
          <w:sz w:val="28"/>
          <w:szCs w:val="28"/>
        </w:rPr>
      </w:pPr>
    </w:p>
    <w:p w14:paraId="397810DC" w14:textId="77777777" w:rsidR="007E053D" w:rsidRDefault="007E053D">
      <w:pPr>
        <w:pStyle w:val="Titolo1"/>
        <w:rPr>
          <w:rFonts w:eastAsia="Calibri"/>
          <w:smallCaps/>
          <w:spacing w:val="6"/>
          <w:sz w:val="28"/>
          <w:szCs w:val="28"/>
        </w:rPr>
      </w:pPr>
    </w:p>
    <w:p w14:paraId="4E2B98D8" w14:textId="77777777" w:rsidR="007E053D" w:rsidRDefault="007E053D">
      <w:pPr>
        <w:pStyle w:val="Titolo1"/>
        <w:rPr>
          <w:rFonts w:eastAsia="Calibri"/>
          <w:smallCaps/>
          <w:spacing w:val="6"/>
          <w:sz w:val="28"/>
          <w:szCs w:val="28"/>
        </w:rPr>
      </w:pPr>
    </w:p>
    <w:p w14:paraId="799376E6" w14:textId="77777777" w:rsidR="007E053D" w:rsidRPr="00B47FE3" w:rsidRDefault="007E053D">
      <w:pPr>
        <w:pStyle w:val="Titolo1"/>
        <w:rPr>
          <w:rFonts w:eastAsia="Calibri"/>
          <w:smallCaps/>
          <w:spacing w:val="6"/>
          <w:sz w:val="28"/>
          <w:szCs w:val="28"/>
        </w:rPr>
      </w:pPr>
    </w:p>
    <w:p w14:paraId="29454CFE" w14:textId="77777777" w:rsidR="00D331B3" w:rsidRPr="00B47FE3" w:rsidRDefault="00D331B3">
      <w:pPr>
        <w:pStyle w:val="Titolo1"/>
        <w:rPr>
          <w:rFonts w:eastAsia="Calibri"/>
          <w:smallCaps/>
          <w:spacing w:val="6"/>
          <w:sz w:val="28"/>
          <w:szCs w:val="28"/>
        </w:rPr>
      </w:pPr>
    </w:p>
    <w:p w14:paraId="62A7746D" w14:textId="77777777" w:rsidR="00D331B3" w:rsidRPr="00B47FE3" w:rsidRDefault="00D331B3">
      <w:pPr>
        <w:pStyle w:val="Titolo1"/>
        <w:rPr>
          <w:rFonts w:eastAsia="Calibri"/>
          <w:smallCaps/>
          <w:spacing w:val="6"/>
          <w:sz w:val="28"/>
          <w:szCs w:val="28"/>
        </w:rPr>
      </w:pPr>
    </w:p>
    <w:p w14:paraId="4D2A76BA" w14:textId="77777777" w:rsidR="00D331B3" w:rsidRPr="00B47FE3" w:rsidRDefault="00400538">
      <w:pPr>
        <w:pStyle w:val="Titolo1"/>
        <w:rPr>
          <w:rFonts w:eastAsia="Calibri"/>
          <w:smallCaps/>
          <w:spacing w:val="6"/>
          <w:sz w:val="28"/>
          <w:szCs w:val="28"/>
        </w:rPr>
      </w:pPr>
      <w:bookmarkStart w:id="1" w:name="_Toc"/>
      <w:r w:rsidRPr="00B47FE3">
        <w:rPr>
          <w:smallCaps/>
          <w:spacing w:val="6"/>
          <w:sz w:val="28"/>
          <w:szCs w:val="28"/>
        </w:rPr>
        <w:lastRenderedPageBreak/>
        <w:t>SOMMARIO</w:t>
      </w:r>
      <w:bookmarkEnd w:id="1"/>
    </w:p>
    <w:p w14:paraId="7119A472" w14:textId="77777777" w:rsidR="00D331B3" w:rsidRPr="00B47FE3" w:rsidRDefault="002D2BF3">
      <w:pPr>
        <w:pStyle w:val="Sommario1"/>
        <w:tabs>
          <w:tab w:val="right" w:leader="dot" w:pos="9612"/>
        </w:tabs>
        <w:rPr>
          <w:rFonts w:ascii="Times New Roman" w:hAnsi="Times New Roman" w:cs="Times New Roman"/>
          <w:noProof/>
        </w:rPr>
      </w:pPr>
      <w:r w:rsidRPr="00B47FE3">
        <w:rPr>
          <w:rFonts w:ascii="Times New Roman" w:hAnsi="Times New Roman" w:cs="Times New Roman"/>
          <w:smallCaps/>
          <w:spacing w:val="6"/>
          <w:sz w:val="28"/>
          <w:szCs w:val="28"/>
        </w:rPr>
        <w:fldChar w:fldCharType="begin"/>
      </w:r>
      <w:r w:rsidR="00400538" w:rsidRPr="00B47FE3">
        <w:rPr>
          <w:rFonts w:ascii="Times New Roman" w:hAnsi="Times New Roman" w:cs="Times New Roman"/>
          <w:smallCaps/>
          <w:spacing w:val="6"/>
          <w:sz w:val="28"/>
          <w:szCs w:val="28"/>
        </w:rPr>
        <w:instrText xml:space="preserve"> TOC \t "heading 1, 1,heading 2, 2"</w:instrText>
      </w:r>
      <w:r w:rsidRPr="00B47FE3">
        <w:rPr>
          <w:rFonts w:ascii="Times New Roman" w:hAnsi="Times New Roman" w:cs="Times New Roman"/>
          <w:smallCaps/>
          <w:spacing w:val="6"/>
          <w:sz w:val="28"/>
          <w:szCs w:val="28"/>
        </w:rPr>
        <w:fldChar w:fldCharType="separate"/>
      </w:r>
    </w:p>
    <w:p w14:paraId="7FC6924F" w14:textId="77777777"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SOMMARIO</w:t>
      </w:r>
      <w:r w:rsidRPr="00B47FE3">
        <w:rPr>
          <w:rFonts w:ascii="Times New Roman" w:eastAsia="Arial Unicode MS" w:hAnsi="Times New Roman" w:cs="Times New Roman"/>
          <w:noProof/>
        </w:rPr>
        <w:tab/>
      </w:r>
      <w:r w:rsidR="002D2BF3" w:rsidRPr="00B47FE3">
        <w:rPr>
          <w:rFonts w:ascii="Times New Roman" w:hAnsi="Times New Roman" w:cs="Times New Roman"/>
          <w:noProof/>
        </w:rPr>
        <w:fldChar w:fldCharType="begin"/>
      </w:r>
      <w:r w:rsidRPr="00B47FE3">
        <w:rPr>
          <w:rFonts w:ascii="Times New Roman" w:hAnsi="Times New Roman" w:cs="Times New Roman"/>
          <w:noProof/>
        </w:rPr>
        <w:instrText xml:space="preserve"> PAGEREF _Toc \h </w:instrText>
      </w:r>
      <w:r w:rsidR="002D2BF3" w:rsidRPr="00B47FE3">
        <w:rPr>
          <w:rFonts w:ascii="Times New Roman" w:hAnsi="Times New Roman" w:cs="Times New Roman"/>
          <w:noProof/>
        </w:rPr>
      </w:r>
      <w:r w:rsidR="002D2BF3" w:rsidRPr="00B47FE3">
        <w:rPr>
          <w:rFonts w:ascii="Times New Roman" w:hAnsi="Times New Roman" w:cs="Times New Roman"/>
          <w:noProof/>
        </w:rPr>
        <w:fldChar w:fldCharType="separate"/>
      </w:r>
      <w:r w:rsidR="00145D98">
        <w:rPr>
          <w:rFonts w:ascii="Times New Roman" w:hAnsi="Times New Roman" w:cs="Times New Roman"/>
          <w:noProof/>
        </w:rPr>
        <w:t>2</w:t>
      </w:r>
      <w:r w:rsidR="002D2BF3" w:rsidRPr="00B47FE3">
        <w:rPr>
          <w:rFonts w:ascii="Times New Roman" w:hAnsi="Times New Roman" w:cs="Times New Roman"/>
          <w:noProof/>
        </w:rPr>
        <w:fldChar w:fldCharType="end"/>
      </w:r>
    </w:p>
    <w:p w14:paraId="7FE7EC49" w14:textId="77777777"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INTRODUZIONE</w:t>
      </w:r>
      <w:r w:rsidRPr="00B47FE3">
        <w:rPr>
          <w:rFonts w:ascii="Times New Roman" w:eastAsia="Arial Unicode MS" w:hAnsi="Times New Roman" w:cs="Times New Roman"/>
          <w:noProof/>
        </w:rPr>
        <w:tab/>
      </w:r>
      <w:r w:rsidR="002D2BF3" w:rsidRPr="00B47FE3">
        <w:rPr>
          <w:rFonts w:ascii="Times New Roman" w:hAnsi="Times New Roman" w:cs="Times New Roman"/>
          <w:noProof/>
        </w:rPr>
        <w:fldChar w:fldCharType="begin"/>
      </w:r>
      <w:r w:rsidRPr="00B47FE3">
        <w:rPr>
          <w:rFonts w:ascii="Times New Roman" w:hAnsi="Times New Roman" w:cs="Times New Roman"/>
          <w:noProof/>
        </w:rPr>
        <w:instrText xml:space="preserve"> PAGEREF _Toc1 \h </w:instrText>
      </w:r>
      <w:r w:rsidR="002D2BF3" w:rsidRPr="00B47FE3">
        <w:rPr>
          <w:rFonts w:ascii="Times New Roman" w:hAnsi="Times New Roman" w:cs="Times New Roman"/>
          <w:noProof/>
        </w:rPr>
      </w:r>
      <w:r w:rsidR="002D2BF3" w:rsidRPr="00B47FE3">
        <w:rPr>
          <w:rFonts w:ascii="Times New Roman" w:hAnsi="Times New Roman" w:cs="Times New Roman"/>
          <w:noProof/>
        </w:rPr>
        <w:fldChar w:fldCharType="separate"/>
      </w:r>
      <w:r w:rsidR="00145D98">
        <w:rPr>
          <w:rFonts w:ascii="Times New Roman" w:hAnsi="Times New Roman" w:cs="Times New Roman"/>
          <w:noProof/>
        </w:rPr>
        <w:t>3</w:t>
      </w:r>
      <w:r w:rsidR="002D2BF3" w:rsidRPr="00B47FE3">
        <w:rPr>
          <w:rFonts w:ascii="Times New Roman" w:hAnsi="Times New Roman" w:cs="Times New Roman"/>
          <w:noProof/>
        </w:rPr>
        <w:fldChar w:fldCharType="end"/>
      </w:r>
    </w:p>
    <w:p w14:paraId="7F60BC01" w14:textId="77777777"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1 – BIOLOGIA</w:t>
      </w:r>
      <w:r w:rsidRPr="00B47FE3">
        <w:rPr>
          <w:rFonts w:ascii="Times New Roman" w:eastAsia="Arial Unicode MS" w:hAnsi="Times New Roman" w:cs="Times New Roman"/>
          <w:noProof/>
        </w:rPr>
        <w:tab/>
      </w:r>
      <w:r w:rsidR="002D2BF3" w:rsidRPr="00B47FE3">
        <w:rPr>
          <w:rFonts w:ascii="Times New Roman" w:hAnsi="Times New Roman" w:cs="Times New Roman"/>
          <w:noProof/>
        </w:rPr>
        <w:fldChar w:fldCharType="begin"/>
      </w:r>
      <w:r w:rsidRPr="00B47FE3">
        <w:rPr>
          <w:rFonts w:ascii="Times New Roman" w:hAnsi="Times New Roman" w:cs="Times New Roman"/>
          <w:noProof/>
        </w:rPr>
        <w:instrText xml:space="preserve"> PAGEREF _Toc2 \h </w:instrText>
      </w:r>
      <w:r w:rsidR="002D2BF3" w:rsidRPr="00B47FE3">
        <w:rPr>
          <w:rFonts w:ascii="Times New Roman" w:hAnsi="Times New Roman" w:cs="Times New Roman"/>
          <w:noProof/>
        </w:rPr>
      </w:r>
      <w:r w:rsidR="002D2BF3" w:rsidRPr="00B47FE3">
        <w:rPr>
          <w:rFonts w:ascii="Times New Roman" w:hAnsi="Times New Roman" w:cs="Times New Roman"/>
          <w:noProof/>
        </w:rPr>
        <w:fldChar w:fldCharType="separate"/>
      </w:r>
      <w:r w:rsidR="00145D98">
        <w:rPr>
          <w:rFonts w:ascii="Times New Roman" w:hAnsi="Times New Roman" w:cs="Times New Roman"/>
          <w:noProof/>
        </w:rPr>
        <w:t>4</w:t>
      </w:r>
      <w:r w:rsidR="002D2BF3" w:rsidRPr="00B47FE3">
        <w:rPr>
          <w:rFonts w:ascii="Times New Roman" w:hAnsi="Times New Roman" w:cs="Times New Roman"/>
          <w:noProof/>
        </w:rPr>
        <w:fldChar w:fldCharType="end"/>
      </w:r>
    </w:p>
    <w:p w14:paraId="1F835069" w14:textId="1249ECD1" w:rsidR="00DB3337" w:rsidRDefault="00400538">
      <w:pPr>
        <w:pStyle w:val="Sommario11"/>
        <w:rPr>
          <w:rFonts w:ascii="Times New Roman" w:hAnsi="Times New Roman" w:cs="Times New Roman"/>
          <w:noProof/>
        </w:rPr>
      </w:pPr>
      <w:bookmarkStart w:id="2" w:name="_Hlk113358765"/>
      <w:r w:rsidRPr="00B47FE3">
        <w:rPr>
          <w:rFonts w:ascii="Times New Roman" w:eastAsia="Arial Unicode MS" w:hAnsi="Times New Roman" w:cs="Times New Roman"/>
          <w:noProof/>
        </w:rPr>
        <w:t>2 – CONOSCENZE DISPONIBILI SU FATTORI CHIAVE PER LA GESTIONE</w:t>
      </w:r>
      <w:r w:rsidRPr="00B47FE3">
        <w:rPr>
          <w:rFonts w:ascii="Times New Roman" w:eastAsia="Arial Unicode MS" w:hAnsi="Times New Roman" w:cs="Times New Roman"/>
          <w:noProof/>
        </w:rPr>
        <w:tab/>
      </w:r>
      <w:r w:rsidR="00D07128">
        <w:rPr>
          <w:rFonts w:ascii="Times New Roman" w:hAnsi="Times New Roman" w:cs="Times New Roman"/>
          <w:noProof/>
        </w:rPr>
        <w:t>1</w:t>
      </w:r>
      <w:r w:rsidR="001D519E">
        <w:rPr>
          <w:rFonts w:ascii="Times New Roman" w:hAnsi="Times New Roman" w:cs="Times New Roman"/>
          <w:noProof/>
        </w:rPr>
        <w:t>1</w:t>
      </w:r>
    </w:p>
    <w:bookmarkEnd w:id="2"/>
    <w:p w14:paraId="49FA634F" w14:textId="2D2EA813" w:rsidR="00DB3337" w:rsidRDefault="00DB3337" w:rsidP="00D61B4B">
      <w:pPr>
        <w:pStyle w:val="Sommario11"/>
        <w:ind w:left="284"/>
        <w:rPr>
          <w:rFonts w:ascii="Times New Roman" w:hAnsi="Times New Roman" w:cs="Times New Roman"/>
          <w:noProof/>
        </w:rPr>
      </w:pPr>
      <w:r>
        <w:rPr>
          <w:rFonts w:ascii="Times New Roman" w:hAnsi="Times New Roman" w:cs="Times New Roman"/>
          <w:noProof/>
        </w:rPr>
        <w:t xml:space="preserve">2.1 </w:t>
      </w:r>
      <w:r w:rsidRPr="00DB3337">
        <w:rPr>
          <w:rFonts w:ascii="Times New Roman" w:hAnsi="Times New Roman" w:cs="Times New Roman"/>
          <w:noProof/>
        </w:rPr>
        <w:t>Indicazioni sul prelievo venatorio del Fagiano di monte</w:t>
      </w:r>
      <w:r w:rsidRPr="00B47FE3">
        <w:rPr>
          <w:rFonts w:ascii="Times New Roman" w:eastAsia="Arial Unicode MS" w:hAnsi="Times New Roman" w:cs="Times New Roman"/>
          <w:noProof/>
        </w:rPr>
        <w:tab/>
      </w:r>
      <w:r>
        <w:rPr>
          <w:rFonts w:ascii="Times New Roman" w:hAnsi="Times New Roman" w:cs="Times New Roman"/>
          <w:noProof/>
        </w:rPr>
        <w:t>11</w:t>
      </w:r>
    </w:p>
    <w:p w14:paraId="390ED34F" w14:textId="44611708" w:rsidR="00DB3337" w:rsidRPr="00B47FE3" w:rsidRDefault="00062750" w:rsidP="00062750">
      <w:pPr>
        <w:pStyle w:val="Sommario21"/>
        <w:ind w:left="284"/>
        <w:rPr>
          <w:rFonts w:ascii="Times New Roman" w:hAnsi="Times New Roman" w:cs="Times New Roman"/>
          <w:noProof/>
        </w:rPr>
      </w:pPr>
      <w:r w:rsidRPr="00062750">
        <w:rPr>
          <w:rFonts w:ascii="Times New Roman" w:hAnsi="Times New Roman" w:cs="Times New Roman"/>
          <w:noProof/>
        </w:rPr>
        <w:t>2.</w:t>
      </w:r>
      <w:r>
        <w:rPr>
          <w:rFonts w:ascii="Times New Roman" w:hAnsi="Times New Roman" w:cs="Times New Roman"/>
          <w:noProof/>
        </w:rPr>
        <w:t>2</w:t>
      </w:r>
      <w:r w:rsidRPr="00062750">
        <w:rPr>
          <w:rFonts w:ascii="Times New Roman" w:hAnsi="Times New Roman" w:cs="Times New Roman"/>
          <w:noProof/>
        </w:rPr>
        <w:t xml:space="preserve"> </w:t>
      </w:r>
      <w:r>
        <w:rPr>
          <w:rFonts w:ascii="Times New Roman" w:hAnsi="Times New Roman" w:cs="Times New Roman"/>
          <w:noProof/>
        </w:rPr>
        <w:t>Azioni intraprese</w:t>
      </w:r>
      <w:r w:rsidRPr="00062750">
        <w:rPr>
          <w:rFonts w:ascii="Times New Roman" w:hAnsi="Times New Roman" w:cs="Times New Roman"/>
          <w:noProof/>
        </w:rPr>
        <w:tab/>
        <w:t>1</w:t>
      </w:r>
      <w:r>
        <w:rPr>
          <w:rFonts w:ascii="Times New Roman" w:hAnsi="Times New Roman" w:cs="Times New Roman"/>
          <w:noProof/>
        </w:rPr>
        <w:t>3</w:t>
      </w:r>
    </w:p>
    <w:p w14:paraId="136700C6" w14:textId="007BC1AB"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3 – MINACCE</w:t>
      </w:r>
      <w:r w:rsidRPr="00B47FE3">
        <w:rPr>
          <w:rFonts w:ascii="Times New Roman" w:eastAsia="Arial Unicode MS" w:hAnsi="Times New Roman" w:cs="Times New Roman"/>
          <w:noProof/>
        </w:rPr>
        <w:tab/>
      </w:r>
      <w:r w:rsidR="00D07128">
        <w:rPr>
          <w:rFonts w:ascii="Times New Roman" w:hAnsi="Times New Roman" w:cs="Times New Roman"/>
          <w:noProof/>
        </w:rPr>
        <w:t>1</w:t>
      </w:r>
      <w:r w:rsidR="00EB41A2">
        <w:rPr>
          <w:rFonts w:ascii="Times New Roman" w:hAnsi="Times New Roman" w:cs="Times New Roman"/>
          <w:noProof/>
        </w:rPr>
        <w:t>5</w:t>
      </w:r>
    </w:p>
    <w:p w14:paraId="71955656" w14:textId="7639CC70" w:rsidR="00D331B3" w:rsidRPr="00B47FE3" w:rsidRDefault="00400538" w:rsidP="00D61B4B">
      <w:pPr>
        <w:pStyle w:val="Sommario21"/>
        <w:ind w:left="284"/>
        <w:rPr>
          <w:rFonts w:ascii="Times New Roman" w:hAnsi="Times New Roman" w:cs="Times New Roman"/>
          <w:noProof/>
        </w:rPr>
      </w:pPr>
      <w:r w:rsidRPr="00B47FE3">
        <w:rPr>
          <w:rFonts w:ascii="Times New Roman" w:eastAsia="Arial Unicode MS" w:hAnsi="Times New Roman" w:cs="Times New Roman"/>
          <w:noProof/>
        </w:rPr>
        <w:t>3.1 Modificazioni ambientali</w:t>
      </w:r>
      <w:r w:rsidRPr="00B47FE3">
        <w:rPr>
          <w:rFonts w:ascii="Times New Roman" w:eastAsia="Arial Unicode MS" w:hAnsi="Times New Roman" w:cs="Times New Roman"/>
          <w:noProof/>
        </w:rPr>
        <w:tab/>
      </w:r>
      <w:r w:rsidR="00D07128">
        <w:rPr>
          <w:rFonts w:ascii="Times New Roman" w:hAnsi="Times New Roman" w:cs="Times New Roman"/>
          <w:noProof/>
        </w:rPr>
        <w:t>1</w:t>
      </w:r>
      <w:r w:rsidR="00FF5A3B">
        <w:rPr>
          <w:rFonts w:ascii="Times New Roman" w:hAnsi="Times New Roman" w:cs="Times New Roman"/>
          <w:noProof/>
        </w:rPr>
        <w:t>5</w:t>
      </w:r>
    </w:p>
    <w:p w14:paraId="091E1A1B" w14:textId="2F7585B4" w:rsidR="00D331B3" w:rsidRDefault="00D07128" w:rsidP="00D61B4B">
      <w:pPr>
        <w:pStyle w:val="Sommario21"/>
        <w:ind w:left="284"/>
        <w:rPr>
          <w:rFonts w:ascii="Times New Roman" w:hAnsi="Times New Roman" w:cs="Times New Roman"/>
          <w:noProof/>
        </w:rPr>
      </w:pPr>
      <w:r>
        <w:rPr>
          <w:rFonts w:ascii="Times New Roman" w:eastAsia="Arial Unicode MS" w:hAnsi="Times New Roman" w:cs="Times New Roman"/>
          <w:noProof/>
        </w:rPr>
        <w:t>3.2 Antropizzazione del territorio</w:t>
      </w:r>
      <w:r w:rsidR="00400538" w:rsidRPr="00B47FE3">
        <w:rPr>
          <w:rFonts w:ascii="Times New Roman" w:eastAsia="Arial Unicode MS" w:hAnsi="Times New Roman" w:cs="Times New Roman"/>
          <w:noProof/>
        </w:rPr>
        <w:tab/>
      </w:r>
      <w:r w:rsidR="00FF5A3B">
        <w:rPr>
          <w:rFonts w:ascii="Times New Roman" w:eastAsia="Arial Unicode MS" w:hAnsi="Times New Roman" w:cs="Times New Roman"/>
          <w:noProof/>
        </w:rPr>
        <w:t>1</w:t>
      </w:r>
      <w:r w:rsidR="00FF5A3B">
        <w:rPr>
          <w:rFonts w:ascii="Times New Roman" w:hAnsi="Times New Roman" w:cs="Times New Roman"/>
          <w:noProof/>
        </w:rPr>
        <w:t>6</w:t>
      </w:r>
    </w:p>
    <w:p w14:paraId="62DC30D5" w14:textId="4F342ED8" w:rsidR="00D07128" w:rsidRDefault="00D07128" w:rsidP="00D61B4B">
      <w:pPr>
        <w:pStyle w:val="Sommario21"/>
        <w:ind w:left="284"/>
        <w:rPr>
          <w:rFonts w:ascii="Times New Roman" w:hAnsi="Times New Roman" w:cs="Times New Roman"/>
          <w:noProof/>
        </w:rPr>
      </w:pPr>
      <w:r>
        <w:rPr>
          <w:rFonts w:ascii="Times New Roman" w:eastAsia="Arial Unicode MS" w:hAnsi="Times New Roman" w:cs="Times New Roman"/>
          <w:noProof/>
        </w:rPr>
        <w:t>3.3 Condizioni climatiche avverse</w:t>
      </w:r>
      <w:r w:rsidRPr="00B47FE3">
        <w:rPr>
          <w:rFonts w:ascii="Times New Roman" w:eastAsia="Arial Unicode MS" w:hAnsi="Times New Roman" w:cs="Times New Roman"/>
          <w:noProof/>
        </w:rPr>
        <w:tab/>
      </w:r>
      <w:r w:rsidR="00FF5A3B">
        <w:rPr>
          <w:rFonts w:ascii="Times New Roman" w:hAnsi="Times New Roman" w:cs="Times New Roman"/>
          <w:noProof/>
        </w:rPr>
        <w:t>17</w:t>
      </w:r>
    </w:p>
    <w:p w14:paraId="344A4FF8" w14:textId="5AF96177" w:rsidR="00D331B3" w:rsidRPr="00B47FE3" w:rsidRDefault="00400538" w:rsidP="00D61B4B">
      <w:pPr>
        <w:pStyle w:val="Sommario21"/>
        <w:ind w:left="284"/>
        <w:rPr>
          <w:rFonts w:ascii="Times New Roman" w:hAnsi="Times New Roman" w:cs="Times New Roman"/>
          <w:noProof/>
        </w:rPr>
      </w:pPr>
      <w:r w:rsidRPr="00B47FE3">
        <w:rPr>
          <w:rFonts w:ascii="Times New Roman" w:eastAsia="Arial Unicode MS" w:hAnsi="Times New Roman" w:cs="Times New Roman"/>
          <w:noProof/>
        </w:rPr>
        <w:t xml:space="preserve">3.4  </w:t>
      </w:r>
      <w:r w:rsidR="00D07128" w:rsidRPr="00B47FE3">
        <w:rPr>
          <w:rFonts w:ascii="Times New Roman" w:eastAsia="Arial Unicode MS" w:hAnsi="Times New Roman" w:cs="Times New Roman"/>
          <w:noProof/>
        </w:rPr>
        <w:t>Predatori</w:t>
      </w:r>
      <w:r w:rsidRPr="00B47FE3">
        <w:rPr>
          <w:rFonts w:ascii="Times New Roman" w:eastAsia="Arial Unicode MS" w:hAnsi="Times New Roman" w:cs="Times New Roman"/>
          <w:noProof/>
        </w:rPr>
        <w:tab/>
      </w:r>
      <w:r w:rsidR="00FF5A3B">
        <w:rPr>
          <w:rFonts w:ascii="Times New Roman" w:hAnsi="Times New Roman" w:cs="Times New Roman"/>
          <w:noProof/>
        </w:rPr>
        <w:t>18</w:t>
      </w:r>
    </w:p>
    <w:p w14:paraId="21EAA8D9" w14:textId="54FF20C9" w:rsidR="00D331B3" w:rsidRPr="00B47FE3" w:rsidRDefault="00400538" w:rsidP="00D61B4B">
      <w:pPr>
        <w:pStyle w:val="Sommario21"/>
        <w:ind w:left="284"/>
        <w:rPr>
          <w:rFonts w:ascii="Times New Roman" w:hAnsi="Times New Roman" w:cs="Times New Roman"/>
          <w:noProof/>
        </w:rPr>
      </w:pPr>
      <w:r w:rsidRPr="00B47FE3">
        <w:rPr>
          <w:rFonts w:ascii="Times New Roman" w:eastAsia="Arial Unicode MS" w:hAnsi="Times New Roman" w:cs="Times New Roman"/>
          <w:noProof/>
        </w:rPr>
        <w:t xml:space="preserve">3.5  </w:t>
      </w:r>
      <w:r w:rsidR="00D07128">
        <w:rPr>
          <w:rFonts w:ascii="Times New Roman" w:eastAsia="Arial Unicode MS" w:hAnsi="Times New Roman" w:cs="Times New Roman"/>
          <w:noProof/>
        </w:rPr>
        <w:t>A</w:t>
      </w:r>
      <w:r w:rsidR="00D07128" w:rsidRPr="00B47FE3">
        <w:rPr>
          <w:rFonts w:ascii="Times New Roman" w:eastAsia="Arial Unicode MS" w:hAnsi="Times New Roman" w:cs="Times New Roman"/>
          <w:noProof/>
        </w:rPr>
        <w:t>bbattimenti illegali e Prelievo venatorio</w:t>
      </w:r>
      <w:r w:rsidRPr="00B47FE3">
        <w:rPr>
          <w:rFonts w:ascii="Times New Roman" w:eastAsia="Arial Unicode MS" w:hAnsi="Times New Roman" w:cs="Times New Roman"/>
          <w:noProof/>
        </w:rPr>
        <w:tab/>
      </w:r>
      <w:r w:rsidR="00686E74">
        <w:rPr>
          <w:rFonts w:ascii="Times New Roman" w:hAnsi="Times New Roman" w:cs="Times New Roman"/>
          <w:noProof/>
        </w:rPr>
        <w:t>18</w:t>
      </w:r>
    </w:p>
    <w:p w14:paraId="425C58CF" w14:textId="68292F1C"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4 – LEGISLAZIONE, CONVENZIONI, LISTE ROSSE</w:t>
      </w:r>
      <w:r w:rsidRPr="00B47FE3">
        <w:rPr>
          <w:rFonts w:ascii="Times New Roman" w:eastAsia="Arial Unicode MS" w:hAnsi="Times New Roman" w:cs="Times New Roman"/>
          <w:noProof/>
        </w:rPr>
        <w:tab/>
      </w:r>
      <w:r w:rsidR="00B93D14">
        <w:rPr>
          <w:rFonts w:ascii="Times New Roman" w:hAnsi="Times New Roman" w:cs="Times New Roman"/>
          <w:noProof/>
        </w:rPr>
        <w:t>19</w:t>
      </w:r>
    </w:p>
    <w:p w14:paraId="6BC7DE14" w14:textId="717E299F"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5 – PIANO DI GESTIONE</w:t>
      </w:r>
      <w:r w:rsidRPr="00B47FE3">
        <w:rPr>
          <w:rFonts w:ascii="Times New Roman" w:eastAsia="Arial Unicode MS" w:hAnsi="Times New Roman" w:cs="Times New Roman"/>
          <w:noProof/>
        </w:rPr>
        <w:tab/>
      </w:r>
      <w:r w:rsidR="00211CD7">
        <w:rPr>
          <w:rFonts w:ascii="Times New Roman" w:hAnsi="Times New Roman" w:cs="Times New Roman"/>
          <w:noProof/>
        </w:rPr>
        <w:t>20</w:t>
      </w:r>
    </w:p>
    <w:p w14:paraId="6D9FA025" w14:textId="320E3FD7" w:rsidR="00D331B3" w:rsidRPr="00B47FE3" w:rsidRDefault="00400538" w:rsidP="00D61B4B">
      <w:pPr>
        <w:pStyle w:val="Sommario11"/>
        <w:ind w:left="284"/>
        <w:rPr>
          <w:rFonts w:ascii="Times New Roman" w:hAnsi="Times New Roman" w:cs="Times New Roman"/>
          <w:noProof/>
        </w:rPr>
      </w:pPr>
      <w:r w:rsidRPr="00B47FE3">
        <w:rPr>
          <w:rFonts w:ascii="Times New Roman" w:eastAsia="Arial Unicode MS" w:hAnsi="Times New Roman" w:cs="Times New Roman"/>
          <w:noProof/>
        </w:rPr>
        <w:t>5.1 Obiettivo generale</w:t>
      </w:r>
      <w:r w:rsidRPr="00B47FE3">
        <w:rPr>
          <w:rFonts w:ascii="Times New Roman" w:eastAsia="Arial Unicode MS" w:hAnsi="Times New Roman" w:cs="Times New Roman"/>
          <w:noProof/>
        </w:rPr>
        <w:tab/>
      </w:r>
      <w:r w:rsidR="00211CD7">
        <w:rPr>
          <w:rFonts w:ascii="Times New Roman" w:hAnsi="Times New Roman" w:cs="Times New Roman"/>
          <w:noProof/>
        </w:rPr>
        <w:t>20</w:t>
      </w:r>
    </w:p>
    <w:p w14:paraId="1FCFA773" w14:textId="205E535A" w:rsidR="00D331B3" w:rsidRPr="00B47FE3" w:rsidRDefault="00400538" w:rsidP="00D61B4B">
      <w:pPr>
        <w:pStyle w:val="Sommario21"/>
        <w:ind w:left="284"/>
        <w:rPr>
          <w:rFonts w:ascii="Times New Roman" w:hAnsi="Times New Roman" w:cs="Times New Roman"/>
          <w:noProof/>
        </w:rPr>
      </w:pPr>
      <w:r w:rsidRPr="00B47FE3">
        <w:rPr>
          <w:rFonts w:ascii="Times New Roman" w:eastAsia="Arial Unicode MS" w:hAnsi="Times New Roman" w:cs="Times New Roman"/>
          <w:noProof/>
        </w:rPr>
        <w:t>5.2 Obiettivi e azioni</w:t>
      </w:r>
      <w:r w:rsidRPr="00B47FE3">
        <w:rPr>
          <w:rFonts w:ascii="Times New Roman" w:eastAsia="Arial Unicode MS" w:hAnsi="Times New Roman" w:cs="Times New Roman"/>
          <w:noProof/>
        </w:rPr>
        <w:tab/>
      </w:r>
      <w:r w:rsidR="00211CD7">
        <w:rPr>
          <w:rFonts w:ascii="Times New Roman" w:hAnsi="Times New Roman" w:cs="Times New Roman"/>
          <w:noProof/>
        </w:rPr>
        <w:t>21</w:t>
      </w:r>
    </w:p>
    <w:p w14:paraId="7C57B1ED" w14:textId="593183A0" w:rsidR="00D331B3" w:rsidRPr="00B47FE3" w:rsidRDefault="00400538">
      <w:pPr>
        <w:pStyle w:val="Sommario11"/>
        <w:rPr>
          <w:rFonts w:ascii="Times New Roman" w:hAnsi="Times New Roman" w:cs="Times New Roman"/>
          <w:noProof/>
        </w:rPr>
      </w:pPr>
      <w:r w:rsidRPr="00B47FE3">
        <w:rPr>
          <w:rFonts w:ascii="Times New Roman" w:eastAsia="Arial Unicode MS" w:hAnsi="Times New Roman" w:cs="Times New Roman"/>
          <w:noProof/>
        </w:rPr>
        <w:t>6 - BIBLIOGRAFIA</w:t>
      </w:r>
      <w:r w:rsidRPr="00B47FE3">
        <w:rPr>
          <w:rFonts w:ascii="Times New Roman" w:eastAsia="Arial Unicode MS" w:hAnsi="Times New Roman" w:cs="Times New Roman"/>
          <w:noProof/>
        </w:rPr>
        <w:tab/>
      </w:r>
      <w:r w:rsidR="00211CD7">
        <w:rPr>
          <w:rFonts w:ascii="Times New Roman" w:hAnsi="Times New Roman" w:cs="Times New Roman"/>
          <w:noProof/>
        </w:rPr>
        <w:t>25</w:t>
      </w:r>
    </w:p>
    <w:p w14:paraId="7C8BE359" w14:textId="2E7C1DCF" w:rsidR="00584A88" w:rsidRDefault="002D2BF3" w:rsidP="00584A88">
      <w:pPr>
        <w:pStyle w:val="Sommario11"/>
        <w:rPr>
          <w:rFonts w:ascii="Times New Roman" w:hAnsi="Times New Roman" w:cs="Times New Roman"/>
          <w:noProof/>
        </w:rPr>
      </w:pPr>
      <w:r w:rsidRPr="00B47FE3">
        <w:rPr>
          <w:rFonts w:ascii="Times New Roman" w:hAnsi="Times New Roman" w:cs="Times New Roman"/>
          <w:smallCaps/>
          <w:spacing w:val="6"/>
          <w:sz w:val="28"/>
          <w:szCs w:val="28"/>
        </w:rPr>
        <w:fldChar w:fldCharType="end"/>
      </w:r>
      <w:r w:rsidR="00584A88" w:rsidRPr="00584A88">
        <w:rPr>
          <w:rFonts w:ascii="Times New Roman" w:eastAsia="Arial Unicode MS" w:hAnsi="Times New Roman" w:cs="Times New Roman"/>
          <w:noProof/>
        </w:rPr>
        <w:t>Allegato A</w:t>
      </w:r>
      <w:r w:rsidR="00584A88">
        <w:rPr>
          <w:rFonts w:ascii="Times New Roman" w:eastAsia="Arial Unicode MS" w:hAnsi="Times New Roman" w:cs="Times New Roman"/>
          <w:noProof/>
        </w:rPr>
        <w:t xml:space="preserve"> </w:t>
      </w:r>
      <w:r w:rsidR="00584A88" w:rsidRPr="00584A88">
        <w:rPr>
          <w:rFonts w:ascii="Times New Roman" w:eastAsia="Arial Unicode MS" w:hAnsi="Times New Roman" w:cs="Times New Roman"/>
          <w:noProof/>
        </w:rPr>
        <w:t>C</w:t>
      </w:r>
      <w:r w:rsidR="00C66526">
        <w:rPr>
          <w:rFonts w:ascii="Times New Roman" w:eastAsia="Arial Unicode MS" w:hAnsi="Times New Roman" w:cs="Times New Roman"/>
          <w:noProof/>
        </w:rPr>
        <w:t>riteri orientativi per la determinazione del prelievo sostenibile a carico delle popolazioni del Fagiano di Monte dei Comprensori Alpini</w:t>
      </w:r>
      <w:r w:rsidR="00584A88" w:rsidRPr="00B47FE3">
        <w:rPr>
          <w:rFonts w:ascii="Times New Roman" w:eastAsia="Arial Unicode MS" w:hAnsi="Times New Roman" w:cs="Times New Roman"/>
          <w:noProof/>
        </w:rPr>
        <w:tab/>
      </w:r>
      <w:r w:rsidR="00584A88">
        <w:rPr>
          <w:rFonts w:ascii="Times New Roman" w:eastAsia="Arial Unicode MS" w:hAnsi="Times New Roman" w:cs="Times New Roman"/>
          <w:noProof/>
        </w:rPr>
        <w:t>3</w:t>
      </w:r>
      <w:r w:rsidR="00584A88">
        <w:rPr>
          <w:rFonts w:ascii="Times New Roman" w:hAnsi="Times New Roman" w:cs="Times New Roman"/>
          <w:noProof/>
        </w:rPr>
        <w:t>1</w:t>
      </w:r>
    </w:p>
    <w:p w14:paraId="65726465" w14:textId="7463953E" w:rsidR="00584A88" w:rsidRPr="00584A88" w:rsidRDefault="001E51C8" w:rsidP="001E51C8">
      <w:pPr>
        <w:pStyle w:val="Sommario11"/>
        <w:rPr>
          <w:rFonts w:ascii="Times New Roman" w:eastAsia="Arial Unicode MS" w:hAnsi="Times New Roman" w:cs="Times New Roman"/>
          <w:noProof/>
        </w:rPr>
      </w:pPr>
      <w:r w:rsidRPr="001E51C8">
        <w:rPr>
          <w:rFonts w:ascii="Times New Roman" w:eastAsia="Arial Unicode MS" w:hAnsi="Times New Roman" w:cs="Times New Roman"/>
          <w:noProof/>
        </w:rPr>
        <w:t>Allegato B</w:t>
      </w:r>
      <w:r>
        <w:rPr>
          <w:rFonts w:ascii="Times New Roman" w:eastAsia="Arial Unicode MS" w:hAnsi="Times New Roman" w:cs="Times New Roman"/>
          <w:noProof/>
        </w:rPr>
        <w:t xml:space="preserve"> </w:t>
      </w:r>
      <w:r w:rsidRPr="001E51C8">
        <w:rPr>
          <w:rFonts w:ascii="Times New Roman" w:eastAsia="Arial Unicode MS" w:hAnsi="Times New Roman" w:cs="Times New Roman"/>
          <w:noProof/>
        </w:rPr>
        <w:t>Stato di attuazione del Piano di gestione del Fagiano di monte. Rendicontazione annuale delle attività svolte da ciascuna Regione o Provincia autonoma per ogni singola azione prevista dal Piano</w:t>
      </w:r>
      <w:r w:rsidRPr="001E51C8">
        <w:rPr>
          <w:rFonts w:ascii="Times New Roman" w:eastAsia="Arial Unicode MS" w:hAnsi="Times New Roman" w:cs="Times New Roman"/>
          <w:noProof/>
        </w:rPr>
        <w:tab/>
        <w:t>3</w:t>
      </w:r>
      <w:r>
        <w:rPr>
          <w:rFonts w:ascii="Times New Roman" w:eastAsia="Arial Unicode MS" w:hAnsi="Times New Roman" w:cs="Times New Roman"/>
          <w:noProof/>
        </w:rPr>
        <w:t>8</w:t>
      </w:r>
    </w:p>
    <w:p w14:paraId="4B51D86B" w14:textId="1D9DD40E" w:rsidR="00D331B3" w:rsidRPr="00B47FE3" w:rsidRDefault="00D331B3">
      <w:pPr>
        <w:pStyle w:val="Sommario1"/>
        <w:tabs>
          <w:tab w:val="right" w:leader="dot" w:pos="9612"/>
        </w:tabs>
        <w:rPr>
          <w:rFonts w:ascii="Times New Roman" w:eastAsia="Cambria" w:hAnsi="Times New Roman" w:cs="Times New Roman"/>
          <w:sz w:val="28"/>
          <w:szCs w:val="28"/>
        </w:rPr>
      </w:pPr>
    </w:p>
    <w:p w14:paraId="1DE85C83" w14:textId="77777777" w:rsidR="00D331B3" w:rsidRPr="00B47FE3" w:rsidRDefault="00400538">
      <w:pPr>
        <w:rPr>
          <w:rFonts w:ascii="Times New Roman" w:hAnsi="Times New Roman" w:cs="Times New Roman"/>
        </w:rPr>
      </w:pPr>
      <w:r w:rsidRPr="00B47FE3">
        <w:rPr>
          <w:rFonts w:ascii="Times New Roman" w:hAnsi="Times New Roman" w:cs="Times New Roman"/>
          <w:sz w:val="28"/>
          <w:szCs w:val="28"/>
        </w:rPr>
        <w:br w:type="page"/>
      </w:r>
    </w:p>
    <w:p w14:paraId="7631C6AF" w14:textId="77777777" w:rsidR="00D331B3" w:rsidRPr="00145D98" w:rsidRDefault="00400538" w:rsidP="00145D98">
      <w:pPr>
        <w:pStyle w:val="Titolo1"/>
        <w:pBdr>
          <w:top w:val="none" w:sz="0" w:space="0" w:color="auto"/>
          <w:left w:val="none" w:sz="0" w:space="0" w:color="auto"/>
          <w:bottom w:val="none" w:sz="0" w:space="0" w:color="auto"/>
          <w:right w:val="none" w:sz="0" w:space="0" w:color="auto"/>
          <w:between w:val="none" w:sz="0" w:space="0" w:color="auto"/>
          <w:bar w:val="none" w:sz="0" w:color="auto"/>
        </w:pBdr>
        <w:rPr>
          <w:sz w:val="28"/>
          <w:szCs w:val="28"/>
          <w:bdr w:val="none" w:sz="0" w:space="0" w:color="auto"/>
        </w:rPr>
      </w:pPr>
      <w:bookmarkStart w:id="3" w:name="_Toc1"/>
      <w:r w:rsidRPr="00145D98">
        <w:rPr>
          <w:sz w:val="28"/>
          <w:szCs w:val="28"/>
          <w:bdr w:val="none" w:sz="0" w:space="0" w:color="auto"/>
        </w:rPr>
        <w:lastRenderedPageBreak/>
        <w:t>INTRODUZIONE</w:t>
      </w:r>
      <w:bookmarkEnd w:id="3"/>
    </w:p>
    <w:p w14:paraId="6EA01125" w14:textId="19993F7C" w:rsidR="00D331B3" w:rsidRPr="00B47FE3" w:rsidRDefault="00400538">
      <w:pPr>
        <w:pStyle w:val="Pa1"/>
        <w:jc w:val="both"/>
        <w:rPr>
          <w:rFonts w:eastAsia="Cambria" w:cs="Times New Roman"/>
        </w:rPr>
      </w:pPr>
      <w:r w:rsidRPr="00B47FE3">
        <w:rPr>
          <w:rFonts w:cs="Times New Roman"/>
        </w:rPr>
        <w:t xml:space="preserve">Al fine di dare piena applicazione agli obblighi comunitari derivanti dalla Direttiva Uccelli 2009/147/CE, il nostro Paese deve sviluppare piani di gestione per le specie ornitiche in cattivo stato di conservazione, per riportarle a uno stato di conservazione soddisfacente, </w:t>
      </w:r>
      <w:r w:rsidR="00AF44F4" w:rsidRPr="00B47FE3">
        <w:rPr>
          <w:rFonts w:cs="Times New Roman"/>
        </w:rPr>
        <w:t>allo stesso tempo</w:t>
      </w:r>
      <w:r w:rsidRPr="00B47FE3">
        <w:rPr>
          <w:rFonts w:cs="Times New Roman"/>
        </w:rPr>
        <w:t xml:space="preserve"> assicurandone una gestione venatoria equilibrata e sostenibile. Per questo fine il </w:t>
      </w:r>
      <w:r w:rsidR="002C1312" w:rsidRPr="009C213D">
        <w:rPr>
          <w:rFonts w:cs="Times New Roman"/>
        </w:rPr>
        <w:t xml:space="preserve">Ministero della </w:t>
      </w:r>
      <w:r w:rsidR="002C1312">
        <w:rPr>
          <w:rFonts w:cs="Times New Roman"/>
        </w:rPr>
        <w:t>T</w:t>
      </w:r>
      <w:r w:rsidR="002C1312" w:rsidRPr="009C213D">
        <w:rPr>
          <w:rFonts w:cs="Times New Roman"/>
        </w:rPr>
        <w:t xml:space="preserve">ransizione </w:t>
      </w:r>
      <w:r w:rsidR="002C1312">
        <w:rPr>
          <w:rFonts w:cs="Times New Roman"/>
        </w:rPr>
        <w:t>E</w:t>
      </w:r>
      <w:r w:rsidR="002C1312" w:rsidRPr="009C213D">
        <w:rPr>
          <w:rFonts w:cs="Times New Roman"/>
        </w:rPr>
        <w:t>cologica</w:t>
      </w:r>
      <w:r w:rsidR="002C1312">
        <w:rPr>
          <w:rFonts w:cs="Times New Roman"/>
        </w:rPr>
        <w:t xml:space="preserve"> (</w:t>
      </w:r>
      <w:r w:rsidR="002C1312" w:rsidRPr="009C213D">
        <w:rPr>
          <w:rFonts w:cs="Times New Roman"/>
        </w:rPr>
        <w:t>MiTE)</w:t>
      </w:r>
      <w:r w:rsidRPr="00B47FE3">
        <w:rPr>
          <w:rFonts w:cs="Times New Roman"/>
        </w:rPr>
        <w:t xml:space="preserve">, di concerto con il Ministero delle Politiche Agricole Alimentari e Forestali, ha dato incarico ad ISPRA di predisporre il piano di gestione per </w:t>
      </w:r>
      <w:r w:rsidR="00BD1B76">
        <w:rPr>
          <w:rFonts w:cs="Times New Roman"/>
        </w:rPr>
        <w:t>il Fagiano di monte</w:t>
      </w:r>
      <w:r w:rsidR="00BD1B76" w:rsidRPr="00B47FE3">
        <w:rPr>
          <w:rFonts w:cs="Times New Roman"/>
        </w:rPr>
        <w:t xml:space="preserve"> </w:t>
      </w:r>
      <w:r w:rsidRPr="00B47FE3">
        <w:rPr>
          <w:rFonts w:cs="Times New Roman"/>
        </w:rPr>
        <w:t>(</w:t>
      </w:r>
      <w:r w:rsidR="00BD1B76" w:rsidRPr="00BD1B76">
        <w:rPr>
          <w:rFonts w:cs="Times New Roman"/>
          <w:i/>
          <w:iCs/>
        </w:rPr>
        <w:t>Lyrurus tetrix</w:t>
      </w:r>
      <w:r w:rsidR="00BD1B76">
        <w:rPr>
          <w:rFonts w:cs="Times New Roman"/>
          <w:i/>
          <w:iCs/>
        </w:rPr>
        <w:t xml:space="preserve"> </w:t>
      </w:r>
      <w:r w:rsidR="00BD1B76" w:rsidRPr="00BD1B76">
        <w:rPr>
          <w:rFonts w:cs="Times New Roman"/>
        </w:rPr>
        <w:t>Linnaeus, 1758</w:t>
      </w:r>
      <w:r w:rsidR="0073664E" w:rsidRPr="00B47FE3">
        <w:rPr>
          <w:rFonts w:cs="Times New Roman"/>
        </w:rPr>
        <w:t>) specie</w:t>
      </w:r>
      <w:r w:rsidRPr="00B47FE3">
        <w:rPr>
          <w:rFonts w:cs="Times New Roman"/>
        </w:rPr>
        <w:t xml:space="preserve"> in cattivo stato di conservazione.</w:t>
      </w:r>
    </w:p>
    <w:p w14:paraId="0DBEB619" w14:textId="26D780D7" w:rsidR="00D331B3" w:rsidRPr="00727A64" w:rsidRDefault="002C1312" w:rsidP="00E21A4A">
      <w:pPr>
        <w:spacing w:after="0" w:line="240" w:lineRule="auto"/>
        <w:jc w:val="both"/>
        <w:rPr>
          <w:rStyle w:val="Nessuno"/>
          <w:rFonts w:ascii="Times New Roman" w:eastAsia="Cambria" w:hAnsi="Times New Roman" w:cs="Times New Roman"/>
        </w:rPr>
      </w:pPr>
      <w:r w:rsidRPr="00F65EC8">
        <w:rPr>
          <w:rFonts w:ascii="Times New Roman" w:hAnsi="Times New Roman" w:cs="Times New Roman"/>
          <w:sz w:val="24"/>
          <w:szCs w:val="24"/>
        </w:rPr>
        <w:t>La specie</w:t>
      </w:r>
      <w:r w:rsidR="00400538" w:rsidRPr="00F65EC8">
        <w:rPr>
          <w:rFonts w:ascii="Times New Roman" w:hAnsi="Times New Roman" w:cs="Times New Roman"/>
          <w:sz w:val="24"/>
          <w:szCs w:val="24"/>
        </w:rPr>
        <w:t xml:space="preserve"> è inserita negli allegati I</w:t>
      </w:r>
      <w:r w:rsidR="00F65EC8">
        <w:rPr>
          <w:rFonts w:ascii="Times New Roman" w:hAnsi="Times New Roman" w:cs="Times New Roman"/>
          <w:sz w:val="24"/>
          <w:szCs w:val="24"/>
        </w:rPr>
        <w:t xml:space="preserve"> e</w:t>
      </w:r>
      <w:r w:rsidR="00F65EC8" w:rsidRPr="00F65EC8">
        <w:rPr>
          <w:rFonts w:ascii="Times New Roman" w:hAnsi="Times New Roman" w:cs="Times New Roman"/>
          <w:sz w:val="24"/>
          <w:szCs w:val="24"/>
        </w:rPr>
        <w:t xml:space="preserve"> </w:t>
      </w:r>
      <w:r w:rsidR="00400538" w:rsidRPr="00F65EC8">
        <w:rPr>
          <w:rFonts w:ascii="Times New Roman" w:hAnsi="Times New Roman" w:cs="Times New Roman"/>
          <w:sz w:val="24"/>
          <w:szCs w:val="24"/>
        </w:rPr>
        <w:t xml:space="preserve">IIB della Direttiva 2009/147/CE. A livello globale, nella Lista Rossa dell’IUCN (Version </w:t>
      </w:r>
      <w:r w:rsidR="00F65EC8" w:rsidRPr="00F65EC8">
        <w:rPr>
          <w:rFonts w:ascii="Times New Roman" w:hAnsi="Times New Roman" w:cs="Times New Roman"/>
          <w:sz w:val="24"/>
          <w:szCs w:val="24"/>
        </w:rPr>
        <w:t>201</w:t>
      </w:r>
      <w:r w:rsidR="00F65EC8" w:rsidRPr="00727A64">
        <w:rPr>
          <w:rFonts w:ascii="Times New Roman" w:hAnsi="Times New Roman" w:cs="Times New Roman"/>
          <w:sz w:val="24"/>
          <w:szCs w:val="24"/>
        </w:rPr>
        <w:t>9</w:t>
      </w:r>
      <w:r w:rsidR="00400538" w:rsidRPr="00F65EC8">
        <w:rPr>
          <w:rFonts w:ascii="Times New Roman" w:hAnsi="Times New Roman" w:cs="Times New Roman"/>
          <w:sz w:val="24"/>
          <w:szCs w:val="24"/>
        </w:rPr>
        <w:t xml:space="preserve">-2, </w:t>
      </w:r>
      <w:hyperlink r:id="rId10" w:history="1">
        <w:r w:rsidR="00400538" w:rsidRPr="00F65EC8">
          <w:rPr>
            <w:rStyle w:val="Hyperlink0"/>
            <w:rFonts w:ascii="Times New Roman" w:hAnsi="Times New Roman" w:cs="Times New Roman"/>
          </w:rPr>
          <w:t>www.iucnredlist.org</w:t>
        </w:r>
      </w:hyperlink>
      <w:r w:rsidR="002F4806">
        <w:rPr>
          <w:rStyle w:val="Hyperlink0"/>
          <w:rFonts w:ascii="Times New Roman" w:hAnsi="Times New Roman" w:cs="Times New Roman"/>
        </w:rPr>
        <w:t>; accesso agosto 2022</w:t>
      </w:r>
      <w:r w:rsidR="00400538" w:rsidRPr="00F65EC8">
        <w:rPr>
          <w:rStyle w:val="Hyperlink0"/>
          <w:rFonts w:ascii="Times New Roman" w:hAnsi="Times New Roman" w:cs="Times New Roman"/>
        </w:rPr>
        <w:t>)</w:t>
      </w:r>
      <w:r w:rsidR="00560389" w:rsidRPr="00F65EC8">
        <w:rPr>
          <w:rStyle w:val="Hyperlink0"/>
          <w:rFonts w:ascii="Times New Roman" w:hAnsi="Times New Roman" w:cs="Times New Roman"/>
        </w:rPr>
        <w:t xml:space="preserve"> </w:t>
      </w:r>
      <w:r w:rsidR="00400538" w:rsidRPr="00F65EC8">
        <w:rPr>
          <w:rStyle w:val="Hyperlink0"/>
          <w:rFonts w:ascii="Times New Roman" w:hAnsi="Times New Roman" w:cs="Times New Roman"/>
        </w:rPr>
        <w:t>e a livello continentale (</w:t>
      </w:r>
      <w:r w:rsidR="002F4806" w:rsidRPr="008D0FD3">
        <w:rPr>
          <w:rStyle w:val="Hyperlink0"/>
          <w:rFonts w:ascii="Times New Roman" w:hAnsi="Times New Roman" w:cs="Times New Roman"/>
        </w:rPr>
        <w:t>BirdLife International 20</w:t>
      </w:r>
      <w:r w:rsidR="002F4806">
        <w:rPr>
          <w:rStyle w:val="Hyperlink0"/>
          <w:rFonts w:ascii="Times New Roman" w:hAnsi="Times New Roman" w:cs="Times New Roman"/>
        </w:rPr>
        <w:t>21</w:t>
      </w:r>
      <w:r w:rsidR="00400538" w:rsidRPr="008D0FD3">
        <w:rPr>
          <w:rStyle w:val="Hyperlink0"/>
          <w:rFonts w:ascii="Times New Roman" w:hAnsi="Times New Roman" w:cs="Times New Roman"/>
        </w:rPr>
        <w:t>) è classificata come</w:t>
      </w:r>
      <w:r w:rsidR="00400538" w:rsidRPr="008D0FD3">
        <w:rPr>
          <w:rStyle w:val="Nessuno"/>
          <w:rFonts w:ascii="Times New Roman" w:hAnsi="Times New Roman" w:cs="Times New Roman"/>
        </w:rPr>
        <w:t xml:space="preserve"> LC </w:t>
      </w:r>
      <w:r w:rsidR="00400538" w:rsidRPr="008D0FD3">
        <w:rPr>
          <w:rStyle w:val="Hyperlink0"/>
          <w:rFonts w:ascii="Times New Roman" w:hAnsi="Times New Roman" w:cs="Times New Roman"/>
        </w:rPr>
        <w:t>(Minor preoccupazione).</w:t>
      </w:r>
      <w:r w:rsidR="00560389" w:rsidRPr="008D0FD3">
        <w:rPr>
          <w:rStyle w:val="Hyperlink0"/>
          <w:rFonts w:ascii="Times New Roman" w:hAnsi="Times New Roman" w:cs="Times New Roman"/>
        </w:rPr>
        <w:t xml:space="preserve"> </w:t>
      </w:r>
      <w:r w:rsidR="00400538" w:rsidRPr="008D0FD3">
        <w:rPr>
          <w:rStyle w:val="Hyperlink0"/>
          <w:rFonts w:ascii="Times New Roman" w:hAnsi="Times New Roman" w:cs="Times New Roman"/>
        </w:rPr>
        <w:t>Secondo BirdLife International (2017) presenta uno stato di conservazione</w:t>
      </w:r>
      <w:r w:rsidR="00400538" w:rsidRPr="00727A64">
        <w:rPr>
          <w:rStyle w:val="Hyperlink0"/>
          <w:rFonts w:ascii="Times New Roman" w:hAnsi="Times New Roman" w:cs="Times New Roman"/>
        </w:rPr>
        <w:t xml:space="preserve"> sfavorevole (SPEC 3). Non esiste un piano europeo per la conservazione della specie.</w:t>
      </w:r>
    </w:p>
    <w:p w14:paraId="685CA815" w14:textId="5950F659" w:rsidR="00D331B3" w:rsidRDefault="00AF44F4" w:rsidP="00E21A4A">
      <w:pPr>
        <w:spacing w:after="0" w:line="240" w:lineRule="auto"/>
        <w:jc w:val="both"/>
        <w:rPr>
          <w:rStyle w:val="Hyperlink0"/>
          <w:rFonts w:ascii="Times New Roman" w:hAnsi="Times New Roman" w:cs="Times New Roman"/>
        </w:rPr>
      </w:pPr>
      <w:r w:rsidRPr="008D0FD3">
        <w:rPr>
          <w:rStyle w:val="Hyperlink0"/>
          <w:rFonts w:ascii="Times New Roman" w:hAnsi="Times New Roman" w:cs="Times New Roman"/>
        </w:rPr>
        <w:t>È</w:t>
      </w:r>
      <w:r w:rsidR="00400538" w:rsidRPr="008D0FD3">
        <w:rPr>
          <w:rStyle w:val="Hyperlink0"/>
          <w:rFonts w:ascii="Times New Roman" w:hAnsi="Times New Roman" w:cs="Times New Roman"/>
        </w:rPr>
        <w:t xml:space="preserve"> una specie cacciabile ai sensi della Legge n. 157/1992, art. 18</w:t>
      </w:r>
      <w:r w:rsidR="00347E5F" w:rsidRPr="008D0FD3">
        <w:rPr>
          <w:rStyle w:val="Hyperlink0"/>
          <w:rFonts w:ascii="Times New Roman" w:hAnsi="Times New Roman" w:cs="Times New Roman"/>
        </w:rPr>
        <w:t>, dal</w:t>
      </w:r>
      <w:r w:rsidR="008D0FD3" w:rsidRPr="00727A64">
        <w:rPr>
          <w:rStyle w:val="Hyperlink0"/>
          <w:rFonts w:ascii="Times New Roman" w:hAnsi="Times New Roman" w:cs="Times New Roman"/>
        </w:rPr>
        <w:t xml:space="preserve"> </w:t>
      </w:r>
      <w:r w:rsidR="008D0FD3" w:rsidRPr="00727A64">
        <w:rPr>
          <w:rFonts w:ascii="Times New Roman" w:hAnsi="Times New Roman" w:cs="Times New Roman"/>
          <w:sz w:val="24"/>
          <w:szCs w:val="24"/>
        </w:rPr>
        <w:t>1° ottobre al 30 novembre</w:t>
      </w:r>
      <w:r w:rsidR="00400538" w:rsidRPr="008D0FD3">
        <w:rPr>
          <w:rStyle w:val="Hyperlink0"/>
          <w:rFonts w:ascii="Times New Roman" w:hAnsi="Times New Roman" w:cs="Times New Roman"/>
        </w:rPr>
        <w:t>.</w:t>
      </w:r>
    </w:p>
    <w:p w14:paraId="45A92703" w14:textId="77777777" w:rsidR="00DE40A1" w:rsidRPr="008D0FD3" w:rsidRDefault="00DE40A1" w:rsidP="00E21A4A">
      <w:pPr>
        <w:spacing w:after="0" w:line="240" w:lineRule="auto"/>
        <w:jc w:val="both"/>
        <w:rPr>
          <w:rStyle w:val="Hyperlink0"/>
          <w:rFonts w:ascii="Times New Roman" w:hAnsi="Times New Roman" w:cs="Times New Roman"/>
        </w:rPr>
      </w:pPr>
      <w:r w:rsidRPr="00AB7C26">
        <w:rPr>
          <w:rFonts w:ascii="Times New Roman" w:hAnsi="Times New Roman" w:cs="Times New Roman"/>
          <w:sz w:val="24"/>
          <w:szCs w:val="24"/>
        </w:rPr>
        <w:t>Per l</w:t>
      </w:r>
      <w:r>
        <w:rPr>
          <w:rFonts w:ascii="Times New Roman" w:hAnsi="Times New Roman" w:cs="Times New Roman"/>
          <w:sz w:val="24"/>
          <w:szCs w:val="24"/>
        </w:rPr>
        <w:t>e</w:t>
      </w:r>
      <w:r w:rsidRPr="00AB7C26">
        <w:rPr>
          <w:rFonts w:ascii="Times New Roman" w:hAnsi="Times New Roman" w:cs="Times New Roman"/>
          <w:sz w:val="24"/>
          <w:szCs w:val="24"/>
        </w:rPr>
        <w:t xml:space="preserve"> </w:t>
      </w:r>
      <w:r>
        <w:rPr>
          <w:rFonts w:ascii="Times New Roman" w:hAnsi="Times New Roman" w:cs="Times New Roman"/>
          <w:sz w:val="24"/>
          <w:szCs w:val="24"/>
        </w:rPr>
        <w:t xml:space="preserve">diverse </w:t>
      </w:r>
      <w:r w:rsidRPr="00AB7C26">
        <w:rPr>
          <w:rFonts w:ascii="Times New Roman" w:hAnsi="Times New Roman" w:cs="Times New Roman"/>
          <w:sz w:val="24"/>
          <w:szCs w:val="24"/>
        </w:rPr>
        <w:t xml:space="preserve">specie </w:t>
      </w:r>
      <w:r w:rsidR="007350C4">
        <w:rPr>
          <w:rFonts w:ascii="Times New Roman" w:hAnsi="Times New Roman" w:cs="Times New Roman"/>
          <w:sz w:val="24"/>
          <w:szCs w:val="24"/>
        </w:rPr>
        <w:t xml:space="preserve">della sottofamiglia </w:t>
      </w:r>
      <w:r w:rsidR="00DD25A7" w:rsidRPr="00DD25A7">
        <w:rPr>
          <w:rFonts w:ascii="Times New Roman" w:hAnsi="Times New Roman" w:cs="Times New Roman"/>
          <w:i/>
          <w:sz w:val="24"/>
          <w:szCs w:val="24"/>
        </w:rPr>
        <w:t>Tetraoninae</w:t>
      </w:r>
      <w:r w:rsidR="007350C4">
        <w:rPr>
          <w:rFonts w:ascii="Times New Roman" w:hAnsi="Times New Roman" w:cs="Times New Roman"/>
          <w:sz w:val="24"/>
          <w:szCs w:val="24"/>
        </w:rPr>
        <w:t xml:space="preserve"> (Fam. </w:t>
      </w:r>
      <w:r w:rsidR="00D6327C">
        <w:rPr>
          <w:rFonts w:ascii="Times New Roman" w:hAnsi="Times New Roman" w:cs="Times New Roman"/>
          <w:i/>
          <w:sz w:val="24"/>
          <w:szCs w:val="24"/>
        </w:rPr>
        <w:t>Phasiani</w:t>
      </w:r>
      <w:r w:rsidR="00C02DE3" w:rsidRPr="00C02DE3">
        <w:rPr>
          <w:rFonts w:ascii="Times New Roman" w:hAnsi="Times New Roman" w:cs="Times New Roman"/>
          <w:i/>
          <w:sz w:val="24"/>
          <w:szCs w:val="24"/>
        </w:rPr>
        <w:t>d</w:t>
      </w:r>
      <w:r w:rsidR="00D6327C">
        <w:rPr>
          <w:rFonts w:ascii="Times New Roman" w:hAnsi="Times New Roman" w:cs="Times New Roman"/>
          <w:i/>
          <w:sz w:val="24"/>
          <w:szCs w:val="24"/>
        </w:rPr>
        <w:t>a</w:t>
      </w:r>
      <w:r w:rsidR="00C02DE3" w:rsidRPr="00C02DE3">
        <w:rPr>
          <w:i/>
          <w:noProof/>
        </w:rPr>
        <w:t>e</w:t>
      </w:r>
      <w:r w:rsidR="00C02DE3" w:rsidRPr="00C02DE3">
        <w:rPr>
          <w:rFonts w:ascii="Times New Roman" w:hAnsi="Times New Roman" w:cs="Times New Roman"/>
          <w:sz w:val="24"/>
          <w:szCs w:val="24"/>
        </w:rPr>
        <w:t>)</w:t>
      </w:r>
      <w:r w:rsidR="007350C4">
        <w:rPr>
          <w:rFonts w:ascii="Times New Roman" w:hAnsi="Times New Roman" w:cs="Times New Roman"/>
          <w:sz w:val="24"/>
          <w:szCs w:val="24"/>
        </w:rPr>
        <w:t xml:space="preserve"> </w:t>
      </w:r>
      <w:r w:rsidRPr="00AB7C26">
        <w:rPr>
          <w:rFonts w:ascii="Times New Roman" w:hAnsi="Times New Roman" w:cs="Times New Roman"/>
          <w:sz w:val="24"/>
          <w:szCs w:val="24"/>
        </w:rPr>
        <w:t xml:space="preserve">è stato predisposto </w:t>
      </w:r>
      <w:r>
        <w:rPr>
          <w:rFonts w:ascii="Times New Roman" w:hAnsi="Times New Roman" w:cs="Times New Roman"/>
          <w:sz w:val="24"/>
          <w:szCs w:val="24"/>
        </w:rPr>
        <w:t>un</w:t>
      </w:r>
      <w:r w:rsidRPr="00AB7C26">
        <w:rPr>
          <w:rFonts w:ascii="Times New Roman" w:hAnsi="Times New Roman" w:cs="Times New Roman"/>
          <w:sz w:val="24"/>
          <w:szCs w:val="24"/>
        </w:rPr>
        <w:t xml:space="preserve"> Piano d’azione </w:t>
      </w:r>
      <w:r>
        <w:rPr>
          <w:rFonts w:ascii="Times New Roman" w:hAnsi="Times New Roman" w:cs="Times New Roman"/>
          <w:sz w:val="24"/>
          <w:szCs w:val="24"/>
        </w:rPr>
        <w:t>d</w:t>
      </w:r>
      <w:r w:rsidR="00247304">
        <w:rPr>
          <w:rFonts w:ascii="Times New Roman" w:hAnsi="Times New Roman" w:cs="Times New Roman"/>
          <w:sz w:val="24"/>
          <w:szCs w:val="24"/>
        </w:rPr>
        <w:t>a</w:t>
      </w:r>
      <w:r>
        <w:rPr>
          <w:rFonts w:ascii="Times New Roman" w:hAnsi="Times New Roman" w:cs="Times New Roman"/>
          <w:sz w:val="24"/>
          <w:szCs w:val="24"/>
        </w:rPr>
        <w:t>ll’IUCN</w:t>
      </w:r>
      <w:r w:rsidRPr="00AB7C26">
        <w:rPr>
          <w:rFonts w:ascii="Times New Roman" w:hAnsi="Times New Roman" w:cs="Times New Roman"/>
          <w:sz w:val="24"/>
          <w:szCs w:val="24"/>
        </w:rPr>
        <w:t xml:space="preserve"> </w:t>
      </w:r>
      <w:r>
        <w:rPr>
          <w:rFonts w:ascii="Times New Roman" w:hAnsi="Times New Roman" w:cs="Times New Roman"/>
          <w:sz w:val="24"/>
          <w:szCs w:val="24"/>
        </w:rPr>
        <w:t>(</w:t>
      </w:r>
      <w:r w:rsidR="00247304" w:rsidRPr="008554EE">
        <w:rPr>
          <w:rFonts w:ascii="Times New Roman" w:eastAsia="Cambria" w:hAnsi="Times New Roman" w:cs="Times New Roman"/>
          <w:sz w:val="24"/>
          <w:szCs w:val="24"/>
        </w:rPr>
        <w:t>Storch. 2007</w:t>
      </w:r>
      <w:r>
        <w:rPr>
          <w:rFonts w:ascii="Times New Roman" w:hAnsi="Times New Roman" w:cs="Times New Roman"/>
          <w:sz w:val="24"/>
          <w:szCs w:val="24"/>
        </w:rPr>
        <w:t xml:space="preserve">). </w:t>
      </w:r>
    </w:p>
    <w:p w14:paraId="054A81D3" w14:textId="77777777" w:rsidR="00D331B3" w:rsidRPr="00634D5B" w:rsidRDefault="00400538">
      <w:pPr>
        <w:spacing w:line="240" w:lineRule="auto"/>
        <w:jc w:val="both"/>
        <w:rPr>
          <w:rStyle w:val="Hyperlink0"/>
          <w:rFonts w:ascii="Times New Roman" w:hAnsi="Times New Roman" w:cs="Times New Roman"/>
        </w:rPr>
      </w:pPr>
      <w:r w:rsidRPr="008D0FD3">
        <w:rPr>
          <w:rStyle w:val="Hyperlink0"/>
          <w:rFonts w:ascii="Times New Roman" w:hAnsi="Times New Roman" w:cs="Times New Roman"/>
        </w:rPr>
        <w:t>Il presente Piano di Gestione nazionale del</w:t>
      </w:r>
      <w:r w:rsidR="008D0FD3" w:rsidRPr="00727A64">
        <w:rPr>
          <w:rStyle w:val="Hyperlink0"/>
          <w:rFonts w:ascii="Times New Roman" w:hAnsi="Times New Roman" w:cs="Times New Roman"/>
        </w:rPr>
        <w:t xml:space="preserve"> Fagiano di monte</w:t>
      </w:r>
      <w:r w:rsidRPr="008D0FD3">
        <w:rPr>
          <w:rStyle w:val="Hyperlink0"/>
          <w:rFonts w:ascii="Times New Roman" w:hAnsi="Times New Roman" w:cs="Times New Roman"/>
        </w:rPr>
        <w:t xml:space="preserve"> è stato preparato assicurando un approccio partecipativo che ha visto il coinvolgimento di rappresentanti </w:t>
      </w:r>
      <w:r w:rsidR="008D0FD3" w:rsidRPr="00634D5B">
        <w:rPr>
          <w:rStyle w:val="Hyperlink0"/>
          <w:rFonts w:ascii="Times New Roman" w:hAnsi="Times New Roman" w:cs="Times New Roman"/>
        </w:rPr>
        <w:t>dell</w:t>
      </w:r>
      <w:r w:rsidR="008D0FD3" w:rsidRPr="00727A64">
        <w:rPr>
          <w:rStyle w:val="Hyperlink0"/>
          <w:rFonts w:ascii="Times New Roman" w:hAnsi="Times New Roman" w:cs="Times New Roman"/>
        </w:rPr>
        <w:t>e</w:t>
      </w:r>
      <w:r w:rsidR="008D0FD3" w:rsidRPr="008D0FD3">
        <w:rPr>
          <w:rStyle w:val="Hyperlink0"/>
          <w:rFonts w:ascii="Times New Roman" w:hAnsi="Times New Roman" w:cs="Times New Roman"/>
        </w:rPr>
        <w:t xml:space="preserve"> </w:t>
      </w:r>
      <w:r w:rsidR="008D0FD3" w:rsidRPr="00634D5B">
        <w:rPr>
          <w:rStyle w:val="Hyperlink0"/>
          <w:rFonts w:ascii="Times New Roman" w:hAnsi="Times New Roman" w:cs="Times New Roman"/>
        </w:rPr>
        <w:t>Region</w:t>
      </w:r>
      <w:r w:rsidR="008D0FD3" w:rsidRPr="00727A64">
        <w:rPr>
          <w:rStyle w:val="Hyperlink0"/>
          <w:rFonts w:ascii="Times New Roman" w:hAnsi="Times New Roman" w:cs="Times New Roman"/>
        </w:rPr>
        <w:t>i</w:t>
      </w:r>
      <w:r w:rsidR="008D0FD3" w:rsidRPr="008D0FD3">
        <w:rPr>
          <w:rStyle w:val="Hyperlink0"/>
          <w:rFonts w:ascii="Times New Roman" w:hAnsi="Times New Roman" w:cs="Times New Roman"/>
        </w:rPr>
        <w:t xml:space="preserve"> </w:t>
      </w:r>
      <w:r w:rsidR="008D0FD3" w:rsidRPr="00727A64">
        <w:rPr>
          <w:rStyle w:val="Hyperlink0"/>
          <w:rFonts w:ascii="Times New Roman" w:hAnsi="Times New Roman" w:cs="Times New Roman"/>
        </w:rPr>
        <w:t>con parte del territorio ricadente in ambito alpino</w:t>
      </w:r>
      <w:r w:rsidRPr="00634D5B">
        <w:rPr>
          <w:rStyle w:val="Hyperlink0"/>
          <w:rFonts w:ascii="Times New Roman" w:hAnsi="Times New Roman" w:cs="Times New Roman"/>
        </w:rPr>
        <w:t xml:space="preserve">, </w:t>
      </w:r>
      <w:r w:rsidR="008D0FD3" w:rsidRPr="00727A64">
        <w:rPr>
          <w:rStyle w:val="Hyperlink0"/>
          <w:rFonts w:ascii="Times New Roman" w:hAnsi="Times New Roman" w:cs="Times New Roman"/>
        </w:rPr>
        <w:t xml:space="preserve">di aree protette, </w:t>
      </w:r>
      <w:r w:rsidRPr="008D0FD3">
        <w:rPr>
          <w:rStyle w:val="Hyperlink0"/>
          <w:rFonts w:ascii="Times New Roman" w:hAnsi="Times New Roman" w:cs="Times New Roman"/>
        </w:rPr>
        <w:t>delle associazioni ambientaliste e associazioni venatorie.</w:t>
      </w:r>
    </w:p>
    <w:p w14:paraId="16632611" w14:textId="3476788B" w:rsidR="00D331B3" w:rsidRPr="00727A64" w:rsidRDefault="00400538">
      <w:pPr>
        <w:spacing w:line="240" w:lineRule="auto"/>
        <w:jc w:val="both"/>
        <w:rPr>
          <w:rStyle w:val="Hyperlink0"/>
          <w:rFonts w:ascii="Times New Roman" w:hAnsi="Times New Roman" w:cs="Times New Roman"/>
        </w:rPr>
      </w:pPr>
      <w:r w:rsidRPr="00727A64">
        <w:rPr>
          <w:rStyle w:val="Hyperlink0"/>
          <w:rFonts w:ascii="Times New Roman" w:hAnsi="Times New Roman" w:cs="Times New Roman"/>
        </w:rPr>
        <w:t xml:space="preserve">Gli scopi principali del Piano di Gestione sono la conservazione delle popolazioni italiane nidificanti di </w:t>
      </w:r>
      <w:r w:rsidR="00634D5B" w:rsidRPr="00727A64">
        <w:rPr>
          <w:rStyle w:val="Hyperlink0"/>
          <w:rFonts w:ascii="Times New Roman" w:hAnsi="Times New Roman" w:cs="Times New Roman"/>
        </w:rPr>
        <w:t>Fagiano di monte</w:t>
      </w:r>
      <w:r w:rsidR="00ED6993" w:rsidRPr="00727A64">
        <w:rPr>
          <w:rStyle w:val="Hyperlink0"/>
          <w:rFonts w:ascii="Times New Roman" w:hAnsi="Times New Roman" w:cs="Times New Roman"/>
        </w:rPr>
        <w:t xml:space="preserve">, localizzate esclusivamente </w:t>
      </w:r>
      <w:r w:rsidR="00634D5B" w:rsidRPr="00727A64">
        <w:rPr>
          <w:rStyle w:val="Hyperlink0"/>
          <w:rFonts w:ascii="Times New Roman" w:hAnsi="Times New Roman" w:cs="Times New Roman"/>
        </w:rPr>
        <w:t>su Alpi e Pr</w:t>
      </w:r>
      <w:r w:rsidR="00954B7A">
        <w:rPr>
          <w:rStyle w:val="Hyperlink0"/>
          <w:rFonts w:ascii="Times New Roman" w:hAnsi="Times New Roman" w:cs="Times New Roman"/>
        </w:rPr>
        <w:t>e</w:t>
      </w:r>
      <w:r w:rsidR="00634D5B" w:rsidRPr="00727A64">
        <w:rPr>
          <w:rStyle w:val="Hyperlink0"/>
          <w:rFonts w:ascii="Times New Roman" w:hAnsi="Times New Roman" w:cs="Times New Roman"/>
        </w:rPr>
        <w:t>alpi</w:t>
      </w:r>
      <w:r w:rsidRPr="00634D5B">
        <w:rPr>
          <w:rStyle w:val="Hyperlink0"/>
          <w:rFonts w:ascii="Times New Roman" w:hAnsi="Times New Roman" w:cs="Times New Roman"/>
        </w:rPr>
        <w:t>. Per conseguire questi scopi a lungo termine, è prevista la realizzazione di una serie di obiettivi a breve termine che includono:</w:t>
      </w:r>
    </w:p>
    <w:p w14:paraId="74B8064E" w14:textId="77777777" w:rsidR="00D331B3" w:rsidRPr="008554EE" w:rsidRDefault="00400538">
      <w:pPr>
        <w:pStyle w:val="Paragrafoelenco"/>
        <w:numPr>
          <w:ilvl w:val="0"/>
          <w:numId w:val="2"/>
        </w:numPr>
        <w:jc w:val="both"/>
        <w:rPr>
          <w:rFonts w:cs="Times New Roman"/>
        </w:rPr>
      </w:pPr>
      <w:r w:rsidRPr="00727A64">
        <w:rPr>
          <w:rFonts w:cs="Times New Roman"/>
        </w:rPr>
        <w:t xml:space="preserve">conservazione, miglioramento e </w:t>
      </w:r>
      <w:r w:rsidR="001F7053">
        <w:rPr>
          <w:rFonts w:cs="Times New Roman"/>
        </w:rPr>
        <w:t>recuper</w:t>
      </w:r>
      <w:r w:rsidR="001F7053" w:rsidRPr="00727A64">
        <w:rPr>
          <w:rFonts w:cs="Times New Roman"/>
        </w:rPr>
        <w:t xml:space="preserve">o </w:t>
      </w:r>
      <w:r w:rsidRPr="00727A64">
        <w:rPr>
          <w:rFonts w:cs="Times New Roman"/>
        </w:rPr>
        <w:t>dell'</w:t>
      </w:r>
      <w:r w:rsidRPr="00727A64">
        <w:rPr>
          <w:rStyle w:val="Nessuno"/>
          <w:rFonts w:cs="Times New Roman"/>
          <w:i/>
          <w:iCs/>
        </w:rPr>
        <w:t>habitat</w:t>
      </w:r>
      <w:r w:rsidRPr="00727A64">
        <w:rPr>
          <w:rFonts w:cs="Times New Roman"/>
        </w:rPr>
        <w:t xml:space="preserve"> della specie</w:t>
      </w:r>
      <w:r w:rsidR="00B62FD4" w:rsidRPr="008554EE">
        <w:rPr>
          <w:rFonts w:cs="Times New Roman"/>
        </w:rPr>
        <w:t>, soprattutto nelle aree di presenza, nelle Aree Protette, nei siti idonei Natura2000</w:t>
      </w:r>
      <w:r w:rsidRPr="008554EE">
        <w:rPr>
          <w:rFonts w:cs="Times New Roman"/>
        </w:rPr>
        <w:t>;</w:t>
      </w:r>
    </w:p>
    <w:p w14:paraId="52D6DE03" w14:textId="77777777" w:rsidR="00D331B3" w:rsidRPr="008554EE" w:rsidRDefault="00400538">
      <w:pPr>
        <w:pStyle w:val="Paragrafoelenco"/>
        <w:numPr>
          <w:ilvl w:val="0"/>
          <w:numId w:val="2"/>
        </w:numPr>
        <w:jc w:val="both"/>
        <w:rPr>
          <w:rFonts w:cs="Times New Roman"/>
        </w:rPr>
      </w:pPr>
      <w:r w:rsidRPr="00B62FD4">
        <w:rPr>
          <w:rFonts w:cs="Times New Roman"/>
        </w:rPr>
        <w:t xml:space="preserve">conservazione e incremento </w:t>
      </w:r>
      <w:r w:rsidR="00634D5B" w:rsidRPr="00B62FD4">
        <w:rPr>
          <w:rFonts w:cs="Times New Roman"/>
        </w:rPr>
        <w:t xml:space="preserve">delle popolazioni </w:t>
      </w:r>
      <w:r w:rsidR="00634D5B" w:rsidRPr="008554EE">
        <w:rPr>
          <w:rFonts w:cs="Times New Roman"/>
        </w:rPr>
        <w:t>anche attraverso una gestione sostenibile dell’attività venatoria</w:t>
      </w:r>
      <w:r w:rsidRPr="008554EE">
        <w:rPr>
          <w:rFonts w:cs="Times New Roman"/>
        </w:rPr>
        <w:t>;</w:t>
      </w:r>
    </w:p>
    <w:p w14:paraId="181006B6" w14:textId="77777777" w:rsidR="00D331B3" w:rsidRPr="00727A64" w:rsidRDefault="00400538">
      <w:pPr>
        <w:pStyle w:val="Paragrafoelenco"/>
        <w:numPr>
          <w:ilvl w:val="0"/>
          <w:numId w:val="2"/>
        </w:numPr>
        <w:jc w:val="both"/>
        <w:rPr>
          <w:rFonts w:cs="Times New Roman"/>
          <w:highlight w:val="yellow"/>
        </w:rPr>
      </w:pPr>
      <w:r w:rsidRPr="00B62FD4">
        <w:rPr>
          <w:rFonts w:cs="Times New Roman"/>
        </w:rPr>
        <w:t>approfondimento delle conoscenze disponibili su fattori chiave della biologia della specie</w:t>
      </w:r>
      <w:r w:rsidR="00B62FD4">
        <w:rPr>
          <w:rFonts w:cs="Times New Roman"/>
        </w:rPr>
        <w:t xml:space="preserve"> e</w:t>
      </w:r>
      <w:r w:rsidR="00B62FD4" w:rsidRPr="00B62FD4">
        <w:rPr>
          <w:rFonts w:cs="Times New Roman"/>
        </w:rPr>
        <w:t xml:space="preserve"> </w:t>
      </w:r>
      <w:r w:rsidR="00B62FD4">
        <w:rPr>
          <w:rFonts w:cs="Times New Roman"/>
        </w:rPr>
        <w:t xml:space="preserve">sul possibile </w:t>
      </w:r>
      <w:r w:rsidR="00B62FD4" w:rsidRPr="00D32386">
        <w:rPr>
          <w:rFonts w:cs="Times New Roman"/>
        </w:rPr>
        <w:t>avvio di programmi sistematici di monitoraggio della specie</w:t>
      </w:r>
      <w:r w:rsidR="00B62FD4">
        <w:rPr>
          <w:rFonts w:cs="Times New Roman"/>
        </w:rPr>
        <w:t xml:space="preserve"> con tecniche alternative a quella usate attualmente</w:t>
      </w:r>
      <w:r w:rsidRPr="00B62FD4">
        <w:rPr>
          <w:rFonts w:cs="Times New Roman"/>
        </w:rPr>
        <w:t>.</w:t>
      </w:r>
    </w:p>
    <w:p w14:paraId="39DE43FE" w14:textId="77777777" w:rsidR="00D331B3" w:rsidRPr="00B47FE3" w:rsidRDefault="00400538" w:rsidP="00185299">
      <w:pPr>
        <w:spacing w:before="200" w:line="240" w:lineRule="auto"/>
        <w:jc w:val="both"/>
        <w:rPr>
          <w:rStyle w:val="Hyperlink0"/>
          <w:rFonts w:ascii="Times New Roman" w:hAnsi="Times New Roman" w:cs="Times New Roman"/>
        </w:rPr>
      </w:pPr>
      <w:r w:rsidRPr="00B62FD4">
        <w:rPr>
          <w:rStyle w:val="Hyperlink0"/>
          <w:rFonts w:ascii="Times New Roman" w:hAnsi="Times New Roman" w:cs="Times New Roman"/>
        </w:rPr>
        <w:t>Il Piano è composto da cinque capitoli: nel primo vengono sintetizzati alcuni aspetti rilevanti della biologia del</w:t>
      </w:r>
      <w:r w:rsidRPr="00727A64">
        <w:rPr>
          <w:rStyle w:val="Hyperlink0"/>
          <w:rFonts w:ascii="Times New Roman" w:hAnsi="Times New Roman" w:cs="Times New Roman"/>
        </w:rPr>
        <w:t xml:space="preserve"> </w:t>
      </w:r>
      <w:r w:rsidR="00B62FD4" w:rsidRPr="00727A64">
        <w:rPr>
          <w:rStyle w:val="Hyperlink0"/>
          <w:rFonts w:ascii="Times New Roman" w:hAnsi="Times New Roman" w:cs="Times New Roman"/>
        </w:rPr>
        <w:t>Fagiano di monte</w:t>
      </w:r>
      <w:r w:rsidRPr="00727A64">
        <w:rPr>
          <w:rStyle w:val="Hyperlink0"/>
          <w:rFonts w:ascii="Times New Roman" w:hAnsi="Times New Roman" w:cs="Times New Roman"/>
        </w:rPr>
        <w:t>, nel secondo vengono riportate le conoscenze disponibili sulla sua demografia e su altri fattori chiave per la sua gestione, nel terzo vengono elencate e descritte le minacce più importanti per la specie, nel quarto vengono illustrati l’inclusione del</w:t>
      </w:r>
      <w:r w:rsidR="00D34F0B">
        <w:rPr>
          <w:rStyle w:val="Hyperlink0"/>
          <w:rFonts w:ascii="Times New Roman" w:hAnsi="Times New Roman" w:cs="Times New Roman"/>
        </w:rPr>
        <w:t xml:space="preserve"> Fagiano</w:t>
      </w:r>
      <w:r w:rsidRPr="00727A64">
        <w:rPr>
          <w:rStyle w:val="Hyperlink0"/>
          <w:rFonts w:ascii="Times New Roman" w:hAnsi="Times New Roman" w:cs="Times New Roman"/>
        </w:rPr>
        <w:t xml:space="preserve"> </w:t>
      </w:r>
      <w:r w:rsidR="00D34F0B">
        <w:rPr>
          <w:rStyle w:val="Hyperlink0"/>
          <w:rFonts w:ascii="Times New Roman" w:hAnsi="Times New Roman" w:cs="Times New Roman"/>
        </w:rPr>
        <w:t>di monte</w:t>
      </w:r>
      <w:r w:rsidRPr="00727A64">
        <w:rPr>
          <w:rStyle w:val="Hyperlink0"/>
          <w:rFonts w:ascii="Times New Roman" w:hAnsi="Times New Roman" w:cs="Times New Roman"/>
        </w:rPr>
        <w:t xml:space="preserve"> nelle varie liste di interesse e altri aspetti legislativi, il quinto capitolo elenca le azioni prioritarie per la gestione della specie raggruppate </w:t>
      </w:r>
      <w:r w:rsidRPr="00D34F0B">
        <w:rPr>
          <w:rStyle w:val="Hyperlink0"/>
          <w:rFonts w:ascii="Times New Roman" w:hAnsi="Times New Roman" w:cs="Times New Roman"/>
        </w:rPr>
        <w:t xml:space="preserve">in </w:t>
      </w:r>
      <w:r w:rsidR="00A2071A" w:rsidRPr="008554EE">
        <w:rPr>
          <w:rStyle w:val="Hyperlink0"/>
          <w:rFonts w:ascii="Times New Roman" w:hAnsi="Times New Roman" w:cs="Times New Roman"/>
        </w:rPr>
        <w:t>quattro</w:t>
      </w:r>
      <w:r w:rsidRPr="008554EE">
        <w:rPr>
          <w:rStyle w:val="Hyperlink0"/>
          <w:rFonts w:ascii="Times New Roman" w:hAnsi="Times New Roman" w:cs="Times New Roman"/>
        </w:rPr>
        <w:t xml:space="preserve"> tematiche principali: salvaguardia dell’habitat, gestione venatoria sostenibile delle popolazioni, monitoraggio </w:t>
      </w:r>
      <w:r w:rsidR="00A2071A" w:rsidRPr="008554EE">
        <w:rPr>
          <w:rStyle w:val="Hyperlink0"/>
          <w:rFonts w:ascii="Times New Roman" w:hAnsi="Times New Roman" w:cs="Times New Roman"/>
        </w:rPr>
        <w:t>e ricerca, rapporti tra istituzioni</w:t>
      </w:r>
      <w:r w:rsidRPr="008554EE">
        <w:rPr>
          <w:rStyle w:val="Hyperlink0"/>
          <w:rFonts w:ascii="Times New Roman" w:hAnsi="Times New Roman" w:cs="Times New Roman"/>
        </w:rPr>
        <w:t>.</w:t>
      </w:r>
      <w:r w:rsidRPr="00B47FE3">
        <w:rPr>
          <w:rStyle w:val="Hyperlink0"/>
          <w:rFonts w:ascii="Times New Roman" w:hAnsi="Times New Roman" w:cs="Times New Roman"/>
        </w:rPr>
        <w:t xml:space="preserve"> </w:t>
      </w:r>
    </w:p>
    <w:p w14:paraId="1EE332E1" w14:textId="77777777" w:rsidR="00D331B3" w:rsidRPr="00B47FE3" w:rsidRDefault="00400538" w:rsidP="00185299">
      <w:pPr>
        <w:spacing w:line="240" w:lineRule="auto"/>
        <w:jc w:val="both"/>
        <w:rPr>
          <w:rStyle w:val="Hyperlink0"/>
          <w:rFonts w:ascii="Times New Roman" w:hAnsi="Times New Roman" w:cs="Times New Roman"/>
        </w:rPr>
      </w:pPr>
      <w:r w:rsidRPr="00B47FE3">
        <w:rPr>
          <w:rStyle w:val="Hyperlink0"/>
          <w:rFonts w:ascii="Times New Roman" w:hAnsi="Times New Roman" w:cs="Times New Roman"/>
        </w:rPr>
        <w:t xml:space="preserve">Il presente Piano di Gestione deve essere revisionato e aggiornato ogni cinque anni a partire dall’approvazione da parte della Conferenza Stato-Regioni. </w:t>
      </w:r>
    </w:p>
    <w:p w14:paraId="0D239FC8" w14:textId="77777777" w:rsidR="00D331B3" w:rsidRPr="00B47FE3" w:rsidRDefault="00400538">
      <w:pPr>
        <w:pStyle w:val="Titolo1"/>
        <w:keepNext/>
        <w:keepLines/>
        <w:rPr>
          <w:rStyle w:val="Nessuno"/>
          <w:rFonts w:eastAsia="Cambria"/>
          <w:sz w:val="28"/>
          <w:szCs w:val="28"/>
        </w:rPr>
      </w:pPr>
      <w:bookmarkStart w:id="4" w:name="_Toc2"/>
      <w:r w:rsidRPr="00B47FE3">
        <w:rPr>
          <w:rStyle w:val="Nessuno"/>
          <w:sz w:val="28"/>
          <w:szCs w:val="28"/>
        </w:rPr>
        <w:lastRenderedPageBreak/>
        <w:t>1 – BIOLOGIA</w:t>
      </w:r>
      <w:bookmarkEnd w:id="4"/>
    </w:p>
    <w:tbl>
      <w:tblPr>
        <w:tblStyle w:val="TableNormal"/>
        <w:tblW w:w="96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90"/>
        <w:gridCol w:w="7939"/>
      </w:tblGrid>
      <w:tr w:rsidR="00D331B3" w:rsidRPr="00B47FE3" w14:paraId="45CF4A44" w14:textId="77777777" w:rsidTr="007E053D">
        <w:trPr>
          <w:trHeight w:val="730"/>
        </w:trPr>
        <w:tc>
          <w:tcPr>
            <w:tcW w:w="1690"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AB57E6B" w14:textId="77777777" w:rsidR="00D331B3" w:rsidRPr="00B47FE3" w:rsidRDefault="00400538">
            <w:pPr>
              <w:keepNext/>
              <w:keepLines/>
              <w:rPr>
                <w:rFonts w:ascii="Times New Roman" w:hAnsi="Times New Roman" w:cs="Times New Roman"/>
              </w:rPr>
            </w:pPr>
            <w:r w:rsidRPr="00B47FE3">
              <w:rPr>
                <w:rStyle w:val="Nessuno"/>
                <w:rFonts w:ascii="Times New Roman" w:hAnsi="Times New Roman" w:cs="Times New Roman"/>
                <w:b/>
                <w:bCs/>
              </w:rPr>
              <w:t>Informazioni generali</w:t>
            </w:r>
          </w:p>
        </w:tc>
        <w:tc>
          <w:tcPr>
            <w:tcW w:w="793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BFA2A5" w14:textId="23F7BDB0" w:rsidR="007359AF" w:rsidRPr="00727A64" w:rsidRDefault="002A3679" w:rsidP="008D5E17">
            <w:pPr>
              <w:widowControl w:val="0"/>
              <w:spacing w:after="120"/>
              <w:jc w:val="both"/>
              <w:rPr>
                <w:rStyle w:val="Nessuno"/>
                <w:rFonts w:ascii="Times New Roman" w:hAnsi="Times New Roman" w:cs="Times New Roman"/>
                <w:sz w:val="20"/>
                <w:szCs w:val="20"/>
                <w:highlight w:val="yellow"/>
              </w:rPr>
            </w:pPr>
            <w:r>
              <w:rPr>
                <w:rFonts w:ascii="Times New Roman" w:hAnsi="Times New Roman" w:cs="Times New Roman"/>
                <w:sz w:val="20"/>
                <w:szCs w:val="20"/>
              </w:rPr>
              <w:t>Galliforme di medie dimensioni</w:t>
            </w:r>
            <w:r w:rsidR="00954B7A">
              <w:rPr>
                <w:rFonts w:ascii="Times New Roman" w:hAnsi="Times New Roman" w:cs="Times New Roman"/>
                <w:sz w:val="20"/>
                <w:szCs w:val="20"/>
              </w:rPr>
              <w:t>, denominato anche Gallo forcello,</w:t>
            </w:r>
            <w:r>
              <w:rPr>
                <w:rFonts w:ascii="Times New Roman" w:hAnsi="Times New Roman" w:cs="Times New Roman"/>
                <w:sz w:val="20"/>
                <w:szCs w:val="20"/>
              </w:rPr>
              <w:t xml:space="preserve"> distribuito</w:t>
            </w:r>
            <w:r w:rsidR="007B7FE7">
              <w:rPr>
                <w:rFonts w:ascii="Times New Roman" w:hAnsi="Times New Roman" w:cs="Times New Roman"/>
                <w:sz w:val="20"/>
                <w:szCs w:val="20"/>
              </w:rPr>
              <w:t xml:space="preserve"> in un areale di </w:t>
            </w:r>
            <w:r w:rsidR="007B7FE7" w:rsidRPr="008554EE">
              <w:rPr>
                <w:rFonts w:ascii="Times New Roman" w:hAnsi="Times New Roman" w:cs="Times New Roman"/>
                <w:sz w:val="20"/>
                <w:szCs w:val="20"/>
              </w:rPr>
              <w:t>25</w:t>
            </w:r>
            <w:r w:rsidR="008D5E17">
              <w:rPr>
                <w:rFonts w:ascii="Times New Roman" w:hAnsi="Times New Roman" w:cs="Times New Roman"/>
                <w:sz w:val="20"/>
                <w:szCs w:val="20"/>
              </w:rPr>
              <w:t>.</w:t>
            </w:r>
            <w:r w:rsidR="007B7FE7" w:rsidRPr="008554EE">
              <w:rPr>
                <w:rFonts w:ascii="Times New Roman" w:hAnsi="Times New Roman" w:cs="Times New Roman"/>
                <w:sz w:val="20"/>
                <w:szCs w:val="20"/>
              </w:rPr>
              <w:t>600</w:t>
            </w:r>
            <w:r w:rsidR="008D5E17">
              <w:rPr>
                <w:rFonts w:ascii="Times New Roman" w:hAnsi="Times New Roman" w:cs="Times New Roman"/>
                <w:sz w:val="20"/>
                <w:szCs w:val="20"/>
              </w:rPr>
              <w:t>.</w:t>
            </w:r>
            <w:r w:rsidR="007B7FE7" w:rsidRPr="008554EE">
              <w:rPr>
                <w:rFonts w:ascii="Times New Roman" w:hAnsi="Times New Roman" w:cs="Times New Roman"/>
                <w:sz w:val="20"/>
                <w:szCs w:val="20"/>
              </w:rPr>
              <w:t>000</w:t>
            </w:r>
            <w:r w:rsidR="007B7FE7">
              <w:t xml:space="preserve"> km</w:t>
            </w:r>
            <w:r w:rsidR="007B7FE7">
              <w:rPr>
                <w:vertAlign w:val="superscript"/>
              </w:rPr>
              <w:t>2</w:t>
            </w:r>
            <w:r>
              <w:rPr>
                <w:rFonts w:ascii="Times New Roman" w:hAnsi="Times New Roman" w:cs="Times New Roman"/>
                <w:sz w:val="20"/>
                <w:szCs w:val="20"/>
              </w:rPr>
              <w:t xml:space="preserve"> dalla Gran Bretagna e dalle Alpi attraverso l’Europa e la Siberia fino alla Russia orientale, il NE della Cina e N Corea</w:t>
            </w:r>
            <w:r w:rsidRPr="00727A64">
              <w:rPr>
                <w:rStyle w:val="Nessuno"/>
                <w:rFonts w:ascii="Times New Roman" w:hAnsi="Times New Roman" w:cs="Times New Roman"/>
                <w:sz w:val="20"/>
                <w:szCs w:val="20"/>
              </w:rPr>
              <w:t xml:space="preserve"> (Cramp e Simmons, 1980; del Hoyo et al., 1994)</w:t>
            </w:r>
            <w:r>
              <w:rPr>
                <w:rStyle w:val="Nessuno"/>
                <w:rFonts w:ascii="Times New Roman" w:hAnsi="Times New Roman" w:cs="Times New Roman"/>
                <w:sz w:val="20"/>
                <w:szCs w:val="20"/>
              </w:rPr>
              <w:t xml:space="preserve">. </w:t>
            </w:r>
            <w:r>
              <w:rPr>
                <w:rFonts w:ascii="Times New Roman" w:hAnsi="Times New Roman" w:cs="Times New Roman"/>
                <w:sz w:val="20"/>
                <w:szCs w:val="20"/>
              </w:rPr>
              <w:t xml:space="preserve"> </w:t>
            </w:r>
            <w:r w:rsidR="007359AF" w:rsidRPr="00727A64">
              <w:rPr>
                <w:rFonts w:ascii="Times New Roman" w:hAnsi="Times New Roman" w:cs="Times New Roman"/>
                <w:sz w:val="20"/>
                <w:szCs w:val="20"/>
              </w:rPr>
              <w:t>In Italia la specie è sedentaria e</w:t>
            </w:r>
            <w:r w:rsidR="00EB1C35">
              <w:rPr>
                <w:rFonts w:ascii="Times New Roman" w:hAnsi="Times New Roman" w:cs="Times New Roman"/>
                <w:sz w:val="20"/>
                <w:szCs w:val="20"/>
              </w:rPr>
              <w:t xml:space="preserve"> nidificante </w:t>
            </w:r>
            <w:r>
              <w:rPr>
                <w:rFonts w:ascii="Times New Roman" w:hAnsi="Times New Roman" w:cs="Times New Roman"/>
                <w:sz w:val="20"/>
                <w:szCs w:val="20"/>
              </w:rPr>
              <w:t>nell’area</w:t>
            </w:r>
            <w:r w:rsidR="007359AF" w:rsidRPr="00727A64">
              <w:rPr>
                <w:rFonts w:ascii="Times New Roman" w:hAnsi="Times New Roman" w:cs="Times New Roman"/>
                <w:sz w:val="20"/>
                <w:szCs w:val="20"/>
              </w:rPr>
              <w:t xml:space="preserve"> alpin</w:t>
            </w:r>
            <w:r>
              <w:rPr>
                <w:rFonts w:ascii="Times New Roman" w:hAnsi="Times New Roman" w:cs="Times New Roman"/>
                <w:sz w:val="20"/>
                <w:szCs w:val="20"/>
              </w:rPr>
              <w:t>a</w:t>
            </w:r>
            <w:r w:rsidR="009B129D">
              <w:rPr>
                <w:rFonts w:ascii="Times New Roman" w:hAnsi="Times New Roman" w:cs="Times New Roman"/>
                <w:sz w:val="20"/>
                <w:szCs w:val="20"/>
              </w:rPr>
              <w:t xml:space="preserve"> dove risulta </w:t>
            </w:r>
            <w:r w:rsidR="002C1312">
              <w:rPr>
                <w:rFonts w:ascii="Times New Roman" w:hAnsi="Times New Roman" w:cs="Times New Roman"/>
                <w:sz w:val="20"/>
                <w:szCs w:val="20"/>
              </w:rPr>
              <w:t xml:space="preserve">il </w:t>
            </w:r>
            <w:r w:rsidR="008D5E17">
              <w:rPr>
                <w:rFonts w:ascii="Times New Roman" w:hAnsi="Times New Roman" w:cs="Times New Roman"/>
                <w:sz w:val="20"/>
                <w:szCs w:val="20"/>
              </w:rPr>
              <w:t>fasia</w:t>
            </w:r>
            <w:r w:rsidR="009B129D">
              <w:rPr>
                <w:rFonts w:ascii="Times New Roman" w:hAnsi="Times New Roman" w:cs="Times New Roman"/>
                <w:sz w:val="20"/>
                <w:szCs w:val="20"/>
              </w:rPr>
              <w:t>nide a più ampia diffusione</w:t>
            </w:r>
            <w:r w:rsidR="00F15963">
              <w:rPr>
                <w:rFonts w:ascii="Times New Roman" w:hAnsi="Times New Roman" w:cs="Times New Roman"/>
                <w:sz w:val="20"/>
                <w:szCs w:val="20"/>
              </w:rPr>
              <w:t>.</w:t>
            </w:r>
          </w:p>
        </w:tc>
      </w:tr>
      <w:tr w:rsidR="00D331B3" w:rsidRPr="00B47FE3" w14:paraId="018A2066" w14:textId="77777777" w:rsidTr="007E053D">
        <w:trPr>
          <w:trHeight w:val="802"/>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0E0A1" w14:textId="77777777" w:rsidR="00D331B3" w:rsidRPr="00B47FE3" w:rsidRDefault="00400538">
            <w:pPr>
              <w:keepNext/>
              <w:keepLines/>
              <w:rPr>
                <w:rFonts w:ascii="Times New Roman" w:hAnsi="Times New Roman" w:cs="Times New Roman"/>
              </w:rPr>
            </w:pPr>
            <w:r w:rsidRPr="00B47FE3">
              <w:rPr>
                <w:rStyle w:val="Nessuno"/>
                <w:rFonts w:ascii="Times New Roman" w:hAnsi="Times New Roman" w:cs="Times New Roman"/>
                <w:b/>
                <w:bCs/>
              </w:rPr>
              <w:t>Tassonomia</w:t>
            </w:r>
          </w:p>
        </w:tc>
        <w:tc>
          <w:tcPr>
            <w:tcW w:w="7939"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656BA" w14:textId="2CD0D760" w:rsidR="00C902FB" w:rsidRDefault="00400538">
            <w:pPr>
              <w:pStyle w:val="Testocommento"/>
              <w:jc w:val="both"/>
              <w:rPr>
                <w:rStyle w:val="Nessuno"/>
                <w:highlight w:val="yellow"/>
              </w:rPr>
            </w:pPr>
            <w:r w:rsidRPr="00727A64">
              <w:rPr>
                <w:rStyle w:val="Nessuno"/>
                <w:rFonts w:ascii="Times New Roman" w:hAnsi="Times New Roman" w:cs="Times New Roman"/>
              </w:rPr>
              <w:t>Specie politipica a distribuzione e</w:t>
            </w:r>
            <w:r w:rsidR="00EB1C35" w:rsidRPr="00727A64">
              <w:rPr>
                <w:rStyle w:val="Nessuno"/>
                <w:rFonts w:ascii="Times New Roman" w:hAnsi="Times New Roman" w:cs="Times New Roman"/>
              </w:rPr>
              <w:t>uro</w:t>
            </w:r>
            <w:r w:rsidRPr="00727A64">
              <w:rPr>
                <w:rStyle w:val="Nessuno"/>
                <w:rFonts w:ascii="Times New Roman" w:hAnsi="Times New Roman" w:cs="Times New Roman"/>
              </w:rPr>
              <w:t>si</w:t>
            </w:r>
            <w:r w:rsidR="00EB1C35" w:rsidRPr="00727A64">
              <w:rPr>
                <w:rStyle w:val="Nessuno"/>
                <w:rFonts w:ascii="Times New Roman" w:hAnsi="Times New Roman" w:cs="Times New Roman"/>
              </w:rPr>
              <w:t>biri</w:t>
            </w:r>
            <w:r w:rsidRPr="00727A64">
              <w:rPr>
                <w:rStyle w:val="Nessuno"/>
                <w:rFonts w:ascii="Times New Roman" w:hAnsi="Times New Roman" w:cs="Times New Roman"/>
              </w:rPr>
              <w:t xml:space="preserve">ca </w:t>
            </w:r>
            <w:r w:rsidR="00EB1C35" w:rsidRPr="00727A64">
              <w:rPr>
                <w:rStyle w:val="Nessuno"/>
                <w:rFonts w:ascii="Times New Roman" w:hAnsi="Times New Roman" w:cs="Times New Roman"/>
              </w:rPr>
              <w:t xml:space="preserve">boreoalpina </w:t>
            </w:r>
            <w:r w:rsidRPr="00727A64">
              <w:rPr>
                <w:rStyle w:val="Nessuno"/>
                <w:rFonts w:ascii="Times New Roman" w:hAnsi="Times New Roman" w:cs="Times New Roman"/>
              </w:rPr>
              <w:t xml:space="preserve">con </w:t>
            </w:r>
            <w:r w:rsidR="00F15963">
              <w:rPr>
                <w:rStyle w:val="Nessuno"/>
                <w:rFonts w:ascii="Times New Roman" w:hAnsi="Times New Roman" w:cs="Times New Roman"/>
              </w:rPr>
              <w:t>sei-sette</w:t>
            </w:r>
            <w:r w:rsidR="00F15963" w:rsidRPr="00727A64">
              <w:rPr>
                <w:rStyle w:val="Nessuno"/>
                <w:rFonts w:ascii="Times New Roman" w:hAnsi="Times New Roman" w:cs="Times New Roman"/>
              </w:rPr>
              <w:t xml:space="preserve"> </w:t>
            </w:r>
            <w:r w:rsidRPr="00727A64">
              <w:rPr>
                <w:rStyle w:val="Nessuno"/>
                <w:rFonts w:ascii="Times New Roman" w:hAnsi="Times New Roman" w:cs="Times New Roman"/>
              </w:rPr>
              <w:t>sottospecie descritte</w:t>
            </w:r>
            <w:r w:rsidR="00F15963">
              <w:rPr>
                <w:rStyle w:val="Nessuno"/>
                <w:rFonts w:ascii="Times New Roman" w:hAnsi="Times New Roman" w:cs="Times New Roman"/>
              </w:rPr>
              <w:t>, tre nel Paleartico</w:t>
            </w:r>
            <w:r w:rsidRPr="00727A64">
              <w:rPr>
                <w:rStyle w:val="Nessuno"/>
                <w:rFonts w:ascii="Times New Roman" w:hAnsi="Times New Roman" w:cs="Times New Roman"/>
              </w:rPr>
              <w:t xml:space="preserve"> </w:t>
            </w:r>
            <w:r w:rsidR="007F597F">
              <w:rPr>
                <w:rStyle w:val="Nessuno"/>
                <w:rFonts w:ascii="Times New Roman" w:hAnsi="Times New Roman" w:cs="Times New Roman"/>
              </w:rPr>
              <w:t xml:space="preserve">occidentale </w:t>
            </w:r>
            <w:r w:rsidRPr="00727A64">
              <w:rPr>
                <w:rStyle w:val="Nessuno"/>
                <w:rFonts w:ascii="Times New Roman" w:hAnsi="Times New Roman" w:cs="Times New Roman"/>
              </w:rPr>
              <w:t xml:space="preserve">(Cramp e Simmons, 1980; del Hoyo et al., 1994). In Italia nidifica la sottospecie nominale </w:t>
            </w:r>
            <w:r w:rsidR="00676782" w:rsidRPr="00727A64">
              <w:rPr>
                <w:rStyle w:val="Nessuno"/>
                <w:rFonts w:ascii="Times New Roman" w:hAnsi="Times New Roman" w:cs="Times New Roman"/>
                <w:i/>
              </w:rPr>
              <w:t>Lyrur</w:t>
            </w:r>
            <w:r w:rsidR="00676782">
              <w:rPr>
                <w:rStyle w:val="Nessuno"/>
                <w:rFonts w:ascii="Times New Roman" w:hAnsi="Times New Roman" w:cs="Times New Roman"/>
                <w:i/>
              </w:rPr>
              <w:t>u</w:t>
            </w:r>
            <w:r w:rsidR="00676782" w:rsidRPr="00727A64">
              <w:rPr>
                <w:rStyle w:val="Nessuno"/>
                <w:rFonts w:ascii="Times New Roman" w:hAnsi="Times New Roman" w:cs="Times New Roman"/>
                <w:i/>
              </w:rPr>
              <w:t xml:space="preserve">s </w:t>
            </w:r>
            <w:r w:rsidR="00EB1C35" w:rsidRPr="00727A64">
              <w:rPr>
                <w:rStyle w:val="Nessuno"/>
                <w:rFonts w:ascii="Times New Roman" w:hAnsi="Times New Roman" w:cs="Times New Roman"/>
                <w:i/>
              </w:rPr>
              <w:t>tetrix</w:t>
            </w:r>
            <w:r w:rsidRPr="00727A64">
              <w:rPr>
                <w:rStyle w:val="Nessuno"/>
                <w:rFonts w:ascii="Times New Roman" w:hAnsi="Times New Roman" w:cs="Times New Roman"/>
              </w:rPr>
              <w:t xml:space="preserve"> </w:t>
            </w:r>
            <w:r w:rsidR="00F15963">
              <w:rPr>
                <w:rStyle w:val="Nessuno"/>
                <w:rFonts w:ascii="Times New Roman" w:hAnsi="Times New Roman" w:cs="Times New Roman"/>
              </w:rPr>
              <w:t xml:space="preserve">in passato ascritta al genere </w:t>
            </w:r>
            <w:r w:rsidR="00F15963" w:rsidRPr="00772965">
              <w:rPr>
                <w:rStyle w:val="Nessuno"/>
                <w:rFonts w:ascii="Times New Roman" w:hAnsi="Times New Roman" w:cs="Times New Roman"/>
                <w:i/>
              </w:rPr>
              <w:t>Tetrao</w:t>
            </w:r>
            <w:r w:rsidR="00F15963" w:rsidRPr="00727A64">
              <w:rPr>
                <w:rStyle w:val="Nessuno"/>
                <w:rFonts w:ascii="Times New Roman" w:hAnsi="Times New Roman" w:cs="Times New Roman"/>
              </w:rPr>
              <w:t xml:space="preserve"> </w:t>
            </w:r>
            <w:r w:rsidRPr="00727A64">
              <w:rPr>
                <w:rStyle w:val="Nessuno"/>
                <w:rFonts w:ascii="Times New Roman" w:hAnsi="Times New Roman" w:cs="Times New Roman"/>
              </w:rPr>
              <w:t xml:space="preserve">(Brichetti e Fracasso, </w:t>
            </w:r>
            <w:r w:rsidR="00727A64" w:rsidRPr="00727A64">
              <w:rPr>
                <w:rStyle w:val="Nessuno"/>
                <w:rFonts w:ascii="Times New Roman" w:hAnsi="Times New Roman" w:cs="Times New Roman"/>
              </w:rPr>
              <w:t>200</w:t>
            </w:r>
            <w:r w:rsidR="00727A64">
              <w:rPr>
                <w:rStyle w:val="Nessuno"/>
                <w:rFonts w:ascii="Times New Roman" w:hAnsi="Times New Roman" w:cs="Times New Roman"/>
              </w:rPr>
              <w:t>4</w:t>
            </w:r>
            <w:r w:rsidR="007E5B8D">
              <w:rPr>
                <w:rStyle w:val="Nessuno"/>
                <w:rFonts w:ascii="Times New Roman" w:hAnsi="Times New Roman" w:cs="Times New Roman"/>
              </w:rPr>
              <w:t>, 201</w:t>
            </w:r>
            <w:r w:rsidR="002A3679">
              <w:rPr>
                <w:rStyle w:val="Nessuno"/>
                <w:rFonts w:ascii="Times New Roman" w:hAnsi="Times New Roman" w:cs="Times New Roman"/>
              </w:rPr>
              <w:t>8</w:t>
            </w:r>
            <w:r w:rsidRPr="00727A64">
              <w:rPr>
                <w:rStyle w:val="Nessuno"/>
                <w:rFonts w:ascii="Times New Roman" w:hAnsi="Times New Roman" w:cs="Times New Roman"/>
              </w:rPr>
              <w:t>)</w:t>
            </w:r>
            <w:r w:rsidR="009D397F">
              <w:rPr>
                <w:rStyle w:val="Nessuno"/>
                <w:rFonts w:ascii="Times New Roman" w:hAnsi="Times New Roman" w:cs="Times New Roman"/>
              </w:rPr>
              <w:t>.</w:t>
            </w:r>
            <w:r w:rsidR="00F15963">
              <w:rPr>
                <w:rStyle w:val="Nessuno"/>
                <w:rFonts w:ascii="Times New Roman" w:hAnsi="Times New Roman" w:cs="Times New Roman"/>
              </w:rPr>
              <w:t xml:space="preserve"> </w:t>
            </w:r>
            <w:r w:rsidR="00C02DE3" w:rsidRPr="00C02DE3">
              <w:rPr>
                <w:rStyle w:val="Nessuno"/>
                <w:rFonts w:ascii="Times New Roman" w:hAnsi="Times New Roman" w:cs="Times New Roman"/>
              </w:rPr>
              <w:t xml:space="preserve">In base a Corrales et al </w:t>
            </w:r>
            <w:r w:rsidR="008D5E17">
              <w:rPr>
                <w:rStyle w:val="Nessuno"/>
                <w:rFonts w:ascii="Times New Roman" w:hAnsi="Times New Roman" w:cs="Times New Roman"/>
              </w:rPr>
              <w:t>(</w:t>
            </w:r>
            <w:r w:rsidR="00C02DE3" w:rsidRPr="00C02DE3">
              <w:rPr>
                <w:rStyle w:val="Nessuno"/>
                <w:rFonts w:ascii="Times New Roman" w:hAnsi="Times New Roman" w:cs="Times New Roman"/>
              </w:rPr>
              <w:t>2014</w:t>
            </w:r>
            <w:r w:rsidR="008D5E17">
              <w:rPr>
                <w:rStyle w:val="Nessuno"/>
                <w:rFonts w:ascii="Times New Roman" w:hAnsi="Times New Roman" w:cs="Times New Roman"/>
              </w:rPr>
              <w:t>)</w:t>
            </w:r>
            <w:r w:rsidR="00C02DE3" w:rsidRPr="00C02DE3">
              <w:rPr>
                <w:rStyle w:val="Nessuno"/>
                <w:rFonts w:ascii="Times New Roman" w:hAnsi="Times New Roman" w:cs="Times New Roman"/>
              </w:rPr>
              <w:t>, solo tre sottospecie su sette sarebbero valide (</w:t>
            </w:r>
            <w:r w:rsidR="00DD25A7" w:rsidRPr="00DD25A7">
              <w:rPr>
                <w:rStyle w:val="Nessuno"/>
                <w:rFonts w:ascii="Times New Roman" w:hAnsi="Times New Roman" w:cs="Times New Roman"/>
                <w:i/>
              </w:rPr>
              <w:t>tetrix, ussuriensis e mongolicus</w:t>
            </w:r>
            <w:r w:rsidR="00C02DE3" w:rsidRPr="00C02DE3">
              <w:rPr>
                <w:rStyle w:val="Nessuno"/>
                <w:rFonts w:ascii="Times New Roman" w:hAnsi="Times New Roman" w:cs="Times New Roman"/>
              </w:rPr>
              <w:t>) delle quali solo una (</w:t>
            </w:r>
            <w:r w:rsidR="00C02DE3" w:rsidRPr="00C02DE3">
              <w:rPr>
                <w:rStyle w:val="Nessuno"/>
                <w:rFonts w:ascii="Times New Roman" w:hAnsi="Times New Roman" w:cs="Times New Roman"/>
                <w:i/>
              </w:rPr>
              <w:t>tetrix</w:t>
            </w:r>
            <w:r w:rsidR="00DD25A7" w:rsidRPr="00DD25A7">
              <w:rPr>
                <w:rStyle w:val="Nessuno"/>
                <w:rFonts w:ascii="Times New Roman" w:hAnsi="Times New Roman" w:cs="Times New Roman"/>
              </w:rPr>
              <w:t xml:space="preserve">) nel Paleartico occidentale. Sulle Alpi sarebbero presenti due cladi (su 3) di </w:t>
            </w:r>
            <w:r w:rsidR="00DD25A7" w:rsidRPr="00DD25A7">
              <w:rPr>
                <w:rStyle w:val="Nessuno"/>
                <w:rFonts w:ascii="Times New Roman" w:hAnsi="Times New Roman" w:cs="Times New Roman"/>
                <w:i/>
              </w:rPr>
              <w:t>L.</w:t>
            </w:r>
            <w:r w:rsidR="00860A50">
              <w:rPr>
                <w:rStyle w:val="Nessuno"/>
                <w:rFonts w:ascii="Times New Roman" w:hAnsi="Times New Roman" w:cs="Times New Roman"/>
                <w:i/>
              </w:rPr>
              <w:t xml:space="preserve"> </w:t>
            </w:r>
            <w:r w:rsidR="00860A50" w:rsidRPr="00DD25A7">
              <w:rPr>
                <w:rStyle w:val="Nessuno"/>
                <w:rFonts w:ascii="Times New Roman" w:hAnsi="Times New Roman" w:cs="Times New Roman"/>
                <w:i/>
              </w:rPr>
              <w:t>t. tetrix</w:t>
            </w:r>
            <w:r w:rsidR="00DD25A7" w:rsidRPr="00DD25A7">
              <w:rPr>
                <w:rStyle w:val="Nessuno"/>
                <w:rFonts w:ascii="Times New Roman" w:hAnsi="Times New Roman" w:cs="Times New Roman"/>
              </w:rPr>
              <w:t>, del quale uno, esclusivamente alpino, sembrerebbe una ESU e, potenzialmente, sottospecie valida</w:t>
            </w:r>
            <w:r w:rsidR="00633961">
              <w:rPr>
                <w:rStyle w:val="Nessuno"/>
                <w:rFonts w:ascii="Times New Roman" w:hAnsi="Times New Roman" w:cs="Times New Roman"/>
              </w:rPr>
              <w:t>.</w:t>
            </w:r>
          </w:p>
        </w:tc>
      </w:tr>
      <w:tr w:rsidR="00D331B3" w:rsidRPr="00B47FE3" w14:paraId="03A5FA9F" w14:textId="77777777">
        <w:trPr>
          <w:trHeight w:val="5590"/>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9A23A" w14:textId="77777777" w:rsidR="00D331B3" w:rsidRPr="00B47FE3" w:rsidRDefault="00400538">
            <w:pPr>
              <w:rPr>
                <w:rFonts w:ascii="Times New Roman" w:hAnsi="Times New Roman" w:cs="Times New Roman"/>
              </w:rPr>
            </w:pPr>
            <w:r w:rsidRPr="00B47FE3">
              <w:rPr>
                <w:rStyle w:val="Nessuno"/>
                <w:rFonts w:ascii="Times New Roman" w:hAnsi="Times New Roman" w:cs="Times New Roman"/>
                <w:b/>
                <w:bCs/>
              </w:rPr>
              <w:t>Tendenza delle popolazioni</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15541" w14:textId="2D3A7E96" w:rsidR="009D397F" w:rsidRPr="008554EE" w:rsidRDefault="009D397F">
            <w:pPr>
              <w:widowControl w:val="0"/>
              <w:spacing w:after="120"/>
              <w:jc w:val="both"/>
              <w:rPr>
                <w:rStyle w:val="Nessuno"/>
                <w:rFonts w:ascii="Times New Roman" w:hAnsi="Times New Roman" w:cs="Times New Roman"/>
                <w:sz w:val="20"/>
                <w:szCs w:val="20"/>
              </w:rPr>
            </w:pPr>
            <w:r w:rsidRPr="008554EE">
              <w:rPr>
                <w:rStyle w:val="Nessuno"/>
                <w:rFonts w:ascii="Times New Roman" w:hAnsi="Times New Roman" w:cs="Times New Roman"/>
                <w:sz w:val="20"/>
                <w:szCs w:val="20"/>
              </w:rPr>
              <w:t>La popolazione mondiale è valutata in 8</w:t>
            </w:r>
            <w:r w:rsidR="004E606C">
              <w:rPr>
                <w:rStyle w:val="Nessuno"/>
                <w:rFonts w:ascii="Times New Roman" w:hAnsi="Times New Roman" w:cs="Times New Roman"/>
                <w:sz w:val="20"/>
                <w:szCs w:val="20"/>
              </w:rPr>
              <w:t>,</w:t>
            </w:r>
            <w:r w:rsidRPr="008554EE">
              <w:rPr>
                <w:rStyle w:val="Nessuno"/>
                <w:rFonts w:ascii="Times New Roman" w:hAnsi="Times New Roman" w:cs="Times New Roman"/>
                <w:sz w:val="20"/>
                <w:szCs w:val="20"/>
              </w:rPr>
              <w:t>000</w:t>
            </w:r>
            <w:r w:rsidR="004E606C">
              <w:rPr>
                <w:rStyle w:val="Nessuno"/>
                <w:rFonts w:ascii="Times New Roman" w:hAnsi="Times New Roman" w:cs="Times New Roman"/>
                <w:sz w:val="20"/>
                <w:szCs w:val="20"/>
              </w:rPr>
              <w:t>,</w:t>
            </w:r>
            <w:r w:rsidRPr="008554EE">
              <w:rPr>
                <w:rStyle w:val="Nessuno"/>
                <w:rFonts w:ascii="Times New Roman" w:hAnsi="Times New Roman" w:cs="Times New Roman"/>
                <w:sz w:val="20"/>
                <w:szCs w:val="20"/>
              </w:rPr>
              <w:t>000-14</w:t>
            </w:r>
            <w:r w:rsidR="004E606C">
              <w:rPr>
                <w:rStyle w:val="Nessuno"/>
                <w:rFonts w:ascii="Times New Roman" w:hAnsi="Times New Roman" w:cs="Times New Roman"/>
                <w:sz w:val="20"/>
                <w:szCs w:val="20"/>
              </w:rPr>
              <w:t>,</w:t>
            </w:r>
            <w:r w:rsidRPr="008554EE">
              <w:rPr>
                <w:rStyle w:val="Nessuno"/>
                <w:rFonts w:ascii="Times New Roman" w:hAnsi="Times New Roman" w:cs="Times New Roman"/>
                <w:sz w:val="20"/>
                <w:szCs w:val="20"/>
              </w:rPr>
              <w:t>000</w:t>
            </w:r>
            <w:r w:rsidR="004E606C">
              <w:rPr>
                <w:rStyle w:val="Nessuno"/>
                <w:rFonts w:ascii="Times New Roman" w:hAnsi="Times New Roman" w:cs="Times New Roman"/>
                <w:sz w:val="20"/>
                <w:szCs w:val="20"/>
              </w:rPr>
              <w:t>,</w:t>
            </w:r>
            <w:r w:rsidRPr="008554EE">
              <w:rPr>
                <w:rStyle w:val="Nessuno"/>
                <w:rFonts w:ascii="Times New Roman" w:hAnsi="Times New Roman" w:cs="Times New Roman"/>
                <w:sz w:val="20"/>
                <w:szCs w:val="20"/>
              </w:rPr>
              <w:t>000 individui</w:t>
            </w:r>
            <w:r w:rsidR="00C83A55" w:rsidRPr="00B75D57">
              <w:rPr>
                <w:rStyle w:val="Nessuno"/>
                <w:rFonts w:ascii="Times New Roman" w:hAnsi="Times New Roman" w:cs="Times New Roman"/>
                <w:sz w:val="20"/>
                <w:szCs w:val="20"/>
              </w:rPr>
              <w:t>.</w:t>
            </w:r>
          </w:p>
          <w:p w14:paraId="675056D8" w14:textId="7AF42014" w:rsidR="00ED74C2" w:rsidRDefault="00400538">
            <w:pPr>
              <w:widowControl w:val="0"/>
              <w:spacing w:after="120"/>
              <w:jc w:val="both"/>
              <w:rPr>
                <w:rFonts w:ascii="Times New Roman" w:hAnsi="Times New Roman" w:cs="Times New Roman"/>
                <w:sz w:val="20"/>
                <w:szCs w:val="20"/>
              </w:rPr>
            </w:pPr>
            <w:r w:rsidRPr="008554EE">
              <w:rPr>
                <w:rFonts w:ascii="Times New Roman" w:hAnsi="Times New Roman" w:cs="Times New Roman"/>
                <w:sz w:val="20"/>
                <w:szCs w:val="20"/>
              </w:rPr>
              <w:t xml:space="preserve">La popolazione europea è stimata in circa </w:t>
            </w:r>
            <w:r w:rsidR="00C83A55" w:rsidRPr="008554EE">
              <w:rPr>
                <w:rFonts w:ascii="Times New Roman" w:hAnsi="Times New Roman" w:cs="Times New Roman"/>
                <w:sz w:val="20"/>
                <w:szCs w:val="20"/>
              </w:rPr>
              <w:t>1</w:t>
            </w:r>
            <w:r w:rsidR="009C73B9">
              <w:rPr>
                <w:rFonts w:ascii="Times New Roman" w:hAnsi="Times New Roman" w:cs="Times New Roman"/>
                <w:sz w:val="20"/>
                <w:szCs w:val="20"/>
              </w:rPr>
              <w:t>,</w:t>
            </w:r>
            <w:r w:rsidR="00244057" w:rsidRPr="008554EE">
              <w:rPr>
                <w:rFonts w:ascii="Times New Roman" w:hAnsi="Times New Roman" w:cs="Times New Roman"/>
                <w:sz w:val="20"/>
                <w:szCs w:val="20"/>
              </w:rPr>
              <w:t>2</w:t>
            </w:r>
            <w:r w:rsidR="00244057">
              <w:rPr>
                <w:rFonts w:ascii="Times New Roman" w:hAnsi="Times New Roman" w:cs="Times New Roman"/>
                <w:sz w:val="20"/>
                <w:szCs w:val="20"/>
              </w:rPr>
              <w:t>1</w:t>
            </w:r>
            <w:r w:rsidR="00244057" w:rsidRPr="008554EE">
              <w:rPr>
                <w:rFonts w:ascii="Times New Roman" w:hAnsi="Times New Roman" w:cs="Times New Roman"/>
                <w:sz w:val="20"/>
                <w:szCs w:val="20"/>
              </w:rPr>
              <w:t>0</w:t>
            </w:r>
            <w:r w:rsidR="009C73B9">
              <w:rPr>
                <w:rFonts w:ascii="Times New Roman" w:hAnsi="Times New Roman" w:cs="Times New Roman"/>
                <w:sz w:val="20"/>
                <w:szCs w:val="20"/>
              </w:rPr>
              <w:t>,</w:t>
            </w:r>
            <w:r w:rsidR="00C83A55" w:rsidRPr="008554EE">
              <w:rPr>
                <w:rFonts w:ascii="Times New Roman" w:hAnsi="Times New Roman" w:cs="Times New Roman"/>
                <w:sz w:val="20"/>
                <w:szCs w:val="20"/>
              </w:rPr>
              <w:t>000-</w:t>
            </w:r>
            <w:r w:rsidR="009C73B9" w:rsidRPr="000D7AE5">
              <w:rPr>
                <w:rFonts w:ascii="Times New Roman" w:hAnsi="Times New Roman" w:cs="Times New Roman"/>
                <w:sz w:val="20"/>
                <w:szCs w:val="20"/>
              </w:rPr>
              <w:t xml:space="preserve">1,880,000 </w:t>
            </w:r>
            <w:r w:rsidR="009C73B9" w:rsidRPr="008554EE">
              <w:rPr>
                <w:rFonts w:ascii="Times New Roman" w:hAnsi="Times New Roman" w:cs="Times New Roman"/>
                <w:sz w:val="20"/>
                <w:szCs w:val="20"/>
              </w:rPr>
              <w:t>maschi</w:t>
            </w:r>
            <w:r w:rsidR="00C13FCA" w:rsidRPr="008554EE">
              <w:rPr>
                <w:rFonts w:ascii="Times New Roman" w:hAnsi="Times New Roman" w:cs="Times New Roman"/>
                <w:sz w:val="20"/>
                <w:szCs w:val="20"/>
              </w:rPr>
              <w:t xml:space="preserve"> in canto o in arena </w:t>
            </w:r>
            <w:r w:rsidRPr="008554EE">
              <w:rPr>
                <w:rFonts w:ascii="Times New Roman" w:hAnsi="Times New Roman" w:cs="Times New Roman"/>
                <w:sz w:val="20"/>
                <w:szCs w:val="20"/>
              </w:rPr>
              <w:t xml:space="preserve">che equivale a </w:t>
            </w:r>
            <w:r w:rsidR="00244057" w:rsidRPr="000D7AE5">
              <w:rPr>
                <w:rFonts w:ascii="Times New Roman" w:hAnsi="Times New Roman" w:cs="Times New Roman"/>
                <w:sz w:val="20"/>
                <w:szCs w:val="20"/>
              </w:rPr>
              <w:t>2,430,000-3,750,000</w:t>
            </w:r>
            <w:r w:rsidR="00C13FCA" w:rsidRPr="008554EE">
              <w:rPr>
                <w:rFonts w:ascii="Times New Roman" w:hAnsi="Times New Roman" w:cs="Times New Roman"/>
                <w:sz w:val="20"/>
                <w:szCs w:val="20"/>
              </w:rPr>
              <w:t xml:space="preserve"> </w:t>
            </w:r>
            <w:r w:rsidRPr="008554EE">
              <w:rPr>
                <w:rFonts w:ascii="Times New Roman" w:hAnsi="Times New Roman" w:cs="Times New Roman"/>
                <w:sz w:val="20"/>
                <w:szCs w:val="20"/>
              </w:rPr>
              <w:t>individui adult</w:t>
            </w:r>
            <w:r w:rsidR="00CE094A">
              <w:rPr>
                <w:rFonts w:ascii="Times New Roman" w:hAnsi="Times New Roman" w:cs="Times New Roman"/>
                <w:sz w:val="20"/>
                <w:szCs w:val="20"/>
              </w:rPr>
              <w:t xml:space="preserve">i </w:t>
            </w:r>
            <w:r w:rsidRPr="008554EE">
              <w:rPr>
                <w:rFonts w:ascii="Times New Roman" w:hAnsi="Times New Roman" w:cs="Times New Roman"/>
                <w:sz w:val="20"/>
                <w:szCs w:val="20"/>
              </w:rPr>
              <w:t xml:space="preserve">(BirdLife International </w:t>
            </w:r>
            <w:r w:rsidR="00244057" w:rsidRPr="008554EE">
              <w:rPr>
                <w:rFonts w:ascii="Times New Roman" w:hAnsi="Times New Roman" w:cs="Times New Roman"/>
                <w:sz w:val="20"/>
                <w:szCs w:val="20"/>
              </w:rPr>
              <w:t>20</w:t>
            </w:r>
            <w:r w:rsidR="00244057">
              <w:rPr>
                <w:rFonts w:ascii="Times New Roman" w:hAnsi="Times New Roman" w:cs="Times New Roman"/>
                <w:sz w:val="20"/>
                <w:szCs w:val="20"/>
              </w:rPr>
              <w:t>21</w:t>
            </w:r>
            <w:r w:rsidRPr="008554EE">
              <w:rPr>
                <w:rFonts w:ascii="Times New Roman" w:hAnsi="Times New Roman" w:cs="Times New Roman"/>
                <w:sz w:val="20"/>
                <w:szCs w:val="20"/>
              </w:rPr>
              <w:t>).  L</w:t>
            </w:r>
            <w:r w:rsidR="00C13FCA" w:rsidRPr="008554EE">
              <w:rPr>
                <w:rFonts w:ascii="Times New Roman" w:hAnsi="Times New Roman" w:cs="Times New Roman"/>
                <w:sz w:val="20"/>
                <w:szCs w:val="20"/>
              </w:rPr>
              <w:t xml:space="preserve">a popolazione EU27 </w:t>
            </w:r>
            <w:r w:rsidR="00ED74C2" w:rsidRPr="008554EE">
              <w:rPr>
                <w:rFonts w:ascii="Times New Roman" w:hAnsi="Times New Roman" w:cs="Times New Roman"/>
                <w:sz w:val="20"/>
                <w:szCs w:val="20"/>
              </w:rPr>
              <w:t>è valutata in</w:t>
            </w:r>
            <w:r w:rsidR="00C13FCA" w:rsidRPr="008554EE">
              <w:rPr>
                <w:rFonts w:ascii="Times New Roman" w:hAnsi="Times New Roman" w:cs="Times New Roman"/>
                <w:sz w:val="20"/>
                <w:szCs w:val="20"/>
              </w:rPr>
              <w:t xml:space="preserve"> </w:t>
            </w:r>
            <w:r w:rsidR="00244057" w:rsidRPr="000D7AE5">
              <w:rPr>
                <w:rFonts w:ascii="Times New Roman" w:hAnsi="Times New Roman" w:cs="Times New Roman"/>
                <w:sz w:val="20"/>
                <w:szCs w:val="20"/>
              </w:rPr>
              <w:t>523,000-868,000</w:t>
            </w:r>
            <w:r w:rsidR="00F72A3D">
              <w:rPr>
                <w:rFonts w:ascii="Times New Roman" w:hAnsi="Times New Roman" w:cs="Times New Roman"/>
                <w:sz w:val="20"/>
                <w:szCs w:val="20"/>
              </w:rPr>
              <w:t>.</w:t>
            </w:r>
            <w:r w:rsidR="00C13FCA" w:rsidRPr="008554EE">
              <w:rPr>
                <w:rFonts w:ascii="Times New Roman" w:hAnsi="Times New Roman" w:cs="Times New Roman"/>
                <w:sz w:val="20"/>
                <w:szCs w:val="20"/>
              </w:rPr>
              <w:t xml:space="preserve">000 maschi in canto o in arena che corrisponde a </w:t>
            </w:r>
            <w:r w:rsidR="00244057" w:rsidRPr="000D7AE5">
              <w:rPr>
                <w:rFonts w:ascii="Times New Roman" w:hAnsi="Times New Roman" w:cs="Times New Roman"/>
                <w:sz w:val="20"/>
                <w:szCs w:val="20"/>
              </w:rPr>
              <w:t>1,040,000-1,740,000</w:t>
            </w:r>
            <w:r w:rsidR="00ED74C2" w:rsidRPr="008554EE">
              <w:rPr>
                <w:rFonts w:ascii="Times New Roman" w:hAnsi="Times New Roman" w:cs="Times New Roman"/>
                <w:sz w:val="20"/>
                <w:szCs w:val="20"/>
              </w:rPr>
              <w:t xml:space="preserve"> individui adulti ((BirdLife International </w:t>
            </w:r>
            <w:r w:rsidR="00244057" w:rsidRPr="008554EE">
              <w:rPr>
                <w:rFonts w:ascii="Times New Roman" w:hAnsi="Times New Roman" w:cs="Times New Roman"/>
                <w:sz w:val="20"/>
                <w:szCs w:val="20"/>
              </w:rPr>
              <w:t>20</w:t>
            </w:r>
            <w:r w:rsidR="00244057">
              <w:rPr>
                <w:rFonts w:ascii="Times New Roman" w:hAnsi="Times New Roman" w:cs="Times New Roman"/>
                <w:sz w:val="20"/>
                <w:szCs w:val="20"/>
              </w:rPr>
              <w:t>21</w:t>
            </w:r>
            <w:r w:rsidR="00ED74C2" w:rsidRPr="008554EE">
              <w:rPr>
                <w:rFonts w:ascii="Times New Roman" w:hAnsi="Times New Roman" w:cs="Times New Roman"/>
                <w:sz w:val="20"/>
                <w:szCs w:val="20"/>
              </w:rPr>
              <w:t>).</w:t>
            </w:r>
            <w:r w:rsidR="00C13FCA" w:rsidRPr="008554EE">
              <w:rPr>
                <w:rFonts w:ascii="Times New Roman" w:hAnsi="Times New Roman" w:cs="Times New Roman"/>
                <w:sz w:val="20"/>
                <w:szCs w:val="20"/>
              </w:rPr>
              <w:t xml:space="preserve"> </w:t>
            </w:r>
          </w:p>
          <w:p w14:paraId="102095D1" w14:textId="3227E994" w:rsidR="006A1E21" w:rsidRPr="00B75D57" w:rsidRDefault="00136297">
            <w:pPr>
              <w:widowControl w:val="0"/>
              <w:spacing w:after="120"/>
              <w:jc w:val="both"/>
              <w:rPr>
                <w:rStyle w:val="Nessuno"/>
                <w:rFonts w:ascii="Times New Roman" w:eastAsia="Cambria" w:hAnsi="Times New Roman" w:cs="Times New Roman"/>
                <w:sz w:val="20"/>
                <w:szCs w:val="20"/>
                <w:highlight w:val="yellow"/>
              </w:rPr>
            </w:pPr>
            <w:r w:rsidRPr="008554EE">
              <w:rPr>
                <w:rFonts w:ascii="Times New Roman" w:hAnsi="Times New Roman" w:cs="Times New Roman"/>
                <w:sz w:val="20"/>
                <w:szCs w:val="20"/>
              </w:rPr>
              <w:t>All’inizio degli anni 2000 l</w:t>
            </w:r>
            <w:r w:rsidR="006A1E21" w:rsidRPr="008554EE">
              <w:rPr>
                <w:rFonts w:ascii="Times New Roman" w:hAnsi="Times New Roman" w:cs="Times New Roman"/>
                <w:sz w:val="20"/>
                <w:szCs w:val="20"/>
              </w:rPr>
              <w:t xml:space="preserve">a consistenza primaverile della popolazione italiana di </w:t>
            </w:r>
            <w:r w:rsidR="00B81AED" w:rsidRPr="008554EE">
              <w:rPr>
                <w:rFonts w:ascii="Times New Roman" w:hAnsi="Times New Roman" w:cs="Times New Roman"/>
                <w:sz w:val="20"/>
                <w:szCs w:val="20"/>
              </w:rPr>
              <w:t xml:space="preserve">Fagiano </w:t>
            </w:r>
            <w:r w:rsidR="006A1E21" w:rsidRPr="008554EE">
              <w:rPr>
                <w:rFonts w:ascii="Times New Roman" w:hAnsi="Times New Roman" w:cs="Times New Roman"/>
                <w:sz w:val="20"/>
                <w:szCs w:val="20"/>
              </w:rPr>
              <w:t xml:space="preserve">di monte è </w:t>
            </w:r>
            <w:r w:rsidR="007B7FE7" w:rsidRPr="008554EE">
              <w:rPr>
                <w:rFonts w:ascii="Times New Roman" w:hAnsi="Times New Roman" w:cs="Times New Roman"/>
                <w:sz w:val="20"/>
                <w:szCs w:val="20"/>
              </w:rPr>
              <w:t xml:space="preserve">stata </w:t>
            </w:r>
            <w:r w:rsidR="006A1E21" w:rsidRPr="008554EE">
              <w:rPr>
                <w:rFonts w:ascii="Times New Roman" w:hAnsi="Times New Roman" w:cs="Times New Roman"/>
                <w:sz w:val="20"/>
                <w:szCs w:val="20"/>
              </w:rPr>
              <w:t>stimata in</w:t>
            </w:r>
            <w:r w:rsidRPr="008554EE">
              <w:rPr>
                <w:rFonts w:ascii="Times New Roman" w:hAnsi="Times New Roman" w:cs="Times New Roman"/>
                <w:sz w:val="20"/>
                <w:szCs w:val="20"/>
              </w:rPr>
              <w:t xml:space="preserve"> 20</w:t>
            </w:r>
            <w:r w:rsidR="00A305F4">
              <w:rPr>
                <w:rFonts w:ascii="Times New Roman" w:hAnsi="Times New Roman" w:cs="Times New Roman"/>
                <w:sz w:val="20"/>
                <w:szCs w:val="20"/>
              </w:rPr>
              <w:t>,</w:t>
            </w:r>
            <w:r w:rsidRPr="008554EE">
              <w:rPr>
                <w:rFonts w:ascii="Times New Roman" w:hAnsi="Times New Roman" w:cs="Times New Roman"/>
                <w:sz w:val="20"/>
                <w:szCs w:val="20"/>
              </w:rPr>
              <w:t>000-24</w:t>
            </w:r>
            <w:r w:rsidR="00A305F4">
              <w:rPr>
                <w:rFonts w:ascii="Times New Roman" w:hAnsi="Times New Roman" w:cs="Times New Roman"/>
                <w:sz w:val="20"/>
                <w:szCs w:val="20"/>
              </w:rPr>
              <w:t>,</w:t>
            </w:r>
            <w:r w:rsidRPr="008554EE">
              <w:rPr>
                <w:rFonts w:ascii="Times New Roman" w:hAnsi="Times New Roman" w:cs="Times New Roman"/>
                <w:sz w:val="20"/>
                <w:szCs w:val="20"/>
              </w:rPr>
              <w:t>000 individui</w:t>
            </w:r>
            <w:r w:rsidR="006A1E21" w:rsidRPr="008554EE">
              <w:rPr>
                <w:rFonts w:ascii="Times New Roman" w:hAnsi="Times New Roman" w:cs="Times New Roman"/>
                <w:sz w:val="20"/>
                <w:szCs w:val="20"/>
              </w:rPr>
              <w:t xml:space="preserve"> </w:t>
            </w:r>
            <w:r w:rsidRPr="008554EE">
              <w:rPr>
                <w:rFonts w:ascii="Times New Roman" w:hAnsi="Times New Roman" w:cs="Times New Roman"/>
                <w:sz w:val="20"/>
                <w:szCs w:val="20"/>
              </w:rPr>
              <w:t>(circa 10000 covate;</w:t>
            </w:r>
            <w:r w:rsidRPr="00B75D57">
              <w:rPr>
                <w:rStyle w:val="Nessuno"/>
                <w:rFonts w:ascii="Times New Roman" w:hAnsi="Times New Roman" w:cs="Times New Roman"/>
                <w:sz w:val="20"/>
                <w:szCs w:val="20"/>
              </w:rPr>
              <w:t xml:space="preserve"> Brichetti e Fracasso, 2004, 2018</w:t>
            </w:r>
            <w:r w:rsidRPr="008554EE">
              <w:rPr>
                <w:rFonts w:ascii="Times New Roman" w:hAnsi="Times New Roman" w:cs="Times New Roman"/>
                <w:sz w:val="20"/>
                <w:szCs w:val="20"/>
              </w:rPr>
              <w:t xml:space="preserve">) </w:t>
            </w:r>
            <w:r w:rsidR="006A1E21" w:rsidRPr="008554EE">
              <w:rPr>
                <w:rFonts w:ascii="Times New Roman" w:hAnsi="Times New Roman" w:cs="Times New Roman"/>
                <w:sz w:val="20"/>
                <w:szCs w:val="20"/>
              </w:rPr>
              <w:t>mentre la popolazione postriproduttiva (tardo estiva) era stimata</w:t>
            </w:r>
            <w:r w:rsidRPr="008554EE">
              <w:rPr>
                <w:rFonts w:ascii="Times New Roman" w:hAnsi="Times New Roman" w:cs="Times New Roman"/>
                <w:sz w:val="20"/>
                <w:szCs w:val="20"/>
              </w:rPr>
              <w:t xml:space="preserve"> a metà d</w:t>
            </w:r>
            <w:r w:rsidR="006A1E21" w:rsidRPr="008554EE">
              <w:rPr>
                <w:rFonts w:ascii="Times New Roman" w:hAnsi="Times New Roman" w:cs="Times New Roman"/>
                <w:sz w:val="20"/>
                <w:szCs w:val="20"/>
              </w:rPr>
              <w:t>egli anni</w:t>
            </w:r>
            <w:r w:rsidRPr="008554EE">
              <w:rPr>
                <w:rFonts w:ascii="Times New Roman" w:hAnsi="Times New Roman" w:cs="Times New Roman"/>
                <w:sz w:val="20"/>
                <w:szCs w:val="20"/>
              </w:rPr>
              <w:t xml:space="preserve"> ’80 in 37</w:t>
            </w:r>
            <w:r w:rsidR="00A305F4">
              <w:rPr>
                <w:rFonts w:ascii="Times New Roman" w:hAnsi="Times New Roman" w:cs="Times New Roman"/>
                <w:sz w:val="20"/>
                <w:szCs w:val="20"/>
              </w:rPr>
              <w:t>,</w:t>
            </w:r>
            <w:r w:rsidRPr="008554EE">
              <w:rPr>
                <w:rFonts w:ascii="Times New Roman" w:hAnsi="Times New Roman" w:cs="Times New Roman"/>
                <w:sz w:val="20"/>
                <w:szCs w:val="20"/>
              </w:rPr>
              <w:t>500 – 42</w:t>
            </w:r>
            <w:r w:rsidR="00A305F4">
              <w:rPr>
                <w:rFonts w:ascii="Times New Roman" w:hAnsi="Times New Roman" w:cs="Times New Roman"/>
                <w:sz w:val="20"/>
                <w:szCs w:val="20"/>
              </w:rPr>
              <w:t>,</w:t>
            </w:r>
            <w:r w:rsidRPr="008554EE">
              <w:rPr>
                <w:rFonts w:ascii="Times New Roman" w:hAnsi="Times New Roman" w:cs="Times New Roman"/>
                <w:sz w:val="20"/>
                <w:szCs w:val="20"/>
              </w:rPr>
              <w:t>600 individui, 30</w:t>
            </w:r>
            <w:r w:rsidR="00A305F4">
              <w:rPr>
                <w:rFonts w:ascii="Times New Roman" w:hAnsi="Times New Roman" w:cs="Times New Roman"/>
                <w:sz w:val="20"/>
                <w:szCs w:val="20"/>
              </w:rPr>
              <w:t>,</w:t>
            </w:r>
            <w:r w:rsidRPr="008554EE">
              <w:rPr>
                <w:rFonts w:ascii="Times New Roman" w:hAnsi="Times New Roman" w:cs="Times New Roman"/>
                <w:sz w:val="20"/>
                <w:szCs w:val="20"/>
              </w:rPr>
              <w:t>000 – 40</w:t>
            </w:r>
            <w:r w:rsidR="00A305F4">
              <w:rPr>
                <w:rFonts w:ascii="Times New Roman" w:hAnsi="Times New Roman" w:cs="Times New Roman"/>
                <w:sz w:val="20"/>
                <w:szCs w:val="20"/>
              </w:rPr>
              <w:t>,</w:t>
            </w:r>
            <w:r w:rsidRPr="008554EE">
              <w:rPr>
                <w:rFonts w:ascii="Times New Roman" w:hAnsi="Times New Roman" w:cs="Times New Roman"/>
                <w:sz w:val="20"/>
                <w:szCs w:val="20"/>
              </w:rPr>
              <w:t xml:space="preserve">000 individui agli inizi degli anni </w:t>
            </w:r>
            <w:r w:rsidR="006A1E21" w:rsidRPr="008554EE">
              <w:rPr>
                <w:rFonts w:ascii="Times New Roman" w:hAnsi="Times New Roman" w:cs="Times New Roman"/>
                <w:sz w:val="20"/>
                <w:szCs w:val="20"/>
              </w:rPr>
              <w:t xml:space="preserve">‘90, </w:t>
            </w:r>
            <w:r w:rsidRPr="008554EE">
              <w:rPr>
                <w:rFonts w:ascii="Times New Roman" w:hAnsi="Times New Roman" w:cs="Times New Roman"/>
                <w:sz w:val="20"/>
                <w:szCs w:val="20"/>
              </w:rPr>
              <w:t>in</w:t>
            </w:r>
            <w:r w:rsidR="006A1E21" w:rsidRPr="008554EE">
              <w:rPr>
                <w:rFonts w:ascii="Times New Roman" w:hAnsi="Times New Roman" w:cs="Times New Roman"/>
                <w:sz w:val="20"/>
                <w:szCs w:val="20"/>
              </w:rPr>
              <w:t xml:space="preserve"> 26</w:t>
            </w:r>
            <w:r w:rsidR="00A305F4">
              <w:rPr>
                <w:rFonts w:ascii="Times New Roman" w:hAnsi="Times New Roman" w:cs="Times New Roman"/>
                <w:sz w:val="20"/>
                <w:szCs w:val="20"/>
              </w:rPr>
              <w:t>,</w:t>
            </w:r>
            <w:r w:rsidR="006A1E21" w:rsidRPr="008554EE">
              <w:rPr>
                <w:rFonts w:ascii="Times New Roman" w:hAnsi="Times New Roman" w:cs="Times New Roman"/>
                <w:sz w:val="20"/>
                <w:szCs w:val="20"/>
              </w:rPr>
              <w:t>000-32</w:t>
            </w:r>
            <w:r w:rsidR="00A305F4">
              <w:rPr>
                <w:rFonts w:ascii="Times New Roman" w:hAnsi="Times New Roman" w:cs="Times New Roman"/>
                <w:sz w:val="20"/>
                <w:szCs w:val="20"/>
              </w:rPr>
              <w:t>,</w:t>
            </w:r>
            <w:r w:rsidR="006A1E21" w:rsidRPr="008554EE">
              <w:rPr>
                <w:rFonts w:ascii="Times New Roman" w:hAnsi="Times New Roman" w:cs="Times New Roman"/>
                <w:sz w:val="20"/>
                <w:szCs w:val="20"/>
              </w:rPr>
              <w:t>000 individui</w:t>
            </w:r>
            <w:r w:rsidRPr="008554EE">
              <w:rPr>
                <w:rFonts w:ascii="Times New Roman" w:hAnsi="Times New Roman" w:cs="Times New Roman"/>
                <w:sz w:val="20"/>
                <w:szCs w:val="20"/>
              </w:rPr>
              <w:t xml:space="preserve"> alla fine degli anni ‘90 </w:t>
            </w:r>
            <w:r w:rsidR="006A1E21" w:rsidRPr="008554EE">
              <w:rPr>
                <w:rFonts w:ascii="Times New Roman" w:hAnsi="Times New Roman" w:cs="Times New Roman"/>
                <w:sz w:val="20"/>
                <w:szCs w:val="20"/>
              </w:rPr>
              <w:t>(De Franceschi, 1994</w:t>
            </w:r>
            <w:r w:rsidRPr="008554EE">
              <w:rPr>
                <w:rFonts w:ascii="Times New Roman" w:hAnsi="Times New Roman" w:cs="Times New Roman"/>
                <w:sz w:val="20"/>
                <w:szCs w:val="20"/>
              </w:rPr>
              <w:t>, 1997</w:t>
            </w:r>
            <w:r w:rsidR="006A1E21" w:rsidRPr="008554EE">
              <w:rPr>
                <w:rFonts w:ascii="Times New Roman" w:hAnsi="Times New Roman" w:cs="Times New Roman"/>
                <w:sz w:val="20"/>
                <w:szCs w:val="20"/>
              </w:rPr>
              <w:t>).</w:t>
            </w:r>
          </w:p>
          <w:p w14:paraId="4D203FF4" w14:textId="77777777" w:rsidR="00D331B3" w:rsidRPr="008554EE" w:rsidRDefault="00400538">
            <w:pPr>
              <w:spacing w:after="120" w:line="240" w:lineRule="auto"/>
              <w:jc w:val="both"/>
              <w:rPr>
                <w:rStyle w:val="Nessuno"/>
                <w:rFonts w:ascii="Times New Roman" w:hAnsi="Times New Roman" w:cs="Times New Roman"/>
                <w:sz w:val="20"/>
                <w:szCs w:val="20"/>
              </w:rPr>
            </w:pPr>
            <w:r w:rsidRPr="008554EE">
              <w:rPr>
                <w:rStyle w:val="Nessuno"/>
                <w:rFonts w:ascii="Times New Roman" w:hAnsi="Times New Roman" w:cs="Times New Roman"/>
                <w:sz w:val="20"/>
                <w:szCs w:val="20"/>
              </w:rPr>
              <w:t>Globalmente la popolazione è considerata in diminuzione, ma il declino non è ritenuto essere sufficientemente rapido da avvicinarsi alla soglia per considerare la specie Vulnerabile in base al criterio per l’andamento di popolazione (&gt;30% in 10 anni o 3 generazioni)</w:t>
            </w:r>
            <w:r w:rsidR="009D397F" w:rsidRPr="00B75D57">
              <w:rPr>
                <w:rStyle w:val="Nessuno"/>
                <w:rFonts w:ascii="Times New Roman" w:hAnsi="Times New Roman" w:cs="Times New Roman"/>
                <w:sz w:val="20"/>
                <w:szCs w:val="20"/>
              </w:rPr>
              <w:t xml:space="preserve"> (</w:t>
            </w:r>
            <w:r w:rsidR="009D397F" w:rsidRPr="008554EE">
              <w:rPr>
                <w:rStyle w:val="Nessuno"/>
                <w:rFonts w:ascii="Times New Roman" w:hAnsi="Times New Roman" w:cs="Times New Roman"/>
                <w:sz w:val="20"/>
                <w:szCs w:val="20"/>
              </w:rPr>
              <w:t>BirdLife International 2019)</w:t>
            </w:r>
            <w:r w:rsidRPr="008554EE">
              <w:rPr>
                <w:rStyle w:val="Nessuno"/>
                <w:rFonts w:ascii="Times New Roman" w:hAnsi="Times New Roman" w:cs="Times New Roman"/>
                <w:sz w:val="20"/>
                <w:szCs w:val="20"/>
              </w:rPr>
              <w:t>.</w:t>
            </w:r>
          </w:p>
          <w:p w14:paraId="694242FD" w14:textId="014CC8F7" w:rsidR="00D331B3" w:rsidRPr="008554EE" w:rsidRDefault="00400538">
            <w:pPr>
              <w:spacing w:after="120" w:line="240" w:lineRule="auto"/>
              <w:jc w:val="both"/>
              <w:rPr>
                <w:rStyle w:val="Hyperlink1"/>
                <w:rFonts w:ascii="Times New Roman" w:hAnsi="Times New Roman" w:cs="Times New Roman"/>
                <w:sz w:val="20"/>
                <w:szCs w:val="20"/>
              </w:rPr>
            </w:pPr>
            <w:r w:rsidRPr="008554EE">
              <w:rPr>
                <w:rStyle w:val="Nessuno"/>
                <w:rFonts w:ascii="Times New Roman" w:hAnsi="Times New Roman" w:cs="Times New Roman"/>
                <w:sz w:val="20"/>
                <w:szCs w:val="20"/>
              </w:rPr>
              <w:t xml:space="preserve">A livello globale nella Lista Rossa dell’IUCN è classificata “a minor </w:t>
            </w:r>
            <w:r w:rsidR="009C73B9" w:rsidRPr="008554EE">
              <w:rPr>
                <w:rStyle w:val="Nessuno"/>
                <w:rFonts w:ascii="Times New Roman" w:hAnsi="Times New Roman" w:cs="Times New Roman"/>
                <w:sz w:val="20"/>
                <w:szCs w:val="20"/>
              </w:rPr>
              <w:t>preoccupazione” (</w:t>
            </w:r>
            <w:r w:rsidR="009D397F" w:rsidRPr="00CE20B5">
              <w:rPr>
                <w:rStyle w:val="Hyperlink3"/>
                <w:rFonts w:ascii="Times New Roman" w:hAnsi="Times New Roman" w:cs="Times New Roman"/>
              </w:rPr>
              <w:t>BirdLife International 2016</w:t>
            </w:r>
            <w:r w:rsidRPr="008554EE">
              <w:rPr>
                <w:rStyle w:val="Hyperlink1"/>
                <w:rFonts w:ascii="Times New Roman" w:hAnsi="Times New Roman" w:cs="Times New Roman"/>
                <w:sz w:val="20"/>
                <w:szCs w:val="20"/>
              </w:rPr>
              <w:t xml:space="preserve">); </w:t>
            </w:r>
            <w:r w:rsidR="009C73B9" w:rsidRPr="008554EE">
              <w:rPr>
                <w:rStyle w:val="Hyperlink1"/>
                <w:rFonts w:ascii="Times New Roman" w:hAnsi="Times New Roman" w:cs="Times New Roman"/>
                <w:sz w:val="20"/>
                <w:szCs w:val="20"/>
              </w:rPr>
              <w:t>a livello</w:t>
            </w:r>
            <w:r w:rsidRPr="008554EE">
              <w:rPr>
                <w:rStyle w:val="Hyperlink1"/>
                <w:rFonts w:ascii="Times New Roman" w:hAnsi="Times New Roman" w:cs="Times New Roman"/>
                <w:sz w:val="20"/>
                <w:szCs w:val="20"/>
              </w:rPr>
              <w:t xml:space="preserve"> continentale</w:t>
            </w:r>
            <w:r w:rsidR="001F7053">
              <w:rPr>
                <w:rStyle w:val="Hyperlink1"/>
                <w:rFonts w:ascii="Times New Roman" w:hAnsi="Times New Roman" w:cs="Times New Roman"/>
                <w:sz w:val="20"/>
                <w:szCs w:val="20"/>
              </w:rPr>
              <w:t>,</w:t>
            </w:r>
            <w:r w:rsidRPr="008554EE">
              <w:rPr>
                <w:rStyle w:val="Hyperlink1"/>
                <w:rFonts w:ascii="Times New Roman" w:hAnsi="Times New Roman" w:cs="Times New Roman"/>
                <w:sz w:val="20"/>
                <w:szCs w:val="20"/>
              </w:rPr>
              <w:t xml:space="preserve"> </w:t>
            </w:r>
            <w:r w:rsidR="001F7053" w:rsidRPr="008554EE">
              <w:rPr>
                <w:rStyle w:val="Hyperlink1"/>
                <w:rFonts w:ascii="Times New Roman" w:hAnsi="Times New Roman" w:cs="Times New Roman"/>
                <w:sz w:val="20"/>
                <w:szCs w:val="20"/>
              </w:rPr>
              <w:t xml:space="preserve">in Unione Europea e in Europa </w:t>
            </w:r>
            <w:r w:rsidRPr="008554EE">
              <w:rPr>
                <w:rStyle w:val="Hyperlink1"/>
                <w:rFonts w:ascii="Times New Roman" w:hAnsi="Times New Roman" w:cs="Times New Roman"/>
                <w:sz w:val="20"/>
                <w:szCs w:val="20"/>
              </w:rPr>
              <w:t xml:space="preserve">è considerata “a minor </w:t>
            </w:r>
            <w:r w:rsidR="00A305F4" w:rsidRPr="008554EE">
              <w:rPr>
                <w:rStyle w:val="Hyperlink1"/>
                <w:rFonts w:ascii="Times New Roman" w:hAnsi="Times New Roman" w:cs="Times New Roman"/>
                <w:sz w:val="20"/>
                <w:szCs w:val="20"/>
              </w:rPr>
              <w:t>preoccupazione” (</w:t>
            </w:r>
            <w:r w:rsidRPr="008554EE">
              <w:rPr>
                <w:rStyle w:val="Hyperlink1"/>
                <w:rFonts w:ascii="Times New Roman" w:hAnsi="Times New Roman" w:cs="Times New Roman"/>
                <w:sz w:val="20"/>
                <w:szCs w:val="20"/>
              </w:rPr>
              <w:t xml:space="preserve">Red List of European Birds, </w:t>
            </w:r>
            <w:r w:rsidR="000900C9" w:rsidRPr="008554EE">
              <w:rPr>
                <w:rStyle w:val="Hyperlink1"/>
                <w:rFonts w:ascii="Times New Roman" w:hAnsi="Times New Roman" w:cs="Times New Roman"/>
                <w:sz w:val="20"/>
                <w:szCs w:val="20"/>
              </w:rPr>
              <w:t>20</w:t>
            </w:r>
            <w:r w:rsidR="000900C9">
              <w:rPr>
                <w:rStyle w:val="Hyperlink1"/>
                <w:rFonts w:ascii="Times New Roman" w:hAnsi="Times New Roman" w:cs="Times New Roman"/>
                <w:sz w:val="20"/>
                <w:szCs w:val="20"/>
              </w:rPr>
              <w:t>21</w:t>
            </w:r>
            <w:r w:rsidRPr="008554EE">
              <w:rPr>
                <w:rStyle w:val="Hyperlink1"/>
                <w:rFonts w:ascii="Times New Roman" w:hAnsi="Times New Roman" w:cs="Times New Roman"/>
                <w:sz w:val="20"/>
                <w:szCs w:val="20"/>
              </w:rPr>
              <w:t>).</w:t>
            </w:r>
          </w:p>
          <w:p w14:paraId="2E10CB76" w14:textId="77777777" w:rsidR="001E29A5" w:rsidRPr="00B75D57" w:rsidRDefault="001E29A5">
            <w:pPr>
              <w:spacing w:after="120" w:line="240" w:lineRule="auto"/>
              <w:jc w:val="both"/>
              <w:rPr>
                <w:rStyle w:val="Nessuno"/>
                <w:rFonts w:ascii="Times New Roman" w:eastAsia="Cambria" w:hAnsi="Times New Roman" w:cs="Times New Roman"/>
                <w:sz w:val="20"/>
                <w:szCs w:val="20"/>
              </w:rPr>
            </w:pPr>
            <w:r w:rsidRPr="00B75D57">
              <w:rPr>
                <w:rFonts w:ascii="Times New Roman" w:hAnsi="Times New Roman" w:cs="Times New Roman"/>
                <w:sz w:val="20"/>
                <w:szCs w:val="20"/>
              </w:rPr>
              <w:t xml:space="preserve">Nella Lista Rossa </w:t>
            </w:r>
            <w:r w:rsidR="008F6146" w:rsidRPr="00B75D57">
              <w:rPr>
                <w:rFonts w:ascii="Times New Roman" w:hAnsi="Times New Roman" w:cs="Times New Roman"/>
                <w:sz w:val="20"/>
                <w:szCs w:val="20"/>
              </w:rPr>
              <w:t>IUCN degli Uccelli nidificanti in I</w:t>
            </w:r>
            <w:r w:rsidRPr="00B75D57">
              <w:rPr>
                <w:rFonts w:ascii="Times New Roman" w:hAnsi="Times New Roman" w:cs="Times New Roman"/>
                <w:sz w:val="20"/>
                <w:szCs w:val="20"/>
              </w:rPr>
              <w:t>talia (</w:t>
            </w:r>
            <w:r w:rsidR="008F6146" w:rsidRPr="00B75D57">
              <w:rPr>
                <w:rFonts w:ascii="Times New Roman" w:hAnsi="Times New Roman" w:cs="Times New Roman"/>
                <w:sz w:val="20"/>
                <w:szCs w:val="20"/>
              </w:rPr>
              <w:t xml:space="preserve">Gustin </w:t>
            </w:r>
            <w:r w:rsidRPr="00B75D57">
              <w:rPr>
                <w:rFonts w:ascii="Times New Roman" w:hAnsi="Times New Roman" w:cs="Times New Roman"/>
                <w:sz w:val="20"/>
                <w:szCs w:val="20"/>
              </w:rPr>
              <w:t xml:space="preserve">et al., </w:t>
            </w:r>
            <w:r w:rsidR="008F6146" w:rsidRPr="00B75D57">
              <w:rPr>
                <w:rFonts w:ascii="Times New Roman" w:hAnsi="Times New Roman" w:cs="Times New Roman"/>
                <w:sz w:val="20"/>
                <w:szCs w:val="20"/>
              </w:rPr>
              <w:t>2019</w:t>
            </w:r>
            <w:r w:rsidRPr="00B75D57">
              <w:rPr>
                <w:rFonts w:ascii="Times New Roman" w:hAnsi="Times New Roman" w:cs="Times New Roman"/>
                <w:sz w:val="20"/>
                <w:szCs w:val="20"/>
              </w:rPr>
              <w:t xml:space="preserve">) è classificata </w:t>
            </w:r>
            <w:r w:rsidR="00ED6993" w:rsidRPr="00B75D57">
              <w:rPr>
                <w:rFonts w:ascii="Times New Roman" w:hAnsi="Times New Roman" w:cs="Times New Roman"/>
                <w:sz w:val="20"/>
                <w:szCs w:val="20"/>
              </w:rPr>
              <w:t xml:space="preserve">a livello nazionale </w:t>
            </w:r>
            <w:r w:rsidR="001504F4" w:rsidRPr="00B75D57">
              <w:rPr>
                <w:rFonts w:ascii="Times New Roman" w:hAnsi="Times New Roman" w:cs="Times New Roman"/>
                <w:sz w:val="20"/>
                <w:szCs w:val="20"/>
              </w:rPr>
              <w:t>’minacciata’</w:t>
            </w:r>
            <w:r w:rsidRPr="00B75D57">
              <w:rPr>
                <w:rFonts w:ascii="Times New Roman" w:hAnsi="Times New Roman" w:cs="Times New Roman"/>
                <w:sz w:val="20"/>
                <w:szCs w:val="20"/>
              </w:rPr>
              <w:t>.</w:t>
            </w:r>
          </w:p>
          <w:p w14:paraId="555A48C1" w14:textId="77777777" w:rsidR="00D331B3" w:rsidRPr="008554EE" w:rsidRDefault="00B81AED" w:rsidP="00196EA7">
            <w:pPr>
              <w:widowControl w:val="0"/>
              <w:spacing w:after="120"/>
              <w:jc w:val="both"/>
              <w:rPr>
                <w:rFonts w:ascii="Times New Roman" w:hAnsi="Times New Roman" w:cs="Times New Roman"/>
                <w:sz w:val="20"/>
                <w:szCs w:val="20"/>
                <w:highlight w:val="yellow"/>
              </w:rPr>
            </w:pPr>
            <w:r w:rsidRPr="008554EE">
              <w:rPr>
                <w:rStyle w:val="Nessuno"/>
                <w:rFonts w:ascii="Times New Roman" w:hAnsi="Times New Roman" w:cs="Times New Roman"/>
                <w:sz w:val="20"/>
                <w:szCs w:val="20"/>
              </w:rPr>
              <w:t xml:space="preserve">Il </w:t>
            </w:r>
            <w:r w:rsidRPr="008554EE">
              <w:rPr>
                <w:rFonts w:ascii="Times New Roman" w:hAnsi="Times New Roman" w:cs="Times New Roman"/>
                <w:sz w:val="20"/>
                <w:szCs w:val="20"/>
              </w:rPr>
              <w:t>Fagiano di monte</w:t>
            </w:r>
            <w:r w:rsidR="00400538" w:rsidRPr="008554EE">
              <w:rPr>
                <w:rStyle w:val="Nessuno"/>
                <w:rFonts w:ascii="Times New Roman" w:hAnsi="Times New Roman" w:cs="Times New Roman"/>
                <w:sz w:val="20"/>
                <w:szCs w:val="20"/>
              </w:rPr>
              <w:t xml:space="preserve"> era </w:t>
            </w:r>
            <w:r w:rsidR="00F86056" w:rsidRPr="008554EE">
              <w:rPr>
                <w:rStyle w:val="Nessuno"/>
                <w:rFonts w:ascii="Times New Roman" w:hAnsi="Times New Roman" w:cs="Times New Roman"/>
                <w:sz w:val="20"/>
                <w:szCs w:val="20"/>
              </w:rPr>
              <w:t>stat</w:t>
            </w:r>
            <w:r w:rsidR="00F86056" w:rsidRPr="00B75D57">
              <w:rPr>
                <w:rStyle w:val="Nessuno"/>
                <w:rFonts w:ascii="Times New Roman" w:hAnsi="Times New Roman" w:cs="Times New Roman"/>
                <w:sz w:val="20"/>
                <w:szCs w:val="20"/>
              </w:rPr>
              <w:t>o</w:t>
            </w:r>
            <w:r w:rsidR="00F86056" w:rsidRPr="008554EE">
              <w:rPr>
                <w:rStyle w:val="Nessuno"/>
                <w:rFonts w:ascii="Times New Roman" w:hAnsi="Times New Roman" w:cs="Times New Roman"/>
                <w:sz w:val="20"/>
                <w:szCs w:val="20"/>
              </w:rPr>
              <w:t xml:space="preserve"> classificat</w:t>
            </w:r>
            <w:r w:rsidR="00F86056" w:rsidRPr="00B75D57">
              <w:rPr>
                <w:rStyle w:val="Nessuno"/>
                <w:rFonts w:ascii="Times New Roman" w:hAnsi="Times New Roman" w:cs="Times New Roman"/>
                <w:sz w:val="20"/>
                <w:szCs w:val="20"/>
              </w:rPr>
              <w:t>o</w:t>
            </w:r>
            <w:r w:rsidR="00F86056" w:rsidRPr="008554EE">
              <w:rPr>
                <w:rStyle w:val="Nessuno"/>
                <w:rFonts w:ascii="Times New Roman" w:hAnsi="Times New Roman" w:cs="Times New Roman"/>
                <w:sz w:val="20"/>
                <w:szCs w:val="20"/>
              </w:rPr>
              <w:t xml:space="preserve"> </w:t>
            </w:r>
            <w:r w:rsidR="00400538" w:rsidRPr="008554EE">
              <w:rPr>
                <w:rStyle w:val="Nessuno"/>
                <w:rFonts w:ascii="Times New Roman" w:hAnsi="Times New Roman" w:cs="Times New Roman"/>
                <w:sz w:val="20"/>
                <w:szCs w:val="20"/>
              </w:rPr>
              <w:t>come SPEC3 nel 2004 (</w:t>
            </w:r>
            <w:r w:rsidR="00400538" w:rsidRPr="004D508B">
              <w:rPr>
                <w:rStyle w:val="Nessuno"/>
                <w:rFonts w:ascii="Times New Roman" w:hAnsi="Times New Roman" w:cs="Times New Roman"/>
                <w:i/>
                <w:sz w:val="20"/>
                <w:szCs w:val="20"/>
              </w:rPr>
              <w:t>Birds in Europe: population estimates, trends and conservation status</w:t>
            </w:r>
            <w:r w:rsidR="00400538" w:rsidRPr="008554EE">
              <w:rPr>
                <w:rStyle w:val="Nessuno"/>
                <w:rFonts w:ascii="Times New Roman" w:hAnsi="Times New Roman" w:cs="Times New Roman"/>
                <w:sz w:val="20"/>
                <w:szCs w:val="20"/>
              </w:rPr>
              <w:t xml:space="preserve">, BirdLife International) in quanto </w:t>
            </w:r>
            <w:r w:rsidRPr="008554EE">
              <w:rPr>
                <w:rStyle w:val="Nessuno"/>
                <w:rFonts w:ascii="Times New Roman" w:hAnsi="Times New Roman" w:cs="Times New Roman"/>
                <w:sz w:val="20"/>
                <w:szCs w:val="20"/>
              </w:rPr>
              <w:t>in moderato declino nel periodo 1990-2000</w:t>
            </w:r>
            <w:r w:rsidR="00400538" w:rsidRPr="008554EE">
              <w:rPr>
                <w:rStyle w:val="Nessuno"/>
                <w:rFonts w:ascii="Times New Roman" w:hAnsi="Times New Roman" w:cs="Times New Roman"/>
                <w:sz w:val="20"/>
                <w:szCs w:val="20"/>
              </w:rPr>
              <w:t xml:space="preserve">. </w:t>
            </w:r>
            <w:r w:rsidR="00DE6028" w:rsidRPr="008554EE">
              <w:rPr>
                <w:rStyle w:val="Nessuno"/>
                <w:rFonts w:ascii="Times New Roman" w:hAnsi="Times New Roman" w:cs="Times New Roman"/>
                <w:sz w:val="20"/>
                <w:szCs w:val="20"/>
              </w:rPr>
              <w:t xml:space="preserve">In occasione dell’aggiornamento dello stato di conservazione degli uccelli in Europa, prodotto da BirdLife International, la specie è stata confermata SPEC3 (BirdLife International 2017), </w:t>
            </w:r>
            <w:r w:rsidR="00F86056" w:rsidRPr="00B75D57">
              <w:rPr>
                <w:rStyle w:val="Nessuno"/>
                <w:rFonts w:ascii="Times New Roman" w:hAnsi="Times New Roman" w:cs="Times New Roman"/>
                <w:sz w:val="20"/>
                <w:szCs w:val="20"/>
              </w:rPr>
              <w:t>ribade</w:t>
            </w:r>
            <w:r w:rsidR="00F86056" w:rsidRPr="008554EE">
              <w:rPr>
                <w:rStyle w:val="Nessuno"/>
                <w:rFonts w:ascii="Times New Roman" w:hAnsi="Times New Roman" w:cs="Times New Roman"/>
                <w:sz w:val="20"/>
                <w:szCs w:val="20"/>
              </w:rPr>
              <w:t xml:space="preserve">ndo </w:t>
            </w:r>
            <w:r w:rsidR="00DE6028" w:rsidRPr="008554EE">
              <w:rPr>
                <w:rStyle w:val="Nessuno"/>
                <w:rFonts w:ascii="Times New Roman" w:hAnsi="Times New Roman" w:cs="Times New Roman"/>
                <w:sz w:val="20"/>
                <w:szCs w:val="20"/>
              </w:rPr>
              <w:t xml:space="preserve">quindi lo stato di conservazione non favorevole. Gustin </w:t>
            </w:r>
            <w:r w:rsidR="00DE6028" w:rsidRPr="008554EE">
              <w:rPr>
                <w:rStyle w:val="Nessuno"/>
                <w:rFonts w:ascii="Times New Roman" w:hAnsi="Times New Roman" w:cs="Times New Roman"/>
                <w:i/>
                <w:sz w:val="20"/>
                <w:szCs w:val="20"/>
              </w:rPr>
              <w:t>et al</w:t>
            </w:r>
            <w:r w:rsidR="00DE6028" w:rsidRPr="008554EE">
              <w:rPr>
                <w:rStyle w:val="Nessuno"/>
                <w:rFonts w:ascii="Times New Roman" w:hAnsi="Times New Roman" w:cs="Times New Roman"/>
                <w:sz w:val="20"/>
                <w:szCs w:val="20"/>
              </w:rPr>
              <w:t xml:space="preserve">. (2016) riportano la specie in stato di conservazione </w:t>
            </w:r>
            <w:r w:rsidRPr="008554EE">
              <w:rPr>
                <w:rStyle w:val="Nessuno"/>
                <w:rFonts w:ascii="Times New Roman" w:hAnsi="Times New Roman" w:cs="Times New Roman"/>
                <w:sz w:val="20"/>
                <w:szCs w:val="20"/>
              </w:rPr>
              <w:t>cattiv</w:t>
            </w:r>
            <w:r w:rsidR="00DE6028" w:rsidRPr="008554EE">
              <w:rPr>
                <w:rStyle w:val="Nessuno"/>
                <w:rFonts w:ascii="Times New Roman" w:hAnsi="Times New Roman" w:cs="Times New Roman"/>
                <w:sz w:val="20"/>
                <w:szCs w:val="20"/>
              </w:rPr>
              <w:t xml:space="preserve">o in particolare per </w:t>
            </w:r>
            <w:r w:rsidRPr="008554EE">
              <w:rPr>
                <w:rStyle w:val="Nessuno"/>
                <w:rFonts w:ascii="Times New Roman" w:hAnsi="Times New Roman" w:cs="Times New Roman"/>
                <w:sz w:val="20"/>
                <w:szCs w:val="20"/>
              </w:rPr>
              <w:t xml:space="preserve">habitat </w:t>
            </w:r>
            <w:r w:rsidR="00DE6028" w:rsidRPr="008554EE">
              <w:rPr>
                <w:rStyle w:val="Nessuno"/>
                <w:rFonts w:ascii="Times New Roman" w:hAnsi="Times New Roman" w:cs="Times New Roman"/>
                <w:sz w:val="20"/>
                <w:szCs w:val="20"/>
              </w:rPr>
              <w:t>e popolazione</w:t>
            </w:r>
          </w:p>
        </w:tc>
      </w:tr>
      <w:tr w:rsidR="00D331B3" w:rsidRPr="00B47FE3" w14:paraId="5636EC43" w14:textId="77777777" w:rsidTr="00A14D91">
        <w:trPr>
          <w:trHeight w:val="627"/>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C4576" w14:textId="77777777" w:rsidR="00D331B3" w:rsidRPr="00B47FE3" w:rsidRDefault="00400538">
            <w:pPr>
              <w:rPr>
                <w:rFonts w:ascii="Times New Roman" w:hAnsi="Times New Roman" w:cs="Times New Roman"/>
              </w:rPr>
            </w:pPr>
            <w:r w:rsidRPr="00B47FE3">
              <w:rPr>
                <w:rStyle w:val="Hyperlink1"/>
                <w:rFonts w:ascii="Times New Roman" w:hAnsi="Times New Roman" w:cs="Times New Roman"/>
                <w:b/>
                <w:bCs/>
              </w:rPr>
              <w:t>Distribuzione</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16CF9" w14:textId="77777777" w:rsidR="009B129D" w:rsidRDefault="002A3679">
            <w:pPr>
              <w:spacing w:after="120" w:line="240" w:lineRule="auto"/>
              <w:jc w:val="both"/>
              <w:rPr>
                <w:rFonts w:ascii="Times New Roman" w:hAnsi="Times New Roman" w:cs="Times New Roman"/>
                <w:sz w:val="20"/>
                <w:szCs w:val="20"/>
              </w:rPr>
            </w:pPr>
            <w:r w:rsidRPr="00727A64">
              <w:rPr>
                <w:rFonts w:ascii="Times New Roman" w:hAnsi="Times New Roman" w:cs="Times New Roman"/>
                <w:sz w:val="20"/>
                <w:szCs w:val="20"/>
              </w:rPr>
              <w:t xml:space="preserve">In Italia è </w:t>
            </w:r>
            <w:r>
              <w:rPr>
                <w:rFonts w:ascii="Times New Roman" w:hAnsi="Times New Roman" w:cs="Times New Roman"/>
                <w:sz w:val="20"/>
                <w:szCs w:val="20"/>
              </w:rPr>
              <w:t>d</w:t>
            </w:r>
            <w:r w:rsidRPr="00727A64">
              <w:rPr>
                <w:rFonts w:ascii="Times New Roman" w:hAnsi="Times New Roman" w:cs="Times New Roman"/>
                <w:sz w:val="20"/>
                <w:szCs w:val="20"/>
              </w:rPr>
              <w:t xml:space="preserve">istribuita </w:t>
            </w:r>
            <w:r>
              <w:rPr>
                <w:rFonts w:ascii="Times New Roman" w:hAnsi="Times New Roman" w:cs="Times New Roman"/>
                <w:sz w:val="20"/>
                <w:szCs w:val="20"/>
              </w:rPr>
              <w:t xml:space="preserve">abbastanza omogeneamente </w:t>
            </w:r>
            <w:r w:rsidRPr="00727A64">
              <w:rPr>
                <w:rFonts w:ascii="Times New Roman" w:hAnsi="Times New Roman" w:cs="Times New Roman"/>
                <w:sz w:val="20"/>
                <w:szCs w:val="20"/>
              </w:rPr>
              <w:t>lungo l‘intero arco alpino</w:t>
            </w:r>
            <w:r>
              <w:rPr>
                <w:rFonts w:ascii="Times New Roman" w:hAnsi="Times New Roman" w:cs="Times New Roman"/>
                <w:sz w:val="20"/>
                <w:szCs w:val="20"/>
              </w:rPr>
              <w:t xml:space="preserve"> più scarsa e localizzata in Liguria e nei settori prealpini</w:t>
            </w:r>
            <w:r w:rsidR="00921353">
              <w:rPr>
                <w:rFonts w:ascii="Times New Roman" w:hAnsi="Times New Roman" w:cs="Times New Roman"/>
                <w:sz w:val="20"/>
                <w:szCs w:val="20"/>
              </w:rPr>
              <w:t xml:space="preserve"> </w:t>
            </w:r>
            <w:r w:rsidR="00921353" w:rsidRPr="00727A64">
              <w:rPr>
                <w:rStyle w:val="Nessuno"/>
                <w:rFonts w:ascii="Times New Roman" w:hAnsi="Times New Roman" w:cs="Times New Roman"/>
                <w:sz w:val="20"/>
                <w:szCs w:val="20"/>
              </w:rPr>
              <w:t xml:space="preserve">(Brichetti e Fracasso, </w:t>
            </w:r>
            <w:r w:rsidR="00921353">
              <w:rPr>
                <w:rStyle w:val="Nessuno"/>
                <w:rFonts w:ascii="Times New Roman" w:hAnsi="Times New Roman" w:cs="Times New Roman"/>
                <w:sz w:val="20"/>
                <w:szCs w:val="20"/>
              </w:rPr>
              <w:t>2018</w:t>
            </w:r>
            <w:r w:rsidR="00921353" w:rsidRPr="00727A64">
              <w:rPr>
                <w:rStyle w:val="Nessuno"/>
                <w:rFonts w:ascii="Times New Roman" w:hAnsi="Times New Roman" w:cs="Times New Roman"/>
                <w:sz w:val="20"/>
                <w:szCs w:val="20"/>
              </w:rPr>
              <w:t>)</w:t>
            </w:r>
            <w:r w:rsidR="00921353">
              <w:rPr>
                <w:rStyle w:val="Nessuno"/>
                <w:rFonts w:ascii="Times New Roman" w:hAnsi="Times New Roman" w:cs="Times New Roman"/>
                <w:sz w:val="20"/>
                <w:szCs w:val="20"/>
              </w:rPr>
              <w:t>. Negli anni 20’ del pr</w:t>
            </w:r>
            <w:r w:rsidR="00A14D91">
              <w:rPr>
                <w:rStyle w:val="Nessuno"/>
                <w:rFonts w:ascii="Times New Roman" w:hAnsi="Times New Roman" w:cs="Times New Roman"/>
                <w:sz w:val="20"/>
                <w:szCs w:val="20"/>
              </w:rPr>
              <w:t>e</w:t>
            </w:r>
            <w:r w:rsidR="00921353">
              <w:rPr>
                <w:rStyle w:val="Nessuno"/>
                <w:rFonts w:ascii="Times New Roman" w:hAnsi="Times New Roman" w:cs="Times New Roman"/>
                <w:sz w:val="20"/>
                <w:szCs w:val="20"/>
              </w:rPr>
              <w:t xml:space="preserve">cedente secolo risultava comune e diffusa sulle Alpi </w:t>
            </w:r>
            <w:r w:rsidR="00A14D91">
              <w:rPr>
                <w:rStyle w:val="Nessuno"/>
                <w:rFonts w:ascii="Times New Roman" w:hAnsi="Times New Roman" w:cs="Times New Roman"/>
                <w:sz w:val="20"/>
                <w:szCs w:val="20"/>
              </w:rPr>
              <w:t xml:space="preserve">Marittime </w:t>
            </w:r>
            <w:r w:rsidR="00921353">
              <w:rPr>
                <w:rStyle w:val="Nessuno"/>
                <w:rFonts w:ascii="Times New Roman" w:hAnsi="Times New Roman" w:cs="Times New Roman"/>
                <w:sz w:val="20"/>
                <w:szCs w:val="20"/>
              </w:rPr>
              <w:t xml:space="preserve">(Moltoni 1930 in </w:t>
            </w:r>
            <w:r w:rsidR="00921353" w:rsidRPr="00727A64">
              <w:rPr>
                <w:rStyle w:val="Nessuno"/>
                <w:rFonts w:ascii="Times New Roman" w:hAnsi="Times New Roman" w:cs="Times New Roman"/>
                <w:sz w:val="20"/>
                <w:szCs w:val="20"/>
              </w:rPr>
              <w:t>Brichetti e Fracasso, 200</w:t>
            </w:r>
            <w:r w:rsidR="00921353">
              <w:rPr>
                <w:rStyle w:val="Nessuno"/>
                <w:rFonts w:ascii="Times New Roman" w:hAnsi="Times New Roman" w:cs="Times New Roman"/>
                <w:sz w:val="20"/>
                <w:szCs w:val="20"/>
              </w:rPr>
              <w:t>4)</w:t>
            </w:r>
            <w:r w:rsidR="00BF3C75">
              <w:rPr>
                <w:rStyle w:val="Nessuno"/>
                <w:rFonts w:ascii="Times New Roman" w:hAnsi="Times New Roman" w:cs="Times New Roman"/>
                <w:sz w:val="20"/>
                <w:szCs w:val="20"/>
              </w:rPr>
              <w:t xml:space="preserve">. </w:t>
            </w:r>
            <w:r w:rsidR="00BF3C75">
              <w:rPr>
                <w:rFonts w:ascii="Times New Roman" w:hAnsi="Times New Roman" w:cs="Times New Roman"/>
                <w:sz w:val="20"/>
                <w:szCs w:val="20"/>
              </w:rPr>
              <w:t>L</w:t>
            </w:r>
            <w:r w:rsidR="00F30302" w:rsidRPr="00921353">
              <w:rPr>
                <w:rFonts w:ascii="Times New Roman" w:hAnsi="Times New Roman" w:cs="Times New Roman"/>
                <w:sz w:val="20"/>
                <w:szCs w:val="20"/>
              </w:rPr>
              <w:t xml:space="preserve">a distribuzione del </w:t>
            </w:r>
            <w:r w:rsidR="00BF3C75">
              <w:rPr>
                <w:rFonts w:ascii="Times New Roman" w:hAnsi="Times New Roman" w:cs="Times New Roman"/>
                <w:sz w:val="20"/>
                <w:szCs w:val="20"/>
              </w:rPr>
              <w:t>F</w:t>
            </w:r>
            <w:r w:rsidR="00BF3C75" w:rsidRPr="00921353">
              <w:rPr>
                <w:rFonts w:ascii="Times New Roman" w:hAnsi="Times New Roman" w:cs="Times New Roman"/>
                <w:sz w:val="20"/>
                <w:szCs w:val="20"/>
              </w:rPr>
              <w:t xml:space="preserve">agiano </w:t>
            </w:r>
            <w:r w:rsidR="00F30302" w:rsidRPr="00921353">
              <w:rPr>
                <w:rFonts w:ascii="Times New Roman" w:hAnsi="Times New Roman" w:cs="Times New Roman"/>
                <w:sz w:val="20"/>
                <w:szCs w:val="20"/>
              </w:rPr>
              <w:t>di monte tende a perdere continuità fino a divenire frammentata in subpopolazioni ad elevato isolamento nella fascia prealpina pedemontana (Borgo 2012)</w:t>
            </w:r>
            <w:r w:rsidR="00BF3C75">
              <w:rPr>
                <w:rFonts w:ascii="Times New Roman" w:hAnsi="Times New Roman" w:cs="Times New Roman"/>
                <w:sz w:val="20"/>
                <w:szCs w:val="20"/>
              </w:rPr>
              <w:t>.</w:t>
            </w:r>
            <w:r w:rsidR="009B129D">
              <w:rPr>
                <w:rFonts w:ascii="Times New Roman" w:hAnsi="Times New Roman" w:cs="Times New Roman"/>
                <w:sz w:val="20"/>
                <w:szCs w:val="20"/>
              </w:rPr>
              <w:t xml:space="preserve"> </w:t>
            </w:r>
          </w:p>
          <w:p w14:paraId="47CE73A2" w14:textId="77777777" w:rsidR="00F30302" w:rsidRPr="00727A64" w:rsidRDefault="00CC20C1" w:rsidP="004D508B">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jc w:val="both"/>
              <w:rPr>
                <w:rFonts w:ascii="Times New Roman" w:hAnsi="Times New Roman" w:cs="Times New Roman"/>
                <w:highlight w:val="yellow"/>
              </w:rPr>
            </w:pPr>
            <w:r w:rsidRPr="008554EE">
              <w:rPr>
                <w:rFonts w:ascii="Times New Roman" w:hAnsi="Times New Roman" w:cs="Times New Roman"/>
                <w:sz w:val="20"/>
                <w:szCs w:val="20"/>
              </w:rPr>
              <w:t>Nell’Italia peninsulare, la ricerca paleontologica ha documentato la diffusione</w:t>
            </w:r>
            <w:r>
              <w:rPr>
                <w:rFonts w:ascii="Times New Roman" w:hAnsi="Times New Roman" w:cs="Times New Roman"/>
                <w:sz w:val="20"/>
                <w:szCs w:val="20"/>
              </w:rPr>
              <w:t xml:space="preserve"> di questa specie </w:t>
            </w:r>
            <w:r w:rsidRPr="008554EE">
              <w:rPr>
                <w:rFonts w:ascii="Times New Roman" w:hAnsi="Times New Roman" w:cs="Times New Roman"/>
                <w:sz w:val="20"/>
                <w:szCs w:val="20"/>
              </w:rPr>
              <w:t>fino all’Olocene antico. Sembra comunque che, a partire dalle fasi finali dell’ultimo episodio</w:t>
            </w:r>
            <w:r>
              <w:rPr>
                <w:rFonts w:ascii="Times New Roman" w:hAnsi="Times New Roman" w:cs="Times New Roman"/>
                <w:sz w:val="20"/>
                <w:szCs w:val="20"/>
              </w:rPr>
              <w:t xml:space="preserve"> </w:t>
            </w:r>
            <w:r w:rsidRPr="008554EE">
              <w:rPr>
                <w:rFonts w:ascii="Times New Roman" w:hAnsi="Times New Roman" w:cs="Times New Roman"/>
                <w:sz w:val="20"/>
                <w:szCs w:val="20"/>
              </w:rPr>
              <w:t xml:space="preserve">glaciale, </w:t>
            </w:r>
            <w:r>
              <w:rPr>
                <w:rFonts w:ascii="Times New Roman" w:hAnsi="Times New Roman" w:cs="Times New Roman"/>
                <w:sz w:val="20"/>
                <w:szCs w:val="20"/>
              </w:rPr>
              <w:t>il Fagiano di monte</w:t>
            </w:r>
            <w:r w:rsidRPr="008554EE">
              <w:rPr>
                <w:rFonts w:ascii="Times New Roman" w:hAnsi="Times New Roman" w:cs="Times New Roman"/>
                <w:sz w:val="20"/>
                <w:szCs w:val="20"/>
              </w:rPr>
              <w:t xml:space="preserve"> fosse già scompars</w:t>
            </w:r>
            <w:r>
              <w:rPr>
                <w:rFonts w:ascii="Times New Roman" w:hAnsi="Times New Roman" w:cs="Times New Roman"/>
                <w:sz w:val="20"/>
                <w:szCs w:val="20"/>
              </w:rPr>
              <w:t>o</w:t>
            </w:r>
            <w:r w:rsidRPr="008554EE">
              <w:rPr>
                <w:rFonts w:ascii="Times New Roman" w:hAnsi="Times New Roman" w:cs="Times New Roman"/>
                <w:sz w:val="20"/>
                <w:szCs w:val="20"/>
              </w:rPr>
              <w:t xml:space="preserve"> da vaste porzioni della penisola e si fosse</w:t>
            </w:r>
            <w:r>
              <w:rPr>
                <w:rFonts w:ascii="Times New Roman" w:hAnsi="Times New Roman" w:cs="Times New Roman"/>
                <w:sz w:val="20"/>
                <w:szCs w:val="20"/>
              </w:rPr>
              <w:t xml:space="preserve"> </w:t>
            </w:r>
            <w:r w:rsidRPr="008554EE">
              <w:rPr>
                <w:rFonts w:ascii="Times New Roman" w:hAnsi="Times New Roman" w:cs="Times New Roman"/>
                <w:sz w:val="20"/>
                <w:szCs w:val="20"/>
              </w:rPr>
              <w:t>ormai ritirata in pochi areali montani relitti</w:t>
            </w:r>
            <w:r>
              <w:rPr>
                <w:rFonts w:ascii="Times New Roman" w:hAnsi="Times New Roman" w:cs="Times New Roman"/>
                <w:sz w:val="20"/>
                <w:szCs w:val="20"/>
              </w:rPr>
              <w:t xml:space="preserve"> (</w:t>
            </w:r>
            <w:hyperlink r:id="rId11" w:history="1">
              <w:r w:rsidRPr="00CE1D01">
                <w:rPr>
                  <w:rFonts w:ascii="Times New Roman" w:eastAsia="Cambria" w:hAnsi="Times New Roman" w:cs="Times New Roman"/>
                  <w:sz w:val="20"/>
                  <w:szCs w:val="20"/>
                </w:rPr>
                <w:t>Masseti</w:t>
              </w:r>
            </w:hyperlink>
            <w:r w:rsidRPr="00CE1D01">
              <w:rPr>
                <w:rFonts w:ascii="Times New Roman" w:eastAsia="Cambria" w:hAnsi="Times New Roman" w:cs="Times New Roman"/>
                <w:sz w:val="20"/>
                <w:szCs w:val="20"/>
              </w:rPr>
              <w:t xml:space="preserve"> 2010</w:t>
            </w:r>
            <w:r>
              <w:rPr>
                <w:rFonts w:ascii="Times New Roman" w:eastAsia="Cambria" w:hAnsi="Times New Roman" w:cs="Times New Roman"/>
                <w:sz w:val="20"/>
                <w:szCs w:val="20"/>
              </w:rPr>
              <w:t xml:space="preserve">). </w:t>
            </w:r>
          </w:p>
        </w:tc>
      </w:tr>
      <w:tr w:rsidR="00D331B3" w:rsidRPr="007E053D" w14:paraId="2C02612A" w14:textId="77777777">
        <w:trPr>
          <w:trHeight w:val="2410"/>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29B16" w14:textId="77777777" w:rsidR="00D331B3" w:rsidRPr="00B47FE3" w:rsidRDefault="00400538">
            <w:pPr>
              <w:rPr>
                <w:rFonts w:ascii="Times New Roman" w:hAnsi="Times New Roman" w:cs="Times New Roman"/>
              </w:rPr>
            </w:pPr>
            <w:r w:rsidRPr="00B47FE3">
              <w:rPr>
                <w:rStyle w:val="Hyperlink1"/>
                <w:rFonts w:ascii="Times New Roman" w:hAnsi="Times New Roman" w:cs="Times New Roman"/>
                <w:b/>
                <w:bCs/>
              </w:rPr>
              <w:lastRenderedPageBreak/>
              <w:t>Riproduzione e produttività</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45F2E" w14:textId="329A37EA" w:rsidR="00A840ED" w:rsidRDefault="005C4FB3">
            <w:pPr>
              <w:spacing w:after="120" w:line="240" w:lineRule="auto"/>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E</w:t>
            </w:r>
            <w:r w:rsidRPr="005C4FB3">
              <w:rPr>
                <w:rStyle w:val="Hyperlink1"/>
                <w:rFonts w:ascii="Times New Roman" w:hAnsi="Times New Roman" w:cs="Times New Roman"/>
                <w:sz w:val="20"/>
                <w:szCs w:val="20"/>
              </w:rPr>
              <w:t>sist</w:t>
            </w:r>
            <w:r>
              <w:rPr>
                <w:rStyle w:val="Hyperlink1"/>
                <w:rFonts w:ascii="Times New Roman" w:hAnsi="Times New Roman" w:cs="Times New Roman"/>
                <w:sz w:val="20"/>
                <w:szCs w:val="20"/>
              </w:rPr>
              <w:t>o</w:t>
            </w:r>
            <w:r w:rsidRPr="005C4FB3">
              <w:rPr>
                <w:rStyle w:val="Hyperlink1"/>
                <w:rFonts w:ascii="Times New Roman" w:hAnsi="Times New Roman" w:cs="Times New Roman"/>
                <w:sz w:val="20"/>
                <w:szCs w:val="20"/>
              </w:rPr>
              <w:t>n</w:t>
            </w:r>
            <w:r>
              <w:rPr>
                <w:rStyle w:val="Hyperlink1"/>
                <w:rFonts w:ascii="Times New Roman" w:hAnsi="Times New Roman" w:cs="Times New Roman"/>
                <w:sz w:val="20"/>
                <w:szCs w:val="20"/>
              </w:rPr>
              <w:t>o</w:t>
            </w:r>
            <w:r w:rsidRPr="005C4FB3">
              <w:rPr>
                <w:rStyle w:val="Hyperlink1"/>
                <w:rFonts w:ascii="Times New Roman" w:hAnsi="Times New Roman" w:cs="Times New Roman"/>
                <w:sz w:val="20"/>
                <w:szCs w:val="20"/>
              </w:rPr>
              <w:t xml:space="preserve"> due strategie riproduttive per i maschi (canto solitario e gruppi di canto su arene)</w:t>
            </w:r>
            <w:r>
              <w:rPr>
                <w:rStyle w:val="Hyperlink1"/>
                <w:rFonts w:ascii="Times New Roman" w:hAnsi="Times New Roman" w:cs="Times New Roman"/>
                <w:sz w:val="20"/>
                <w:szCs w:val="20"/>
              </w:rPr>
              <w:t xml:space="preserve"> (C</w:t>
            </w:r>
            <w:r w:rsidRPr="005C4FB3">
              <w:rPr>
                <w:rStyle w:val="Hyperlink1"/>
                <w:rFonts w:ascii="Times New Roman" w:hAnsi="Times New Roman" w:cs="Times New Roman"/>
                <w:sz w:val="20"/>
                <w:szCs w:val="20"/>
              </w:rPr>
              <w:t>hamberlain et al. 2012</w:t>
            </w:r>
            <w:r>
              <w:rPr>
                <w:rStyle w:val="Hyperlink1"/>
                <w:rFonts w:ascii="Times New Roman" w:hAnsi="Times New Roman" w:cs="Times New Roman"/>
                <w:sz w:val="20"/>
                <w:szCs w:val="20"/>
              </w:rPr>
              <w:t>)</w:t>
            </w:r>
            <w:r w:rsidRPr="005C4FB3">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I</w:t>
            </w:r>
            <w:r w:rsidRPr="005C4FB3">
              <w:rPr>
                <w:rStyle w:val="Hyperlink1"/>
                <w:rFonts w:ascii="Times New Roman" w:hAnsi="Times New Roman" w:cs="Times New Roman"/>
                <w:sz w:val="20"/>
                <w:szCs w:val="20"/>
              </w:rPr>
              <w:t xml:space="preserve"> maschi solitari spesso rappresentano una frazione cospicua della popolazione anche in situazioni di densità medio-alte.</w:t>
            </w:r>
            <w:r>
              <w:rPr>
                <w:rStyle w:val="Hyperlink1"/>
                <w:rFonts w:ascii="Times New Roman" w:hAnsi="Times New Roman" w:cs="Times New Roman"/>
                <w:sz w:val="20"/>
                <w:szCs w:val="20"/>
              </w:rPr>
              <w:t xml:space="preserve"> </w:t>
            </w:r>
            <w:r w:rsidR="00B75D57">
              <w:rPr>
                <w:rStyle w:val="Hyperlink1"/>
                <w:rFonts w:ascii="Times New Roman" w:hAnsi="Times New Roman" w:cs="Times New Roman"/>
                <w:sz w:val="20"/>
                <w:szCs w:val="20"/>
              </w:rPr>
              <w:t xml:space="preserve">Le arene </w:t>
            </w:r>
            <w:r w:rsidR="00420B32">
              <w:rPr>
                <w:rStyle w:val="Hyperlink1"/>
                <w:rFonts w:ascii="Times New Roman" w:hAnsi="Times New Roman" w:cs="Times New Roman"/>
                <w:sz w:val="20"/>
                <w:szCs w:val="20"/>
              </w:rPr>
              <w:t xml:space="preserve">e i siti </w:t>
            </w:r>
            <w:r w:rsidR="00B75D57">
              <w:rPr>
                <w:rStyle w:val="Hyperlink1"/>
                <w:rFonts w:ascii="Times New Roman" w:hAnsi="Times New Roman" w:cs="Times New Roman"/>
                <w:sz w:val="20"/>
                <w:szCs w:val="20"/>
              </w:rPr>
              <w:t xml:space="preserve">di canto vengono </w:t>
            </w:r>
            <w:r w:rsidR="00420B32">
              <w:rPr>
                <w:rStyle w:val="Hyperlink1"/>
                <w:rFonts w:ascii="Times New Roman" w:hAnsi="Times New Roman" w:cs="Times New Roman"/>
                <w:sz w:val="20"/>
                <w:szCs w:val="20"/>
              </w:rPr>
              <w:t xml:space="preserve">occupati </w:t>
            </w:r>
            <w:r w:rsidR="00B75D57">
              <w:rPr>
                <w:rStyle w:val="Hyperlink1"/>
                <w:rFonts w:ascii="Times New Roman" w:hAnsi="Times New Roman" w:cs="Times New Roman"/>
                <w:sz w:val="20"/>
                <w:szCs w:val="20"/>
              </w:rPr>
              <w:t xml:space="preserve">da metà marzo a metà giugno. </w:t>
            </w:r>
            <w:r w:rsidR="00400538" w:rsidRPr="008554EE">
              <w:rPr>
                <w:rStyle w:val="Hyperlink1"/>
                <w:rFonts w:ascii="Times New Roman" w:hAnsi="Times New Roman" w:cs="Times New Roman"/>
                <w:sz w:val="20"/>
                <w:szCs w:val="20"/>
              </w:rPr>
              <w:t xml:space="preserve">Il nido viene collocato </w:t>
            </w:r>
            <w:r w:rsidR="00B75D57">
              <w:rPr>
                <w:rStyle w:val="Hyperlink1"/>
                <w:rFonts w:ascii="Times New Roman" w:hAnsi="Times New Roman" w:cs="Times New Roman"/>
                <w:sz w:val="20"/>
                <w:szCs w:val="20"/>
              </w:rPr>
              <w:t xml:space="preserve">sotto un cespuglio o alla base di una conifera in una conca </w:t>
            </w:r>
            <w:r w:rsidR="00400538" w:rsidRPr="008554EE">
              <w:rPr>
                <w:rStyle w:val="Hyperlink1"/>
                <w:rFonts w:ascii="Times New Roman" w:hAnsi="Times New Roman" w:cs="Times New Roman"/>
                <w:sz w:val="20"/>
                <w:szCs w:val="20"/>
              </w:rPr>
              <w:t>sul terreno, con</w:t>
            </w:r>
            <w:r w:rsidR="00B75D57" w:rsidRPr="008554EE">
              <w:rPr>
                <w:rStyle w:val="Hyperlink1"/>
                <w:rFonts w:ascii="Times New Roman" w:hAnsi="Times New Roman" w:cs="Times New Roman"/>
                <w:sz w:val="20"/>
                <w:szCs w:val="20"/>
              </w:rPr>
              <w:t xml:space="preserve"> bordi leggermente rialzati costituiti</w:t>
            </w:r>
            <w:r w:rsidR="00400538" w:rsidRPr="008554EE">
              <w:rPr>
                <w:rStyle w:val="Hyperlink1"/>
                <w:rFonts w:ascii="Times New Roman" w:hAnsi="Times New Roman" w:cs="Times New Roman"/>
                <w:sz w:val="20"/>
                <w:szCs w:val="20"/>
              </w:rPr>
              <w:t xml:space="preserve"> </w:t>
            </w:r>
            <w:r w:rsidR="00B75D57" w:rsidRPr="008554EE">
              <w:rPr>
                <w:rStyle w:val="Hyperlink1"/>
                <w:rFonts w:ascii="Times New Roman" w:hAnsi="Times New Roman" w:cs="Times New Roman"/>
                <w:sz w:val="20"/>
                <w:szCs w:val="20"/>
              </w:rPr>
              <w:t xml:space="preserve">da </w:t>
            </w:r>
            <w:r w:rsidR="00400538" w:rsidRPr="008554EE">
              <w:rPr>
                <w:rStyle w:val="Hyperlink1"/>
                <w:rFonts w:ascii="Times New Roman" w:hAnsi="Times New Roman" w:cs="Times New Roman"/>
                <w:sz w:val="20"/>
                <w:szCs w:val="20"/>
              </w:rPr>
              <w:t>steli d’erba secc</w:t>
            </w:r>
            <w:r w:rsidR="00B75D57" w:rsidRPr="008554EE">
              <w:rPr>
                <w:rStyle w:val="Hyperlink1"/>
                <w:rFonts w:ascii="Times New Roman" w:hAnsi="Times New Roman" w:cs="Times New Roman"/>
                <w:sz w:val="20"/>
                <w:szCs w:val="20"/>
              </w:rPr>
              <w:t>a e radici sottili</w:t>
            </w:r>
            <w:r w:rsidR="00054C47">
              <w:rPr>
                <w:rStyle w:val="Hyperlink1"/>
                <w:rFonts w:ascii="Times New Roman" w:hAnsi="Times New Roman" w:cs="Times New Roman"/>
                <w:sz w:val="20"/>
                <w:szCs w:val="20"/>
              </w:rPr>
              <w:t xml:space="preserve"> (</w:t>
            </w:r>
            <w:r w:rsidR="00054C47" w:rsidRPr="00894714">
              <w:rPr>
                <w:rStyle w:val="Hyperlink1"/>
                <w:rFonts w:ascii="Times New Roman" w:hAnsi="Times New Roman" w:cs="Times New Roman"/>
                <w:sz w:val="20"/>
                <w:szCs w:val="20"/>
              </w:rPr>
              <w:t>De Franceschi, 1992</w:t>
            </w:r>
            <w:r w:rsidR="00054C47" w:rsidRPr="008554EE">
              <w:rPr>
                <w:rStyle w:val="Hyperlink1"/>
              </w:rPr>
              <w:t>)</w:t>
            </w:r>
            <w:r w:rsidR="00400538" w:rsidRPr="008554EE">
              <w:rPr>
                <w:rStyle w:val="Hyperlink1"/>
                <w:rFonts w:ascii="Times New Roman" w:hAnsi="Times New Roman" w:cs="Times New Roman"/>
                <w:sz w:val="20"/>
                <w:szCs w:val="20"/>
              </w:rPr>
              <w:t xml:space="preserve">. Deposizione </w:t>
            </w:r>
            <w:r w:rsidR="00054C47" w:rsidRPr="008554EE">
              <w:rPr>
                <w:rStyle w:val="Hyperlink1"/>
                <w:rFonts w:ascii="Times New Roman" w:hAnsi="Times New Roman" w:cs="Times New Roman"/>
                <w:sz w:val="20"/>
                <w:szCs w:val="20"/>
              </w:rPr>
              <w:t>inizio</w:t>
            </w:r>
            <w:r w:rsidR="00400538" w:rsidRPr="008554EE">
              <w:rPr>
                <w:rStyle w:val="Hyperlink1"/>
                <w:rFonts w:ascii="Times New Roman" w:hAnsi="Times New Roman" w:cs="Times New Roman"/>
                <w:sz w:val="20"/>
                <w:szCs w:val="20"/>
              </w:rPr>
              <w:t xml:space="preserve"> ma</w:t>
            </w:r>
            <w:r w:rsidR="00054C47" w:rsidRPr="008554EE">
              <w:rPr>
                <w:rStyle w:val="Hyperlink1"/>
                <w:rFonts w:ascii="Times New Roman" w:hAnsi="Times New Roman" w:cs="Times New Roman"/>
                <w:sz w:val="20"/>
                <w:szCs w:val="20"/>
              </w:rPr>
              <w:t>ggi</w:t>
            </w:r>
            <w:r w:rsidR="00400538" w:rsidRPr="008554EE">
              <w:rPr>
                <w:rStyle w:val="Hyperlink1"/>
                <w:rFonts w:ascii="Times New Roman" w:hAnsi="Times New Roman" w:cs="Times New Roman"/>
                <w:sz w:val="20"/>
                <w:szCs w:val="20"/>
              </w:rPr>
              <w:t xml:space="preserve">o </w:t>
            </w:r>
            <w:r w:rsidR="00054C47" w:rsidRPr="008554EE">
              <w:rPr>
                <w:rStyle w:val="Hyperlink1"/>
                <w:rFonts w:ascii="Times New Roman" w:hAnsi="Times New Roman" w:cs="Times New Roman"/>
                <w:sz w:val="20"/>
                <w:szCs w:val="20"/>
              </w:rPr>
              <w:t>-</w:t>
            </w:r>
            <w:r w:rsidR="00400538" w:rsidRPr="008554EE">
              <w:rPr>
                <w:rStyle w:val="Hyperlink1"/>
                <w:rFonts w:ascii="Times New Roman" w:hAnsi="Times New Roman" w:cs="Times New Roman"/>
                <w:sz w:val="20"/>
                <w:szCs w:val="20"/>
              </w:rPr>
              <w:t xml:space="preserve"> giugno</w:t>
            </w:r>
            <w:r w:rsidR="00054C47" w:rsidRPr="008554EE">
              <w:rPr>
                <w:rStyle w:val="Hyperlink1"/>
                <w:rFonts w:ascii="Times New Roman" w:hAnsi="Times New Roman" w:cs="Times New Roman"/>
                <w:sz w:val="20"/>
                <w:szCs w:val="20"/>
              </w:rPr>
              <w:t xml:space="preserve"> più precoci sulle Prealpi e in primavere miti (Brichetti e Fracasso 2004)</w:t>
            </w:r>
            <w:r w:rsidR="00400538" w:rsidRPr="008554EE">
              <w:rPr>
                <w:rStyle w:val="Hyperlink1"/>
                <w:rFonts w:ascii="Times New Roman" w:hAnsi="Times New Roman" w:cs="Times New Roman"/>
                <w:sz w:val="20"/>
                <w:szCs w:val="20"/>
              </w:rPr>
              <w:t xml:space="preserve">. Una covata annua di </w:t>
            </w:r>
            <w:r w:rsidR="00054C47" w:rsidRPr="008554EE">
              <w:rPr>
                <w:rStyle w:val="Hyperlink1"/>
                <w:rFonts w:ascii="Times New Roman" w:hAnsi="Times New Roman" w:cs="Times New Roman"/>
                <w:sz w:val="20"/>
                <w:szCs w:val="20"/>
              </w:rPr>
              <w:t>7</w:t>
            </w:r>
            <w:r w:rsidR="00400538" w:rsidRPr="008554EE">
              <w:rPr>
                <w:rStyle w:val="Hyperlink1"/>
                <w:rFonts w:ascii="Times New Roman" w:hAnsi="Times New Roman" w:cs="Times New Roman"/>
                <w:sz w:val="20"/>
                <w:szCs w:val="20"/>
              </w:rPr>
              <w:t>-</w:t>
            </w:r>
            <w:r w:rsidR="00054C47" w:rsidRPr="008554EE">
              <w:rPr>
                <w:rStyle w:val="Hyperlink1"/>
                <w:rFonts w:ascii="Times New Roman" w:hAnsi="Times New Roman" w:cs="Times New Roman"/>
                <w:sz w:val="20"/>
                <w:szCs w:val="20"/>
              </w:rPr>
              <w:t xml:space="preserve">9 </w:t>
            </w:r>
            <w:r w:rsidR="00400538" w:rsidRPr="008554EE">
              <w:rPr>
                <w:rStyle w:val="Hyperlink1"/>
                <w:rFonts w:ascii="Times New Roman" w:hAnsi="Times New Roman" w:cs="Times New Roman"/>
                <w:sz w:val="20"/>
                <w:szCs w:val="20"/>
              </w:rPr>
              <w:t>(</w:t>
            </w:r>
            <w:r w:rsidR="00054C47" w:rsidRPr="008554EE">
              <w:rPr>
                <w:rStyle w:val="Hyperlink1"/>
                <w:rFonts w:ascii="Times New Roman" w:hAnsi="Times New Roman" w:cs="Times New Roman"/>
                <w:sz w:val="20"/>
                <w:szCs w:val="20"/>
              </w:rPr>
              <w:t>5</w:t>
            </w:r>
            <w:r w:rsidR="00400538" w:rsidRPr="008554EE">
              <w:rPr>
                <w:rStyle w:val="Hyperlink1"/>
                <w:rFonts w:ascii="Times New Roman" w:hAnsi="Times New Roman" w:cs="Times New Roman"/>
                <w:sz w:val="20"/>
                <w:szCs w:val="20"/>
              </w:rPr>
              <w:t>-</w:t>
            </w:r>
            <w:r w:rsidR="00054C47" w:rsidRPr="008554EE">
              <w:rPr>
                <w:rStyle w:val="Hyperlink1"/>
                <w:rFonts w:ascii="Times New Roman" w:hAnsi="Times New Roman" w:cs="Times New Roman"/>
                <w:sz w:val="20"/>
                <w:szCs w:val="20"/>
              </w:rPr>
              <w:t>12</w:t>
            </w:r>
            <w:r w:rsidR="00400538" w:rsidRPr="008554EE">
              <w:rPr>
                <w:rStyle w:val="Hyperlink1"/>
                <w:rFonts w:ascii="Times New Roman" w:hAnsi="Times New Roman" w:cs="Times New Roman"/>
                <w:sz w:val="20"/>
                <w:szCs w:val="20"/>
              </w:rPr>
              <w:t>) uova incubate dalla femmina, per 2</w:t>
            </w:r>
            <w:r w:rsidR="00054C47" w:rsidRPr="008554EE">
              <w:rPr>
                <w:rStyle w:val="Hyperlink1"/>
                <w:rFonts w:ascii="Times New Roman" w:hAnsi="Times New Roman" w:cs="Times New Roman"/>
                <w:sz w:val="20"/>
                <w:szCs w:val="20"/>
              </w:rPr>
              <w:t>4-27</w:t>
            </w:r>
            <w:r w:rsidR="00400538" w:rsidRPr="008554EE">
              <w:rPr>
                <w:rStyle w:val="Hyperlink1"/>
                <w:rFonts w:ascii="Times New Roman" w:hAnsi="Times New Roman" w:cs="Times New Roman"/>
                <w:sz w:val="20"/>
                <w:szCs w:val="20"/>
              </w:rPr>
              <w:t xml:space="preserve"> giorni. La schiusa è sincrona, pulli nidifughi, con involi precoci a </w:t>
            </w:r>
            <w:r w:rsidR="00054C47" w:rsidRPr="008554EE">
              <w:rPr>
                <w:rStyle w:val="Hyperlink1"/>
                <w:rFonts w:ascii="Times New Roman" w:hAnsi="Times New Roman" w:cs="Times New Roman"/>
                <w:sz w:val="20"/>
                <w:szCs w:val="20"/>
              </w:rPr>
              <w:t>1</w:t>
            </w:r>
            <w:r w:rsidR="00400538" w:rsidRPr="008554EE">
              <w:rPr>
                <w:rStyle w:val="Hyperlink1"/>
                <w:rFonts w:ascii="Times New Roman" w:hAnsi="Times New Roman" w:cs="Times New Roman"/>
                <w:sz w:val="20"/>
                <w:szCs w:val="20"/>
              </w:rPr>
              <w:t>0</w:t>
            </w:r>
            <w:r w:rsidR="00054C47" w:rsidRPr="008554EE">
              <w:rPr>
                <w:rStyle w:val="Hyperlink1"/>
                <w:rFonts w:ascii="Times New Roman" w:hAnsi="Times New Roman" w:cs="Times New Roman"/>
                <w:sz w:val="20"/>
                <w:szCs w:val="20"/>
              </w:rPr>
              <w:t>-14</w:t>
            </w:r>
            <w:r w:rsidR="00400538" w:rsidRPr="008554EE">
              <w:rPr>
                <w:rStyle w:val="Hyperlink1"/>
                <w:rFonts w:ascii="Times New Roman" w:hAnsi="Times New Roman" w:cs="Times New Roman"/>
                <w:sz w:val="20"/>
                <w:szCs w:val="20"/>
              </w:rPr>
              <w:t xml:space="preserve"> giorni</w:t>
            </w:r>
            <w:r w:rsidR="007F13E6" w:rsidRPr="00511C54">
              <w:rPr>
                <w:rStyle w:val="Hyperlink1"/>
                <w:rFonts w:ascii="Times New Roman" w:hAnsi="Times New Roman" w:cs="Times New Roman"/>
                <w:sz w:val="20"/>
                <w:szCs w:val="20"/>
              </w:rPr>
              <w:t>.</w:t>
            </w:r>
            <w:r w:rsidR="00400538" w:rsidRPr="008554EE">
              <w:rPr>
                <w:rStyle w:val="Hyperlink1"/>
                <w:rFonts w:ascii="Times New Roman" w:hAnsi="Times New Roman" w:cs="Times New Roman"/>
                <w:sz w:val="20"/>
                <w:szCs w:val="20"/>
              </w:rPr>
              <w:t xml:space="preserve"> (Cramp e Simmons 1980; del Hoyo et al. 1994; Brichetti e Fracasso 2004).</w:t>
            </w:r>
            <w:r w:rsidR="00511C54">
              <w:rPr>
                <w:rStyle w:val="Hyperlink1"/>
                <w:rFonts w:ascii="Times New Roman" w:hAnsi="Times New Roman" w:cs="Times New Roman"/>
                <w:sz w:val="20"/>
                <w:szCs w:val="20"/>
              </w:rPr>
              <w:t xml:space="preserve"> </w:t>
            </w:r>
            <w:r w:rsidR="00511C54" w:rsidRPr="008554EE">
              <w:rPr>
                <w:rStyle w:val="Hyperlink1"/>
                <w:rFonts w:ascii="Times New Roman" w:hAnsi="Times New Roman" w:cs="Times New Roman"/>
                <w:sz w:val="20"/>
                <w:szCs w:val="20"/>
              </w:rPr>
              <w:t>Successo riproduttivo</w:t>
            </w:r>
            <w:r w:rsidR="00511C54">
              <w:rPr>
                <w:rStyle w:val="Hyperlink1"/>
                <w:rFonts w:ascii="Times New Roman" w:hAnsi="Times New Roman" w:cs="Times New Roman"/>
                <w:sz w:val="20"/>
                <w:szCs w:val="20"/>
              </w:rPr>
              <w:t xml:space="preserve"> (giovani/nidiata): 3.97 (n=40) in Valle d’Aosta; 0.2-4.6 in Provincia di Cuneo (Caula e Beraudo 2014)</w:t>
            </w:r>
            <w:r w:rsidR="00D6211F">
              <w:rPr>
                <w:rStyle w:val="Hyperlink1"/>
                <w:rFonts w:ascii="Times New Roman" w:hAnsi="Times New Roman" w:cs="Times New Roman"/>
                <w:sz w:val="20"/>
                <w:szCs w:val="20"/>
              </w:rPr>
              <w:t xml:space="preserve">; 3.4-5.5 in Lombardia; 3.6-4.1 in Trentino; 2.7-6.7 in </w:t>
            </w:r>
            <w:r w:rsidR="00F22049">
              <w:rPr>
                <w:rStyle w:val="Hyperlink1"/>
                <w:rFonts w:ascii="Times New Roman" w:hAnsi="Times New Roman" w:cs="Times New Roman"/>
                <w:sz w:val="20"/>
                <w:szCs w:val="20"/>
              </w:rPr>
              <w:t>Friuli-Venezia Giulia</w:t>
            </w:r>
            <w:r w:rsidR="00D6211F">
              <w:rPr>
                <w:rStyle w:val="Hyperlink1"/>
                <w:rFonts w:ascii="Times New Roman" w:hAnsi="Times New Roman" w:cs="Times New Roman"/>
                <w:sz w:val="20"/>
                <w:szCs w:val="20"/>
              </w:rPr>
              <w:t xml:space="preserve">, 3.6-5.4 in Veneto, M. Baldo; 2.2-5.0 in Veneto Dolomiti bellunesi </w:t>
            </w:r>
            <w:r w:rsidR="00D6211F" w:rsidRPr="00CE1D01">
              <w:rPr>
                <w:rStyle w:val="Hyperlink1"/>
                <w:rFonts w:ascii="Times New Roman" w:hAnsi="Times New Roman" w:cs="Times New Roman"/>
                <w:sz w:val="20"/>
                <w:szCs w:val="20"/>
              </w:rPr>
              <w:t>(Brichetti e Fracasso 20</w:t>
            </w:r>
            <w:r w:rsidR="00D6211F">
              <w:rPr>
                <w:rStyle w:val="Hyperlink1"/>
                <w:rFonts w:ascii="Times New Roman" w:hAnsi="Times New Roman" w:cs="Times New Roman"/>
                <w:sz w:val="20"/>
                <w:szCs w:val="20"/>
              </w:rPr>
              <w:t>18</w:t>
            </w:r>
            <w:r w:rsidR="00D6211F" w:rsidRPr="00CE1D01">
              <w:rPr>
                <w:rStyle w:val="Hyperlink1"/>
                <w:rFonts w:ascii="Times New Roman" w:hAnsi="Times New Roman" w:cs="Times New Roman"/>
                <w:sz w:val="20"/>
                <w:szCs w:val="20"/>
              </w:rPr>
              <w:t>)</w:t>
            </w:r>
            <w:r w:rsidR="00AA0B4E">
              <w:rPr>
                <w:rStyle w:val="Hyperlink1"/>
                <w:rFonts w:ascii="Times New Roman" w:hAnsi="Times New Roman" w:cs="Times New Roman"/>
                <w:sz w:val="20"/>
                <w:szCs w:val="20"/>
              </w:rPr>
              <w:t xml:space="preserve"> 1-5</w:t>
            </w:r>
            <w:r w:rsidR="00F22049">
              <w:rPr>
                <w:rStyle w:val="Hyperlink1"/>
                <w:rFonts w:ascii="Times New Roman" w:hAnsi="Times New Roman" w:cs="Times New Roman"/>
                <w:sz w:val="20"/>
                <w:szCs w:val="20"/>
              </w:rPr>
              <w:t>.</w:t>
            </w:r>
            <w:r w:rsidR="00AA0B4E">
              <w:rPr>
                <w:rStyle w:val="Hyperlink1"/>
                <w:rFonts w:ascii="Times New Roman" w:hAnsi="Times New Roman" w:cs="Times New Roman"/>
                <w:sz w:val="20"/>
                <w:szCs w:val="20"/>
              </w:rPr>
              <w:t>3 in Piemonte nel Parco Val Troncea (Maurino 2015)</w:t>
            </w:r>
            <w:r w:rsidR="00D6211F" w:rsidRPr="00CE1D01">
              <w:rPr>
                <w:rStyle w:val="Hyperlink1"/>
                <w:rFonts w:ascii="Times New Roman" w:hAnsi="Times New Roman" w:cs="Times New Roman"/>
                <w:sz w:val="20"/>
                <w:szCs w:val="20"/>
              </w:rPr>
              <w:t>.</w:t>
            </w:r>
            <w:r w:rsidR="00A840ED">
              <w:rPr>
                <w:rStyle w:val="Hyperlink1"/>
                <w:rFonts w:ascii="Times New Roman" w:hAnsi="Times New Roman" w:cs="Times New Roman"/>
                <w:sz w:val="20"/>
                <w:szCs w:val="20"/>
              </w:rPr>
              <w:t xml:space="preserve"> </w:t>
            </w:r>
            <w:r w:rsidR="001E3D32">
              <w:rPr>
                <w:rStyle w:val="Hyperlink1"/>
                <w:rFonts w:ascii="Times New Roman" w:hAnsi="Times New Roman" w:cs="Times New Roman"/>
                <w:sz w:val="20"/>
                <w:szCs w:val="20"/>
              </w:rPr>
              <w:t>In Valle d’Aosta 1</w:t>
            </w:r>
            <w:r w:rsidR="00F22049">
              <w:rPr>
                <w:rStyle w:val="Hyperlink1"/>
                <w:rFonts w:ascii="Times New Roman" w:hAnsi="Times New Roman" w:cs="Times New Roman"/>
                <w:sz w:val="20"/>
                <w:szCs w:val="20"/>
              </w:rPr>
              <w:t>.</w:t>
            </w:r>
            <w:r w:rsidR="001E3D32">
              <w:rPr>
                <w:rStyle w:val="Hyperlink1"/>
                <w:rFonts w:ascii="Times New Roman" w:hAnsi="Times New Roman" w:cs="Times New Roman"/>
                <w:sz w:val="20"/>
                <w:szCs w:val="20"/>
              </w:rPr>
              <w:t>2-2</w:t>
            </w:r>
            <w:r w:rsidR="00F22049">
              <w:rPr>
                <w:rStyle w:val="Hyperlink1"/>
                <w:rFonts w:ascii="Times New Roman" w:hAnsi="Times New Roman" w:cs="Times New Roman"/>
                <w:sz w:val="20"/>
                <w:szCs w:val="20"/>
              </w:rPr>
              <w:t>.</w:t>
            </w:r>
            <w:r w:rsidR="001E3D32">
              <w:rPr>
                <w:rStyle w:val="Hyperlink1"/>
                <w:rFonts w:ascii="Times New Roman" w:hAnsi="Times New Roman" w:cs="Times New Roman"/>
                <w:sz w:val="20"/>
                <w:szCs w:val="20"/>
              </w:rPr>
              <w:t xml:space="preserve">49 </w:t>
            </w:r>
            <w:r w:rsidR="00DD25A7" w:rsidRPr="00DD25A7">
              <w:rPr>
                <w:rStyle w:val="Hyperlink1"/>
                <w:rFonts w:ascii="Times New Roman" w:hAnsi="Times New Roman" w:cs="Times New Roman"/>
                <w:sz w:val="20"/>
                <w:szCs w:val="20"/>
              </w:rPr>
              <w:t>juv/femmine adulte</w:t>
            </w:r>
            <w:r w:rsidR="001E3D32">
              <w:rPr>
                <w:rStyle w:val="Hyperlink1"/>
                <w:rFonts w:ascii="Times New Roman" w:hAnsi="Times New Roman" w:cs="Times New Roman"/>
                <w:sz w:val="20"/>
                <w:szCs w:val="20"/>
              </w:rPr>
              <w:t xml:space="preserve"> (Maffei et al. 2018).</w:t>
            </w:r>
            <w:r w:rsidR="004D508B">
              <w:rPr>
                <w:rStyle w:val="Hyperlink1"/>
                <w:rFonts w:ascii="Times New Roman" w:hAnsi="Times New Roman" w:cs="Times New Roman"/>
                <w:sz w:val="20"/>
                <w:szCs w:val="20"/>
              </w:rPr>
              <w:t xml:space="preserve"> </w:t>
            </w:r>
            <w:r w:rsidR="00057FA8" w:rsidRPr="00894714">
              <w:rPr>
                <w:rStyle w:val="Hyperlink1"/>
                <w:rFonts w:ascii="Times New Roman" w:hAnsi="Times New Roman" w:cs="Times New Roman"/>
                <w:sz w:val="20"/>
                <w:szCs w:val="20"/>
              </w:rPr>
              <w:t xml:space="preserve">In accordo all’indagine </w:t>
            </w:r>
            <w:r w:rsidR="00057FA8" w:rsidRPr="00DB0C88">
              <w:rPr>
                <w:rStyle w:val="Hyperlink1"/>
                <w:rFonts w:ascii="Times New Roman" w:hAnsi="Times New Roman" w:cs="Times New Roman"/>
                <w:sz w:val="20"/>
                <w:szCs w:val="20"/>
              </w:rPr>
              <w:t xml:space="preserve">condotta da Federcaccia e UNCZA (2019), in tabella 1 vengono riportati i valori minimo, massimo e medio di indici riproduttivi rilevati nelle province italiane nel periodo 2014-2016. In figura </w:t>
            </w:r>
            <w:r w:rsidR="00A12566">
              <w:rPr>
                <w:rStyle w:val="Hyperlink1"/>
                <w:rFonts w:ascii="Times New Roman" w:hAnsi="Times New Roman" w:cs="Times New Roman"/>
                <w:sz w:val="20"/>
                <w:szCs w:val="20"/>
              </w:rPr>
              <w:t>4</w:t>
            </w:r>
            <w:r w:rsidR="00A12566" w:rsidRPr="00DB0C88">
              <w:rPr>
                <w:rStyle w:val="Hyperlink1"/>
                <w:rFonts w:ascii="Times New Roman" w:hAnsi="Times New Roman" w:cs="Times New Roman"/>
                <w:sz w:val="20"/>
                <w:szCs w:val="20"/>
              </w:rPr>
              <w:t xml:space="preserve"> </w:t>
            </w:r>
            <w:r w:rsidR="00057FA8" w:rsidRPr="00DB0C88">
              <w:rPr>
                <w:rStyle w:val="Hyperlink1"/>
                <w:rFonts w:ascii="Times New Roman" w:hAnsi="Times New Roman" w:cs="Times New Roman"/>
                <w:sz w:val="20"/>
                <w:szCs w:val="20"/>
              </w:rPr>
              <w:t>vengono riportati questi valori per le diverse province italiane rilevati nel 2016.</w:t>
            </w:r>
            <w:r w:rsidR="00101260" w:rsidRPr="00DB0C88">
              <w:rPr>
                <w:rStyle w:val="Hyperlink1"/>
                <w:rFonts w:ascii="Times New Roman" w:hAnsi="Times New Roman" w:cs="Times New Roman"/>
                <w:sz w:val="20"/>
                <w:szCs w:val="20"/>
              </w:rPr>
              <w:t xml:space="preserve"> In Figura </w:t>
            </w:r>
            <w:r w:rsidR="00A12566">
              <w:rPr>
                <w:rStyle w:val="Hyperlink1"/>
                <w:rFonts w:ascii="Times New Roman" w:hAnsi="Times New Roman" w:cs="Times New Roman"/>
                <w:sz w:val="20"/>
                <w:szCs w:val="20"/>
              </w:rPr>
              <w:t>5</w:t>
            </w:r>
            <w:r w:rsidR="00A12566" w:rsidRPr="00DB0C88">
              <w:rPr>
                <w:rStyle w:val="Hyperlink1"/>
                <w:rFonts w:ascii="Times New Roman" w:hAnsi="Times New Roman" w:cs="Times New Roman"/>
                <w:sz w:val="20"/>
                <w:szCs w:val="20"/>
              </w:rPr>
              <w:t xml:space="preserve"> </w:t>
            </w:r>
            <w:r w:rsidR="00101260" w:rsidRPr="00DB0C88">
              <w:rPr>
                <w:rStyle w:val="Hyperlink1"/>
                <w:rFonts w:ascii="Times New Roman" w:hAnsi="Times New Roman" w:cs="Times New Roman"/>
                <w:sz w:val="20"/>
                <w:szCs w:val="20"/>
              </w:rPr>
              <w:t>i valori medi annuali di questi indici nel territorio</w:t>
            </w:r>
            <w:r w:rsidR="00101260">
              <w:rPr>
                <w:rStyle w:val="Hyperlink1"/>
                <w:rFonts w:ascii="Times New Roman" w:hAnsi="Times New Roman" w:cs="Times New Roman"/>
                <w:sz w:val="20"/>
                <w:szCs w:val="20"/>
              </w:rPr>
              <w:t xml:space="preserve"> nazionale nel periodo 2010-2016.</w:t>
            </w:r>
          </w:p>
          <w:p w14:paraId="7654266C" w14:textId="3688CCF0" w:rsidR="002B2811" w:rsidRDefault="002B2811">
            <w:pPr>
              <w:spacing w:after="120" w:line="240" w:lineRule="auto"/>
              <w:jc w:val="both"/>
              <w:rPr>
                <w:rStyle w:val="Hyperlink1"/>
                <w:rFonts w:ascii="Times New Roman" w:hAnsi="Times New Roman" w:cs="Times New Roman"/>
                <w:sz w:val="20"/>
                <w:szCs w:val="20"/>
              </w:rPr>
            </w:pPr>
            <w:r w:rsidRPr="002B2811">
              <w:rPr>
                <w:rStyle w:val="Hyperlink1"/>
                <w:rFonts w:ascii="Times New Roman" w:hAnsi="Times New Roman" w:cs="Times New Roman"/>
                <w:sz w:val="20"/>
                <w:szCs w:val="20"/>
              </w:rPr>
              <w:t xml:space="preserve">Riguardo al rapporto juv/femmine adulte </w:t>
            </w:r>
            <w:r>
              <w:rPr>
                <w:rStyle w:val="Hyperlink1"/>
                <w:rFonts w:ascii="Times New Roman" w:hAnsi="Times New Roman" w:cs="Times New Roman"/>
                <w:sz w:val="20"/>
                <w:szCs w:val="20"/>
              </w:rPr>
              <w:t>occorre</w:t>
            </w:r>
            <w:r w:rsidRPr="002B2811">
              <w:rPr>
                <w:rStyle w:val="Hyperlink1"/>
                <w:rFonts w:ascii="Times New Roman" w:hAnsi="Times New Roman" w:cs="Times New Roman"/>
                <w:sz w:val="20"/>
                <w:szCs w:val="20"/>
              </w:rPr>
              <w:t xml:space="preserve"> considera</w:t>
            </w:r>
            <w:r>
              <w:rPr>
                <w:rStyle w:val="Hyperlink1"/>
                <w:rFonts w:ascii="Times New Roman" w:hAnsi="Times New Roman" w:cs="Times New Roman"/>
                <w:sz w:val="20"/>
                <w:szCs w:val="20"/>
              </w:rPr>
              <w:t>re</w:t>
            </w:r>
            <w:r w:rsidRPr="002B2811">
              <w:rPr>
                <w:rStyle w:val="Hyperlink1"/>
                <w:rFonts w:ascii="Times New Roman" w:hAnsi="Times New Roman" w:cs="Times New Roman"/>
                <w:sz w:val="20"/>
                <w:szCs w:val="20"/>
              </w:rPr>
              <w:t xml:space="preserve"> la possibile sottostima delle femmine che non si sono riprodotte con successo dovuta a differenti criteri nella scelta dei siti monitorati</w:t>
            </w:r>
            <w:r>
              <w:rPr>
                <w:rStyle w:val="Hyperlink1"/>
                <w:rFonts w:ascii="Times New Roman" w:hAnsi="Times New Roman" w:cs="Times New Roman"/>
                <w:sz w:val="20"/>
                <w:szCs w:val="20"/>
              </w:rPr>
              <w:t>.</w:t>
            </w:r>
            <w:r w:rsidR="004D508B">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V</w:t>
            </w:r>
            <w:r w:rsidRPr="002B2811">
              <w:rPr>
                <w:rStyle w:val="Hyperlink1"/>
                <w:rFonts w:ascii="Times New Roman" w:hAnsi="Times New Roman" w:cs="Times New Roman"/>
                <w:sz w:val="20"/>
                <w:szCs w:val="20"/>
              </w:rPr>
              <w:t>alori costantemente al di sopra di 2</w:t>
            </w:r>
            <w:r w:rsidR="00F22049">
              <w:rPr>
                <w:rStyle w:val="Hyperlink1"/>
                <w:rFonts w:ascii="Times New Roman" w:hAnsi="Times New Roman" w:cs="Times New Roman"/>
                <w:sz w:val="20"/>
                <w:szCs w:val="20"/>
              </w:rPr>
              <w:t>.</w:t>
            </w:r>
            <w:r w:rsidRPr="002B2811">
              <w:rPr>
                <w:rStyle w:val="Hyperlink1"/>
                <w:rFonts w:ascii="Times New Roman" w:hAnsi="Times New Roman" w:cs="Times New Roman"/>
                <w:sz w:val="20"/>
                <w:szCs w:val="20"/>
              </w:rPr>
              <w:t>5 sono con ogni probabilità da riferirsi a zone particolarmente vocate per l’allevamento dei giovani e non all’insieme delle tipologie ambientali utilizzate dalla specie in estate</w:t>
            </w:r>
            <w:r>
              <w:rPr>
                <w:rStyle w:val="Hyperlink1"/>
                <w:rFonts w:ascii="Times New Roman" w:hAnsi="Times New Roman" w:cs="Times New Roman"/>
                <w:sz w:val="20"/>
                <w:szCs w:val="20"/>
              </w:rPr>
              <w:t xml:space="preserve"> (Bocca </w:t>
            </w:r>
            <w:r w:rsidR="00DD25A7" w:rsidRPr="00DD25A7">
              <w:rPr>
                <w:rStyle w:val="Hyperlink1"/>
                <w:rFonts w:ascii="Times New Roman" w:hAnsi="Times New Roman" w:cs="Times New Roman"/>
                <w:i/>
                <w:sz w:val="20"/>
                <w:szCs w:val="20"/>
              </w:rPr>
              <w:t>in litteris</w:t>
            </w:r>
            <w:r w:rsidRPr="002B2811">
              <w:rPr>
                <w:rStyle w:val="Hyperlink1"/>
                <w:rFonts w:ascii="Times New Roman" w:hAnsi="Times New Roman" w:cs="Times New Roman"/>
                <w:sz w:val="20"/>
                <w:szCs w:val="20"/>
              </w:rPr>
              <w:t>)</w:t>
            </w:r>
          </w:p>
          <w:p w14:paraId="1552FEB7" w14:textId="0A6F59B4" w:rsidR="00EA3BD9" w:rsidRPr="008554EE" w:rsidRDefault="00A84EF0" w:rsidP="00480DD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L</w:t>
            </w:r>
            <w:r>
              <w:rPr>
                <w:rStyle w:val="Hyperlink1"/>
                <w:rFonts w:ascii="Times New Roman" w:hAnsi="Times New Roman" w:cs="Times New Roman"/>
                <w:sz w:val="20"/>
                <w:szCs w:val="20"/>
              </w:rPr>
              <w:t xml:space="preserve">e caratteristiche della </w:t>
            </w:r>
            <w:r w:rsidRPr="008554EE">
              <w:rPr>
                <w:rStyle w:val="Hyperlink1"/>
                <w:rFonts w:ascii="Times New Roman" w:hAnsi="Times New Roman" w:cs="Times New Roman"/>
                <w:sz w:val="20"/>
                <w:szCs w:val="20"/>
              </w:rPr>
              <w:t>vegetazione risult</w:t>
            </w:r>
            <w:r>
              <w:rPr>
                <w:rStyle w:val="Hyperlink1"/>
                <w:rFonts w:ascii="Times New Roman" w:hAnsi="Times New Roman" w:cs="Times New Roman"/>
                <w:sz w:val="20"/>
                <w:szCs w:val="20"/>
              </w:rPr>
              <w:t>ano estrema</w:t>
            </w:r>
            <w:r w:rsidRPr="008554EE">
              <w:rPr>
                <w:rStyle w:val="Hyperlink1"/>
                <w:rFonts w:ascii="Times New Roman" w:hAnsi="Times New Roman" w:cs="Times New Roman"/>
                <w:sz w:val="20"/>
                <w:szCs w:val="20"/>
              </w:rPr>
              <w:t>mente important</w:t>
            </w:r>
            <w:r>
              <w:rPr>
                <w:rStyle w:val="Hyperlink1"/>
                <w:rFonts w:ascii="Times New Roman" w:hAnsi="Times New Roman" w:cs="Times New Roman"/>
                <w:sz w:val="20"/>
                <w:szCs w:val="20"/>
              </w:rPr>
              <w:t>i</w:t>
            </w:r>
            <w:r w:rsidRPr="008554EE">
              <w:rPr>
                <w:rStyle w:val="Hyperlink1"/>
                <w:rFonts w:ascii="Times New Roman" w:hAnsi="Times New Roman" w:cs="Times New Roman"/>
                <w:sz w:val="20"/>
                <w:szCs w:val="20"/>
              </w:rPr>
              <w:t xml:space="preserve"> per </w:t>
            </w:r>
            <w:r>
              <w:rPr>
                <w:rStyle w:val="Hyperlink1"/>
                <w:rFonts w:ascii="Times New Roman" w:hAnsi="Times New Roman" w:cs="Times New Roman"/>
                <w:sz w:val="20"/>
                <w:szCs w:val="20"/>
              </w:rPr>
              <w:t>il successo delle nidiate</w:t>
            </w:r>
            <w:r w:rsidRPr="008554EE">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L</w:t>
            </w:r>
            <w:r w:rsidRPr="008554EE">
              <w:rPr>
                <w:rStyle w:val="Hyperlink1"/>
                <w:rFonts w:ascii="Times New Roman" w:hAnsi="Times New Roman" w:cs="Times New Roman"/>
                <w:sz w:val="20"/>
                <w:szCs w:val="20"/>
              </w:rPr>
              <w:t>a</w:t>
            </w:r>
            <w:r>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sopravvivenza dei </w:t>
            </w:r>
            <w:r w:rsidR="00165999" w:rsidRPr="008554EE">
              <w:rPr>
                <w:rStyle w:val="Hyperlink1"/>
                <w:rFonts w:ascii="Times New Roman" w:hAnsi="Times New Roman" w:cs="Times New Roman"/>
                <w:sz w:val="20"/>
                <w:szCs w:val="20"/>
              </w:rPr>
              <w:t>pulli, infatti,</w:t>
            </w:r>
            <w:r>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è </w:t>
            </w:r>
            <w:r>
              <w:rPr>
                <w:rStyle w:val="Hyperlink1"/>
                <w:rFonts w:ascii="Times New Roman" w:hAnsi="Times New Roman" w:cs="Times New Roman"/>
                <w:sz w:val="20"/>
                <w:szCs w:val="20"/>
              </w:rPr>
              <w:t>più elevata</w:t>
            </w:r>
            <w:r w:rsidRPr="008554EE">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 xml:space="preserve">in </w:t>
            </w:r>
            <w:r w:rsidRPr="008554EE">
              <w:rPr>
                <w:rStyle w:val="Hyperlink1"/>
                <w:rFonts w:ascii="Times New Roman" w:hAnsi="Times New Roman" w:cs="Times New Roman"/>
                <w:sz w:val="20"/>
                <w:szCs w:val="20"/>
              </w:rPr>
              <w:t xml:space="preserve">zone </w:t>
            </w:r>
            <w:r w:rsidR="00480DDE" w:rsidRPr="00480DDE">
              <w:rPr>
                <w:rStyle w:val="Hyperlink1"/>
                <w:rFonts w:ascii="Times New Roman" w:hAnsi="Times New Roman" w:cs="Times New Roman"/>
                <w:sz w:val="20"/>
                <w:szCs w:val="20"/>
              </w:rPr>
              <w:t>a prevalente vegetazione erbacea</w:t>
            </w:r>
            <w:r w:rsidRPr="008554EE">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con erba</w:t>
            </w:r>
            <w:r w:rsidRPr="008554EE">
              <w:rPr>
                <w:rStyle w:val="Hyperlink1"/>
                <w:rFonts w:ascii="Times New Roman" w:hAnsi="Times New Roman" w:cs="Times New Roman"/>
                <w:sz w:val="20"/>
                <w:szCs w:val="20"/>
              </w:rPr>
              <w:t xml:space="preserve"> bassa (1-10 cm) (Patthey et al. 2012).</w:t>
            </w:r>
            <w:r>
              <w:rPr>
                <w:rStyle w:val="Hyperlink1"/>
                <w:rFonts w:ascii="Times New Roman" w:hAnsi="Times New Roman" w:cs="Times New Roman"/>
                <w:sz w:val="20"/>
                <w:szCs w:val="20"/>
              </w:rPr>
              <w:t xml:space="preserve"> </w:t>
            </w:r>
            <w:r w:rsidR="00165999" w:rsidRPr="008554EE">
              <w:rPr>
                <w:rStyle w:val="Hyperlink1"/>
                <w:rFonts w:ascii="Times New Roman" w:hAnsi="Times New Roman" w:cs="Times New Roman"/>
                <w:sz w:val="20"/>
                <w:szCs w:val="20"/>
              </w:rPr>
              <w:t>Inoltre,</w:t>
            </w:r>
            <w:r w:rsidRPr="008554EE">
              <w:rPr>
                <w:rStyle w:val="Hyperlink1"/>
                <w:rFonts w:ascii="Times New Roman" w:hAnsi="Times New Roman" w:cs="Times New Roman"/>
                <w:sz w:val="20"/>
                <w:szCs w:val="20"/>
              </w:rPr>
              <w:t xml:space="preserve"> i pull</w:t>
            </w:r>
            <w:r>
              <w:rPr>
                <w:rStyle w:val="Hyperlink1"/>
                <w:rFonts w:ascii="Times New Roman" w:hAnsi="Times New Roman" w:cs="Times New Roman"/>
                <w:sz w:val="20"/>
                <w:szCs w:val="20"/>
              </w:rPr>
              <w:t>i</w:t>
            </w:r>
            <w:r w:rsidRPr="008554EE">
              <w:rPr>
                <w:rStyle w:val="Hyperlink1"/>
                <w:rFonts w:ascii="Times New Roman" w:hAnsi="Times New Roman" w:cs="Times New Roman"/>
                <w:sz w:val="20"/>
                <w:szCs w:val="20"/>
              </w:rPr>
              <w:t xml:space="preserve"> preferisc</w:t>
            </w:r>
            <w:r>
              <w:rPr>
                <w:rStyle w:val="Hyperlink1"/>
                <w:rFonts w:ascii="Times New Roman" w:hAnsi="Times New Roman" w:cs="Times New Roman"/>
                <w:sz w:val="20"/>
                <w:szCs w:val="20"/>
              </w:rPr>
              <w:t>ono</w:t>
            </w:r>
            <w:r w:rsidRPr="008554EE">
              <w:rPr>
                <w:rStyle w:val="Hyperlink1"/>
                <w:rFonts w:ascii="Times New Roman" w:hAnsi="Times New Roman" w:cs="Times New Roman"/>
                <w:sz w:val="20"/>
                <w:szCs w:val="20"/>
              </w:rPr>
              <w:t xml:space="preserve"> </w:t>
            </w:r>
            <w:r w:rsidR="00480DDE">
              <w:rPr>
                <w:rStyle w:val="Hyperlink1"/>
                <w:rFonts w:ascii="Times New Roman" w:hAnsi="Times New Roman" w:cs="Times New Roman"/>
                <w:sz w:val="20"/>
                <w:szCs w:val="20"/>
              </w:rPr>
              <w:t xml:space="preserve">zone </w:t>
            </w:r>
            <w:r w:rsidR="00480DDE" w:rsidRPr="00480DDE">
              <w:rPr>
                <w:rStyle w:val="Hyperlink1"/>
                <w:rFonts w:ascii="Times New Roman" w:hAnsi="Times New Roman" w:cs="Times New Roman"/>
                <w:sz w:val="20"/>
                <w:szCs w:val="20"/>
              </w:rPr>
              <w:t>a prevalente vegetazione erbacea</w:t>
            </w:r>
            <w:r w:rsidRPr="008554EE">
              <w:rPr>
                <w:rStyle w:val="Hyperlink1"/>
                <w:rFonts w:ascii="Times New Roman" w:hAnsi="Times New Roman" w:cs="Times New Roman"/>
                <w:sz w:val="20"/>
                <w:szCs w:val="20"/>
              </w:rPr>
              <w:t xml:space="preserve"> in cui </w:t>
            </w:r>
            <w:r w:rsidR="001D712B">
              <w:rPr>
                <w:rStyle w:val="Hyperlink1"/>
                <w:rFonts w:ascii="Times New Roman" w:hAnsi="Times New Roman" w:cs="Times New Roman"/>
                <w:sz w:val="20"/>
                <w:szCs w:val="20"/>
              </w:rPr>
              <w:t xml:space="preserve">si </w:t>
            </w:r>
            <w:r w:rsidR="001D712B" w:rsidRPr="00CD03E5">
              <w:rPr>
                <w:rStyle w:val="Hyperlink1"/>
                <w:rFonts w:ascii="Times New Roman" w:hAnsi="Times New Roman" w:cs="Times New Roman"/>
                <w:sz w:val="20"/>
                <w:szCs w:val="20"/>
              </w:rPr>
              <w:t>alternan</w:t>
            </w:r>
            <w:r w:rsidR="001D712B">
              <w:rPr>
                <w:rStyle w:val="Hyperlink1"/>
                <w:rFonts w:ascii="Times New Roman" w:hAnsi="Times New Roman" w:cs="Times New Roman"/>
                <w:sz w:val="20"/>
                <w:szCs w:val="20"/>
              </w:rPr>
              <w:t xml:space="preserve">o </w:t>
            </w:r>
            <w:r w:rsidRPr="008554EE">
              <w:rPr>
                <w:rStyle w:val="Hyperlink1"/>
                <w:rFonts w:ascii="Times New Roman" w:hAnsi="Times New Roman" w:cs="Times New Roman"/>
                <w:sz w:val="20"/>
                <w:szCs w:val="20"/>
              </w:rPr>
              <w:t>cespugli di arbusti</w:t>
            </w:r>
            <w:r w:rsidR="00EA3BD9">
              <w:rPr>
                <w:rStyle w:val="Hyperlink1"/>
                <w:rFonts w:ascii="Times New Roman" w:hAnsi="Times New Roman" w:cs="Times New Roman"/>
                <w:sz w:val="20"/>
                <w:szCs w:val="20"/>
              </w:rPr>
              <w:t xml:space="preserve"> (con copertura inferiore al 50%), </w:t>
            </w:r>
            <w:r w:rsidR="00EA3BD9" w:rsidRPr="00EA3BD9">
              <w:rPr>
                <w:rStyle w:val="Hyperlink1"/>
                <w:rFonts w:ascii="Times New Roman" w:hAnsi="Times New Roman" w:cs="Times New Roman"/>
                <w:sz w:val="20"/>
                <w:szCs w:val="20"/>
              </w:rPr>
              <w:t>presenza di rinnovazione ed alberi isolati</w:t>
            </w:r>
            <w:r w:rsidRPr="008554EE">
              <w:rPr>
                <w:rStyle w:val="Hyperlink1"/>
                <w:rFonts w:ascii="Times New Roman" w:hAnsi="Times New Roman" w:cs="Times New Roman"/>
                <w:sz w:val="20"/>
                <w:szCs w:val="20"/>
              </w:rPr>
              <w:t xml:space="preserve"> e di vegetazione preferibilmente mesofila, </w:t>
            </w:r>
            <w:r w:rsidR="001D712B">
              <w:rPr>
                <w:rStyle w:val="Hyperlink1"/>
                <w:rFonts w:ascii="Times New Roman" w:hAnsi="Times New Roman" w:cs="Times New Roman"/>
                <w:sz w:val="20"/>
                <w:szCs w:val="20"/>
              </w:rPr>
              <w:t>con</w:t>
            </w:r>
            <w:r w:rsidRPr="008554EE">
              <w:rPr>
                <w:rStyle w:val="Hyperlink1"/>
                <w:rFonts w:ascii="Times New Roman" w:hAnsi="Times New Roman" w:cs="Times New Roman"/>
                <w:sz w:val="20"/>
                <w:szCs w:val="20"/>
              </w:rPr>
              <w:t xml:space="preserve"> spiccata ricchezza floristica. </w:t>
            </w:r>
            <w:r w:rsidR="00165999" w:rsidRPr="008554EE">
              <w:rPr>
                <w:rStyle w:val="Hyperlink1"/>
                <w:rFonts w:ascii="Times New Roman" w:hAnsi="Times New Roman" w:cs="Times New Roman"/>
                <w:sz w:val="20"/>
                <w:szCs w:val="20"/>
              </w:rPr>
              <w:t>Queste zone</w:t>
            </w:r>
            <w:r w:rsidRPr="008554EE">
              <w:rPr>
                <w:rStyle w:val="Hyperlink1"/>
                <w:rFonts w:ascii="Times New Roman" w:hAnsi="Times New Roman" w:cs="Times New Roman"/>
                <w:sz w:val="20"/>
                <w:szCs w:val="20"/>
              </w:rPr>
              <w:t xml:space="preserve"> sono </w:t>
            </w:r>
            <w:r w:rsidR="00480DDE" w:rsidRPr="008554EE">
              <w:rPr>
                <w:rStyle w:val="Hyperlink1"/>
                <w:rFonts w:ascii="Times New Roman" w:hAnsi="Times New Roman" w:cs="Times New Roman"/>
                <w:sz w:val="20"/>
                <w:szCs w:val="20"/>
              </w:rPr>
              <w:t>ricch</w:t>
            </w:r>
            <w:r w:rsidR="00480DDE">
              <w:rPr>
                <w:rStyle w:val="Hyperlink1"/>
                <w:rFonts w:ascii="Times New Roman" w:hAnsi="Times New Roman" w:cs="Times New Roman"/>
                <w:sz w:val="20"/>
                <w:szCs w:val="20"/>
              </w:rPr>
              <w:t>e</w:t>
            </w:r>
            <w:r w:rsidR="00480DDE" w:rsidRPr="008554EE">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di artropodi, fondamentali nella dieta del </w:t>
            </w:r>
            <w:r w:rsidR="00A14D91" w:rsidRPr="008554EE">
              <w:rPr>
                <w:rStyle w:val="Hyperlink1"/>
                <w:rFonts w:ascii="Times New Roman" w:hAnsi="Times New Roman" w:cs="Times New Roman"/>
                <w:sz w:val="20"/>
                <w:szCs w:val="20"/>
              </w:rPr>
              <w:t>pull</w:t>
            </w:r>
            <w:r w:rsidR="00A14D91">
              <w:rPr>
                <w:rStyle w:val="Hyperlink1"/>
                <w:rFonts w:ascii="Times New Roman" w:hAnsi="Times New Roman" w:cs="Times New Roman"/>
                <w:sz w:val="20"/>
                <w:szCs w:val="20"/>
              </w:rPr>
              <w:t xml:space="preserve">us </w:t>
            </w:r>
            <w:r w:rsidR="001D712B">
              <w:rPr>
                <w:rStyle w:val="Hyperlink1"/>
                <w:rFonts w:ascii="Times New Roman" w:hAnsi="Times New Roman" w:cs="Times New Roman"/>
                <w:sz w:val="20"/>
                <w:szCs w:val="20"/>
              </w:rPr>
              <w:t>e l’alternanza di</w:t>
            </w:r>
            <w:r w:rsidRPr="008554EE">
              <w:rPr>
                <w:rStyle w:val="Hyperlink1"/>
                <w:rFonts w:ascii="Times New Roman" w:hAnsi="Times New Roman" w:cs="Times New Roman"/>
                <w:sz w:val="20"/>
                <w:szCs w:val="20"/>
              </w:rPr>
              <w:t xml:space="preserve"> zone esposte al sole e all'ombra (prato e cespugli) permette alla</w:t>
            </w:r>
            <w:r>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nidiata </w:t>
            </w:r>
            <w:r w:rsidR="00507693">
              <w:rPr>
                <w:rStyle w:val="Hyperlink1"/>
                <w:rFonts w:ascii="Times New Roman" w:hAnsi="Times New Roman" w:cs="Times New Roman"/>
                <w:sz w:val="20"/>
                <w:szCs w:val="20"/>
              </w:rPr>
              <w:t>con adeguati spostamenti</w:t>
            </w:r>
            <w:r w:rsidR="00507693" w:rsidRPr="004779E3">
              <w:rPr>
                <w:rStyle w:val="Hyperlink1"/>
                <w:rFonts w:ascii="Times New Roman" w:hAnsi="Times New Roman" w:cs="Times New Roman"/>
                <w:sz w:val="20"/>
                <w:szCs w:val="20"/>
              </w:rPr>
              <w:t xml:space="preserve"> </w:t>
            </w:r>
            <w:r w:rsidR="00507693">
              <w:rPr>
                <w:rStyle w:val="Hyperlink1"/>
                <w:rFonts w:ascii="Times New Roman" w:hAnsi="Times New Roman" w:cs="Times New Roman"/>
                <w:sz w:val="20"/>
                <w:szCs w:val="20"/>
              </w:rPr>
              <w:t>il</w:t>
            </w:r>
            <w:r w:rsidRPr="008554EE">
              <w:rPr>
                <w:rStyle w:val="Hyperlink1"/>
                <w:rFonts w:ascii="Times New Roman" w:hAnsi="Times New Roman" w:cs="Times New Roman"/>
                <w:sz w:val="20"/>
                <w:szCs w:val="20"/>
              </w:rPr>
              <w:t xml:space="preserve"> manten</w:t>
            </w:r>
            <w:r w:rsidR="00507693">
              <w:rPr>
                <w:rStyle w:val="Hyperlink1"/>
                <w:rFonts w:ascii="Times New Roman" w:hAnsi="Times New Roman" w:cs="Times New Roman"/>
                <w:sz w:val="20"/>
                <w:szCs w:val="20"/>
              </w:rPr>
              <w:t>imento delle</w:t>
            </w:r>
            <w:r w:rsidRPr="008554EE">
              <w:rPr>
                <w:rStyle w:val="Hyperlink1"/>
                <w:rFonts w:ascii="Times New Roman" w:hAnsi="Times New Roman" w:cs="Times New Roman"/>
                <w:sz w:val="20"/>
                <w:szCs w:val="20"/>
              </w:rPr>
              <w:t xml:space="preserve"> temperature corporee</w:t>
            </w:r>
            <w:r w:rsidR="00A14D91">
              <w:rPr>
                <w:rStyle w:val="Hyperlink1"/>
                <w:rFonts w:ascii="Times New Roman" w:hAnsi="Times New Roman" w:cs="Times New Roman"/>
                <w:sz w:val="20"/>
                <w:szCs w:val="20"/>
              </w:rPr>
              <w:t>,</w:t>
            </w:r>
            <w:r w:rsidR="00A14D91" w:rsidRPr="008554EE">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essendo </w:t>
            </w:r>
            <w:r w:rsidR="00507693">
              <w:rPr>
                <w:rStyle w:val="Hyperlink1"/>
                <w:rFonts w:ascii="Times New Roman" w:hAnsi="Times New Roman" w:cs="Times New Roman"/>
                <w:sz w:val="20"/>
                <w:szCs w:val="20"/>
              </w:rPr>
              <w:t xml:space="preserve">i pulli </w:t>
            </w:r>
            <w:r w:rsidRPr="008554EE">
              <w:rPr>
                <w:rStyle w:val="Hyperlink1"/>
                <w:rFonts w:ascii="Times New Roman" w:hAnsi="Times New Roman" w:cs="Times New Roman"/>
                <w:sz w:val="20"/>
                <w:szCs w:val="20"/>
              </w:rPr>
              <w:t>facilmente soggetti a</w:t>
            </w:r>
            <w:r>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raffreddamento (Magnani, 1998).</w:t>
            </w:r>
            <w:r w:rsidR="00EA3BD9">
              <w:rPr>
                <w:rStyle w:val="Hyperlink1"/>
                <w:rFonts w:ascii="Times New Roman" w:hAnsi="Times New Roman" w:cs="Times New Roman"/>
                <w:sz w:val="20"/>
                <w:szCs w:val="20"/>
              </w:rPr>
              <w:t xml:space="preserve"> </w:t>
            </w:r>
            <w:r w:rsidR="00EA3BD9" w:rsidRPr="00EA3BD9">
              <w:rPr>
                <w:rStyle w:val="Hyperlink1"/>
                <w:rFonts w:ascii="Times New Roman" w:hAnsi="Times New Roman" w:cs="Times New Roman"/>
                <w:sz w:val="20"/>
                <w:szCs w:val="20"/>
              </w:rPr>
              <w:t>L'eterogeneità ambientale sembra essere</w:t>
            </w:r>
            <w:r w:rsidR="00EA3BD9">
              <w:rPr>
                <w:rStyle w:val="Hyperlink1"/>
                <w:rFonts w:ascii="Times New Roman" w:hAnsi="Times New Roman" w:cs="Times New Roman"/>
                <w:sz w:val="20"/>
                <w:szCs w:val="20"/>
              </w:rPr>
              <w:t xml:space="preserve"> quindi</w:t>
            </w:r>
            <w:r w:rsidR="00EA3BD9" w:rsidRPr="00EA3BD9">
              <w:rPr>
                <w:rStyle w:val="Hyperlink1"/>
                <w:rFonts w:ascii="Times New Roman" w:hAnsi="Times New Roman" w:cs="Times New Roman"/>
                <w:sz w:val="20"/>
                <w:szCs w:val="20"/>
              </w:rPr>
              <w:t xml:space="preserve"> il fattore chiave</w:t>
            </w:r>
            <w:r w:rsidR="00EA3BD9">
              <w:rPr>
                <w:rStyle w:val="Hyperlink1"/>
                <w:rFonts w:ascii="Times New Roman" w:hAnsi="Times New Roman" w:cs="Times New Roman"/>
                <w:sz w:val="20"/>
                <w:szCs w:val="20"/>
              </w:rPr>
              <w:t>.</w:t>
            </w:r>
            <w:r w:rsidR="00D02325" w:rsidRPr="00D02325">
              <w:rPr>
                <w:rStyle w:val="Hyperlink1"/>
                <w:rFonts w:ascii="Times New Roman" w:hAnsi="Times New Roman" w:cs="Times New Roman"/>
                <w:sz w:val="20"/>
                <w:szCs w:val="20"/>
              </w:rPr>
              <w:t xml:space="preserve"> </w:t>
            </w:r>
          </w:p>
        </w:tc>
      </w:tr>
      <w:tr w:rsidR="00D331B3" w:rsidRPr="00B47FE3" w14:paraId="43BB947C" w14:textId="77777777">
        <w:trPr>
          <w:trHeight w:val="535"/>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641F3" w14:textId="77777777" w:rsidR="00D331B3" w:rsidRPr="00B47FE3" w:rsidRDefault="00400538">
            <w:pPr>
              <w:rPr>
                <w:rFonts w:ascii="Times New Roman" w:hAnsi="Times New Roman" w:cs="Times New Roman"/>
              </w:rPr>
            </w:pPr>
            <w:r w:rsidRPr="00B47FE3">
              <w:rPr>
                <w:rStyle w:val="Hyperlink1"/>
                <w:rFonts w:ascii="Times New Roman" w:hAnsi="Times New Roman" w:cs="Times New Roman"/>
                <w:b/>
                <w:bCs/>
              </w:rPr>
              <w:t>Alimentazione</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D023B" w14:textId="0AC659BB" w:rsidR="00BC2371" w:rsidRPr="00727A64" w:rsidRDefault="00BC770C" w:rsidP="00F02E3C">
            <w:pPr>
              <w:spacing w:after="120" w:line="240" w:lineRule="auto"/>
              <w:jc w:val="both"/>
              <w:rPr>
                <w:rStyle w:val="Hyperlink1"/>
                <w:sz w:val="20"/>
                <w:szCs w:val="20"/>
                <w:highlight w:val="yellow"/>
              </w:rPr>
            </w:pPr>
            <w:r w:rsidRPr="008554EE">
              <w:rPr>
                <w:rStyle w:val="Hyperlink1"/>
                <w:rFonts w:ascii="Times New Roman" w:hAnsi="Times New Roman" w:cs="Times New Roman"/>
                <w:sz w:val="20"/>
                <w:szCs w:val="20"/>
              </w:rPr>
              <w:t>Dieta quasi esclusivamente vegetale</w:t>
            </w:r>
            <w:r w:rsidR="00400538" w:rsidRPr="008554EE">
              <w:rPr>
                <w:rStyle w:val="Hyperlink1"/>
                <w:rFonts w:ascii="Times New Roman" w:hAnsi="Times New Roman" w:cs="Times New Roman"/>
                <w:sz w:val="20"/>
                <w:szCs w:val="20"/>
              </w:rPr>
              <w:t xml:space="preserve"> </w:t>
            </w:r>
            <w:r w:rsidRPr="008554EE">
              <w:rPr>
                <w:rStyle w:val="Hyperlink1"/>
                <w:rFonts w:ascii="Times New Roman" w:hAnsi="Times New Roman" w:cs="Times New Roman"/>
                <w:sz w:val="20"/>
                <w:szCs w:val="20"/>
              </w:rPr>
              <w:t xml:space="preserve">a eccezione di quella dei pulcini che nelle prime due settimane di vita è </w:t>
            </w:r>
            <w:r w:rsidR="00400538" w:rsidRPr="008554EE">
              <w:rPr>
                <w:rStyle w:val="Hyperlink1"/>
                <w:rFonts w:ascii="Times New Roman" w:hAnsi="Times New Roman" w:cs="Times New Roman"/>
                <w:sz w:val="20"/>
                <w:szCs w:val="20"/>
              </w:rPr>
              <w:t>insetti</w:t>
            </w:r>
            <w:r w:rsidRPr="008554EE">
              <w:rPr>
                <w:rStyle w:val="Hyperlink1"/>
                <w:rFonts w:ascii="Times New Roman" w:hAnsi="Times New Roman" w:cs="Times New Roman"/>
                <w:sz w:val="20"/>
                <w:szCs w:val="20"/>
              </w:rPr>
              <w:t>vora</w:t>
            </w:r>
            <w:r w:rsidR="00400538" w:rsidRPr="008554EE">
              <w:rPr>
                <w:rStyle w:val="Hyperlink1"/>
                <w:rFonts w:ascii="Times New Roman" w:hAnsi="Times New Roman" w:cs="Times New Roman"/>
                <w:sz w:val="20"/>
                <w:szCs w:val="20"/>
              </w:rPr>
              <w:t xml:space="preserve"> (</w:t>
            </w:r>
            <w:r w:rsidR="009F24D0" w:rsidRPr="008554EE">
              <w:rPr>
                <w:rStyle w:val="Hyperlink1"/>
                <w:rFonts w:ascii="Times New Roman" w:hAnsi="Times New Roman" w:cs="Times New Roman"/>
                <w:sz w:val="20"/>
                <w:szCs w:val="20"/>
              </w:rPr>
              <w:t>Cramp e Simmons 1980</w:t>
            </w:r>
            <w:r w:rsidR="00C937A0">
              <w:rPr>
                <w:rStyle w:val="Hyperlink1"/>
                <w:rFonts w:ascii="Times New Roman" w:hAnsi="Times New Roman" w:cs="Times New Roman"/>
                <w:sz w:val="20"/>
                <w:szCs w:val="20"/>
              </w:rPr>
              <w:t>,</w:t>
            </w:r>
            <w:r w:rsidRPr="00BC770C">
              <w:rPr>
                <w:rStyle w:val="Hyperlink1"/>
                <w:rFonts w:ascii="Times New Roman" w:hAnsi="Times New Roman" w:cs="Times New Roman"/>
                <w:sz w:val="20"/>
                <w:szCs w:val="20"/>
              </w:rPr>
              <w:t xml:space="preserve"> Brichetti e Fracasso 2004</w:t>
            </w:r>
            <w:r w:rsidR="00CA5C5E">
              <w:rPr>
                <w:rStyle w:val="Hyperlink1"/>
                <w:rFonts w:ascii="Times New Roman" w:hAnsi="Times New Roman" w:cs="Times New Roman"/>
                <w:sz w:val="20"/>
                <w:szCs w:val="20"/>
              </w:rPr>
              <w:t xml:space="preserve">; per i dettagli delle variazioni stagionali dell’alimentazione sulle Alpi si veda </w:t>
            </w:r>
            <w:r w:rsidR="00CA5C5E">
              <w:rPr>
                <w:rFonts w:ascii="Times New Roman" w:hAnsi="Times New Roman" w:cs="Times New Roman"/>
                <w:sz w:val="20"/>
                <w:szCs w:val="20"/>
              </w:rPr>
              <w:t>De Franceschi 1992 e i riferimenti bibliografici all’interno di questo lavoro</w:t>
            </w:r>
            <w:r w:rsidR="00400538" w:rsidRPr="008554EE">
              <w:rPr>
                <w:rStyle w:val="Hyperlink1"/>
                <w:rFonts w:ascii="Times New Roman" w:hAnsi="Times New Roman" w:cs="Times New Roman"/>
                <w:sz w:val="20"/>
                <w:szCs w:val="20"/>
              </w:rPr>
              <w:t>).</w:t>
            </w:r>
            <w:r w:rsidR="00BC2371">
              <w:rPr>
                <w:rStyle w:val="Hyperlink1"/>
                <w:rFonts w:ascii="Times New Roman" w:hAnsi="Times New Roman" w:cs="Times New Roman"/>
                <w:sz w:val="20"/>
                <w:szCs w:val="20"/>
              </w:rPr>
              <w:t xml:space="preserve"> D’inverno si alimenta di </w:t>
            </w:r>
            <w:r w:rsidR="00BC2371" w:rsidRPr="008554EE">
              <w:rPr>
                <w:rStyle w:val="Hyperlink1"/>
                <w:rFonts w:ascii="Times New Roman" w:hAnsi="Times New Roman" w:cs="Times New Roman"/>
                <w:sz w:val="20"/>
                <w:szCs w:val="20"/>
              </w:rPr>
              <w:t xml:space="preserve">aghi di resinose, soprattutto </w:t>
            </w:r>
            <w:r w:rsidR="00DD25A7" w:rsidRPr="00DD25A7">
              <w:rPr>
                <w:rStyle w:val="Hyperlink1"/>
                <w:rFonts w:ascii="Times New Roman" w:hAnsi="Times New Roman" w:cs="Times New Roman"/>
                <w:sz w:val="20"/>
                <w:szCs w:val="20"/>
              </w:rPr>
              <w:t>del</w:t>
            </w:r>
            <w:r w:rsidR="00F02E3C">
              <w:rPr>
                <w:rStyle w:val="Hyperlink1"/>
                <w:rFonts w:ascii="Times New Roman" w:hAnsi="Times New Roman" w:cs="Times New Roman"/>
                <w:sz w:val="20"/>
                <w:szCs w:val="20"/>
              </w:rPr>
              <w:t xml:space="preserve"> genere </w:t>
            </w:r>
            <w:r w:rsidR="00DD25A7" w:rsidRPr="00DD25A7">
              <w:rPr>
                <w:rStyle w:val="Hyperlink1"/>
                <w:rFonts w:ascii="Times New Roman" w:hAnsi="Times New Roman" w:cs="Times New Roman"/>
                <w:i/>
                <w:sz w:val="20"/>
                <w:szCs w:val="20"/>
              </w:rPr>
              <w:t>Pinus</w:t>
            </w:r>
            <w:r w:rsidR="00F02E3C" w:rsidRPr="00F02E3C">
              <w:rPr>
                <w:rStyle w:val="Hyperlink1"/>
                <w:rFonts w:ascii="Times New Roman" w:hAnsi="Times New Roman" w:cs="Times New Roman"/>
                <w:sz w:val="20"/>
                <w:szCs w:val="20"/>
              </w:rPr>
              <w:t xml:space="preserve"> </w:t>
            </w:r>
            <w:r w:rsidR="00F02E3C" w:rsidRPr="00F02E3C">
              <w:rPr>
                <w:rFonts w:ascii="Times New Roman" w:hAnsi="Times New Roman" w:cs="Times New Roman"/>
                <w:sz w:val="20"/>
                <w:szCs w:val="20"/>
              </w:rPr>
              <w:t xml:space="preserve">in particolare il </w:t>
            </w:r>
            <w:r w:rsidR="00F02E3C">
              <w:rPr>
                <w:rFonts w:ascii="Times New Roman" w:hAnsi="Times New Roman" w:cs="Times New Roman"/>
                <w:sz w:val="20"/>
                <w:szCs w:val="20"/>
              </w:rPr>
              <w:t>P</w:t>
            </w:r>
            <w:r w:rsidR="00F02E3C" w:rsidRPr="00F02E3C">
              <w:rPr>
                <w:rFonts w:ascii="Times New Roman" w:hAnsi="Times New Roman" w:cs="Times New Roman"/>
                <w:sz w:val="20"/>
                <w:szCs w:val="20"/>
              </w:rPr>
              <w:t xml:space="preserve">ino uncinato </w:t>
            </w:r>
            <w:r w:rsidR="00F02E3C" w:rsidRPr="00F02E3C">
              <w:rPr>
                <w:rFonts w:ascii="Times New Roman" w:hAnsi="Times New Roman" w:cs="Times New Roman"/>
                <w:i/>
                <w:iCs/>
                <w:sz w:val="20"/>
                <w:szCs w:val="20"/>
              </w:rPr>
              <w:t>Pinus montana uncinata</w:t>
            </w:r>
            <w:r w:rsidR="00F02E3C" w:rsidRPr="00F02E3C">
              <w:rPr>
                <w:rFonts w:ascii="Times New Roman" w:hAnsi="Times New Roman" w:cs="Times New Roman"/>
                <w:sz w:val="20"/>
                <w:szCs w:val="20"/>
              </w:rPr>
              <w:t xml:space="preserve"> è una delle specie preferite durante tutto l’inverno (Bocca et al. 2014; Maffei et al. 2018)</w:t>
            </w:r>
            <w:r w:rsidR="00F02E3C" w:rsidRPr="008554EE">
              <w:rPr>
                <w:rStyle w:val="Hyperlink1"/>
                <w:rFonts w:ascii="Times New Roman" w:hAnsi="Times New Roman" w:cs="Times New Roman"/>
                <w:sz w:val="20"/>
                <w:szCs w:val="20"/>
              </w:rPr>
              <w:t xml:space="preserve"> </w:t>
            </w:r>
            <w:r w:rsidR="00BC2371" w:rsidRPr="008554EE">
              <w:rPr>
                <w:rStyle w:val="Hyperlink1"/>
                <w:rFonts w:ascii="Times New Roman" w:hAnsi="Times New Roman" w:cs="Times New Roman"/>
                <w:sz w:val="20"/>
                <w:szCs w:val="20"/>
              </w:rPr>
              <w:t xml:space="preserve">e di foglie di arbusti quali il Rododendro </w:t>
            </w:r>
            <w:r w:rsidR="00A14D91">
              <w:rPr>
                <w:rStyle w:val="Hyperlink1"/>
                <w:rFonts w:ascii="Times New Roman" w:hAnsi="Times New Roman" w:cs="Times New Roman"/>
                <w:i/>
                <w:sz w:val="20"/>
                <w:szCs w:val="20"/>
              </w:rPr>
              <w:t>Rhododendron</w:t>
            </w:r>
            <w:r w:rsidR="00A14D91" w:rsidRPr="00894714">
              <w:rPr>
                <w:rStyle w:val="Hyperlink1"/>
                <w:rFonts w:ascii="Times New Roman" w:hAnsi="Times New Roman" w:cs="Times New Roman"/>
                <w:i/>
                <w:sz w:val="20"/>
                <w:szCs w:val="20"/>
              </w:rPr>
              <w:t xml:space="preserve"> </w:t>
            </w:r>
            <w:r w:rsidR="00A14D91">
              <w:rPr>
                <w:rStyle w:val="Hyperlink1"/>
                <w:rFonts w:ascii="Times New Roman" w:hAnsi="Times New Roman" w:cs="Times New Roman"/>
                <w:i/>
                <w:sz w:val="20"/>
                <w:szCs w:val="20"/>
              </w:rPr>
              <w:t>ferrugineum</w:t>
            </w:r>
            <w:r w:rsidR="00BC2371" w:rsidRPr="008554EE">
              <w:rPr>
                <w:rStyle w:val="Hyperlink1"/>
                <w:rFonts w:ascii="Times New Roman" w:hAnsi="Times New Roman" w:cs="Times New Roman"/>
                <w:sz w:val="20"/>
                <w:szCs w:val="20"/>
              </w:rPr>
              <w:t xml:space="preserve"> </w:t>
            </w:r>
            <w:r w:rsidR="00BC2371">
              <w:rPr>
                <w:rStyle w:val="Hyperlink1"/>
                <w:rFonts w:ascii="Times New Roman" w:hAnsi="Times New Roman" w:cs="Times New Roman"/>
                <w:sz w:val="20"/>
                <w:szCs w:val="20"/>
              </w:rPr>
              <w:t xml:space="preserve">ossia di </w:t>
            </w:r>
            <w:r w:rsidR="00BC2371" w:rsidRPr="004779E3">
              <w:rPr>
                <w:rStyle w:val="Hyperlink1"/>
                <w:rFonts w:ascii="Times New Roman" w:hAnsi="Times New Roman" w:cs="Times New Roman"/>
                <w:sz w:val="20"/>
                <w:szCs w:val="20"/>
              </w:rPr>
              <w:t>alimenti</w:t>
            </w:r>
            <w:r w:rsidR="00BC2371" w:rsidRPr="00BC2371">
              <w:rPr>
                <w:rStyle w:val="Hyperlink1"/>
                <w:rFonts w:ascii="Times New Roman" w:hAnsi="Times New Roman" w:cs="Times New Roman"/>
                <w:sz w:val="20"/>
                <w:szCs w:val="20"/>
              </w:rPr>
              <w:t xml:space="preserve"> </w:t>
            </w:r>
            <w:r w:rsidR="00BC2371" w:rsidRPr="008554EE">
              <w:rPr>
                <w:rStyle w:val="Hyperlink1"/>
                <w:rFonts w:ascii="Times New Roman" w:hAnsi="Times New Roman" w:cs="Times New Roman"/>
                <w:sz w:val="20"/>
                <w:szCs w:val="20"/>
              </w:rPr>
              <w:t>abbondanti e facilmente reperibili, quale che sia il grado di innevamento. Tuttavia</w:t>
            </w:r>
            <w:r w:rsidR="005A63E5">
              <w:rPr>
                <w:rStyle w:val="Hyperlink1"/>
                <w:rFonts w:ascii="Times New Roman" w:hAnsi="Times New Roman" w:cs="Times New Roman"/>
                <w:sz w:val="20"/>
                <w:szCs w:val="20"/>
              </w:rPr>
              <w:t>,</w:t>
            </w:r>
            <w:r w:rsidR="00BC2371" w:rsidRPr="008554EE">
              <w:rPr>
                <w:rStyle w:val="Hyperlink1"/>
                <w:rFonts w:ascii="Times New Roman" w:hAnsi="Times New Roman" w:cs="Times New Roman"/>
                <w:sz w:val="20"/>
                <w:szCs w:val="20"/>
              </w:rPr>
              <w:t xml:space="preserve"> quest</w:t>
            </w:r>
            <w:r w:rsidR="00BC2371">
              <w:rPr>
                <w:rStyle w:val="Hyperlink1"/>
                <w:rFonts w:ascii="Times New Roman" w:hAnsi="Times New Roman" w:cs="Times New Roman"/>
                <w:sz w:val="20"/>
                <w:szCs w:val="20"/>
              </w:rPr>
              <w:t xml:space="preserve">e fonti di cibo, avendo </w:t>
            </w:r>
            <w:r w:rsidR="00BC2371" w:rsidRPr="008554EE">
              <w:rPr>
                <w:rStyle w:val="Hyperlink1"/>
                <w:rFonts w:ascii="Times New Roman" w:hAnsi="Times New Roman" w:cs="Times New Roman"/>
                <w:sz w:val="20"/>
                <w:szCs w:val="20"/>
              </w:rPr>
              <w:t xml:space="preserve">un </w:t>
            </w:r>
            <w:r w:rsidR="00BC2371">
              <w:rPr>
                <w:rStyle w:val="Hyperlink1"/>
                <w:rFonts w:ascii="Times New Roman" w:hAnsi="Times New Roman" w:cs="Times New Roman"/>
                <w:sz w:val="20"/>
                <w:szCs w:val="20"/>
              </w:rPr>
              <w:t>ridott</w:t>
            </w:r>
            <w:r w:rsidR="00BC2371" w:rsidRPr="008554EE">
              <w:rPr>
                <w:rStyle w:val="Hyperlink1"/>
                <w:rFonts w:ascii="Times New Roman" w:hAnsi="Times New Roman" w:cs="Times New Roman"/>
                <w:sz w:val="20"/>
                <w:szCs w:val="20"/>
              </w:rPr>
              <w:t xml:space="preserve">o valore nutrizionale, </w:t>
            </w:r>
            <w:r w:rsidR="00BC2371">
              <w:rPr>
                <w:rStyle w:val="Hyperlink1"/>
                <w:rFonts w:ascii="Times New Roman" w:hAnsi="Times New Roman" w:cs="Times New Roman"/>
                <w:sz w:val="20"/>
                <w:szCs w:val="20"/>
              </w:rPr>
              <w:t>costri</w:t>
            </w:r>
            <w:r w:rsidR="00BC2371" w:rsidRPr="008554EE">
              <w:rPr>
                <w:rStyle w:val="Hyperlink1"/>
                <w:rFonts w:ascii="Times New Roman" w:hAnsi="Times New Roman" w:cs="Times New Roman"/>
                <w:sz w:val="20"/>
                <w:szCs w:val="20"/>
              </w:rPr>
              <w:t>n</w:t>
            </w:r>
            <w:r w:rsidR="00BC2371">
              <w:rPr>
                <w:rStyle w:val="Hyperlink1"/>
                <w:rFonts w:ascii="Times New Roman" w:hAnsi="Times New Roman" w:cs="Times New Roman"/>
                <w:sz w:val="20"/>
                <w:szCs w:val="20"/>
              </w:rPr>
              <w:t>gono</w:t>
            </w:r>
            <w:r w:rsidR="00BC2371" w:rsidRPr="008554EE">
              <w:rPr>
                <w:rStyle w:val="Hyperlink1"/>
                <w:rFonts w:ascii="Times New Roman" w:hAnsi="Times New Roman" w:cs="Times New Roman"/>
                <w:sz w:val="20"/>
                <w:szCs w:val="20"/>
              </w:rPr>
              <w:t xml:space="preserve"> </w:t>
            </w:r>
            <w:r w:rsidR="00BC2371">
              <w:rPr>
                <w:rStyle w:val="Hyperlink1"/>
                <w:rFonts w:ascii="Times New Roman" w:hAnsi="Times New Roman" w:cs="Times New Roman"/>
                <w:sz w:val="20"/>
                <w:szCs w:val="20"/>
              </w:rPr>
              <w:t>il Fagiano di monte a</w:t>
            </w:r>
            <w:r w:rsidR="00BC2371" w:rsidRPr="008554EE">
              <w:rPr>
                <w:rStyle w:val="Hyperlink1"/>
                <w:rFonts w:ascii="Times New Roman" w:hAnsi="Times New Roman" w:cs="Times New Roman"/>
                <w:sz w:val="20"/>
                <w:szCs w:val="20"/>
              </w:rPr>
              <w:t xml:space="preserve"> limitare gli</w:t>
            </w:r>
            <w:r w:rsidR="009D5503">
              <w:rPr>
                <w:rStyle w:val="Hyperlink1"/>
                <w:rFonts w:ascii="Times New Roman" w:hAnsi="Times New Roman" w:cs="Times New Roman"/>
                <w:sz w:val="20"/>
                <w:szCs w:val="20"/>
              </w:rPr>
              <w:t xml:space="preserve"> </w:t>
            </w:r>
            <w:r w:rsidR="00BC2371" w:rsidRPr="008554EE">
              <w:rPr>
                <w:rStyle w:val="Hyperlink1"/>
                <w:rFonts w:ascii="Times New Roman" w:hAnsi="Times New Roman" w:cs="Times New Roman"/>
                <w:sz w:val="20"/>
                <w:szCs w:val="20"/>
              </w:rPr>
              <w:t xml:space="preserve">spostamenti giornalieri. </w:t>
            </w:r>
            <w:r w:rsidR="009D5503">
              <w:rPr>
                <w:rStyle w:val="Hyperlink1"/>
                <w:rFonts w:ascii="Times New Roman" w:hAnsi="Times New Roman" w:cs="Times New Roman"/>
                <w:sz w:val="20"/>
                <w:szCs w:val="20"/>
              </w:rPr>
              <w:t>Pertanto</w:t>
            </w:r>
            <w:r w:rsidR="005A63E5">
              <w:rPr>
                <w:rStyle w:val="Hyperlink1"/>
                <w:rFonts w:ascii="Times New Roman" w:hAnsi="Times New Roman" w:cs="Times New Roman"/>
                <w:sz w:val="20"/>
                <w:szCs w:val="20"/>
              </w:rPr>
              <w:t>,</w:t>
            </w:r>
            <w:r w:rsidR="009D5503">
              <w:rPr>
                <w:rStyle w:val="Hyperlink1"/>
                <w:rFonts w:ascii="Times New Roman" w:hAnsi="Times New Roman" w:cs="Times New Roman"/>
                <w:sz w:val="20"/>
                <w:szCs w:val="20"/>
              </w:rPr>
              <w:t xml:space="preserve"> questo </w:t>
            </w:r>
            <w:r w:rsidR="00A14D91">
              <w:rPr>
                <w:rStyle w:val="Hyperlink1"/>
                <w:rFonts w:ascii="Times New Roman" w:hAnsi="Times New Roman" w:cs="Times New Roman"/>
                <w:sz w:val="20"/>
                <w:szCs w:val="20"/>
              </w:rPr>
              <w:t xml:space="preserve">fasianide </w:t>
            </w:r>
            <w:r w:rsidR="009D5503">
              <w:rPr>
                <w:rStyle w:val="Hyperlink1"/>
                <w:rFonts w:ascii="Times New Roman" w:hAnsi="Times New Roman" w:cs="Times New Roman"/>
                <w:sz w:val="20"/>
                <w:szCs w:val="20"/>
              </w:rPr>
              <w:t>rimane</w:t>
            </w:r>
            <w:r w:rsidR="009D5503" w:rsidRPr="004779E3">
              <w:rPr>
                <w:rStyle w:val="Hyperlink1"/>
                <w:rFonts w:ascii="Times New Roman" w:hAnsi="Times New Roman" w:cs="Times New Roman"/>
                <w:sz w:val="20"/>
                <w:szCs w:val="20"/>
              </w:rPr>
              <w:t xml:space="preserve"> </w:t>
            </w:r>
            <w:r w:rsidR="009D5503">
              <w:rPr>
                <w:rStyle w:val="Hyperlink1"/>
                <w:rFonts w:ascii="Times New Roman" w:hAnsi="Times New Roman" w:cs="Times New Roman"/>
                <w:sz w:val="20"/>
                <w:szCs w:val="20"/>
              </w:rPr>
              <w:t>nei pressi</w:t>
            </w:r>
            <w:r w:rsidR="009D5503" w:rsidRPr="004779E3">
              <w:rPr>
                <w:rStyle w:val="Hyperlink1"/>
                <w:rFonts w:ascii="Times New Roman" w:hAnsi="Times New Roman" w:cs="Times New Roman"/>
                <w:sz w:val="20"/>
                <w:szCs w:val="20"/>
              </w:rPr>
              <w:t xml:space="preserve"> delle</w:t>
            </w:r>
            <w:r w:rsidR="009D5503">
              <w:rPr>
                <w:rStyle w:val="Hyperlink1"/>
                <w:rFonts w:ascii="Times New Roman" w:hAnsi="Times New Roman" w:cs="Times New Roman"/>
                <w:sz w:val="20"/>
                <w:szCs w:val="20"/>
              </w:rPr>
              <w:t xml:space="preserve"> </w:t>
            </w:r>
            <w:r w:rsidR="009D5503" w:rsidRPr="004779E3">
              <w:rPr>
                <w:rStyle w:val="Hyperlink1"/>
                <w:rFonts w:ascii="Times New Roman" w:hAnsi="Times New Roman" w:cs="Times New Roman"/>
                <w:sz w:val="20"/>
                <w:szCs w:val="20"/>
              </w:rPr>
              <w:t xml:space="preserve">zone di alimentazione </w:t>
            </w:r>
            <w:r w:rsidR="00BC2371" w:rsidRPr="008554EE">
              <w:rPr>
                <w:rStyle w:val="Hyperlink1"/>
                <w:rFonts w:ascii="Times New Roman" w:hAnsi="Times New Roman" w:cs="Times New Roman"/>
                <w:sz w:val="20"/>
                <w:szCs w:val="20"/>
              </w:rPr>
              <w:t>trascorrendo la maggior parte del</w:t>
            </w:r>
            <w:r w:rsidR="009D5503">
              <w:rPr>
                <w:rStyle w:val="Hyperlink1"/>
                <w:rFonts w:ascii="Times New Roman" w:hAnsi="Times New Roman" w:cs="Times New Roman"/>
                <w:sz w:val="20"/>
                <w:szCs w:val="20"/>
              </w:rPr>
              <w:t>le 24 ore giornaliere</w:t>
            </w:r>
            <w:r w:rsidR="00BC2371" w:rsidRPr="008554EE">
              <w:rPr>
                <w:rStyle w:val="Hyperlink1"/>
                <w:rFonts w:ascii="Times New Roman" w:hAnsi="Times New Roman" w:cs="Times New Roman"/>
                <w:sz w:val="20"/>
                <w:szCs w:val="20"/>
              </w:rPr>
              <w:t xml:space="preserve"> all’interno di gallerie scavate nella neve polverosa</w:t>
            </w:r>
            <w:r w:rsidR="009D5503">
              <w:rPr>
                <w:rStyle w:val="Hyperlink1"/>
                <w:rFonts w:ascii="Times New Roman" w:hAnsi="Times New Roman" w:cs="Times New Roman"/>
                <w:sz w:val="20"/>
                <w:szCs w:val="20"/>
              </w:rPr>
              <w:t xml:space="preserve"> da cui esce esclusivamente </w:t>
            </w:r>
            <w:r w:rsidR="00BC2371" w:rsidRPr="008554EE">
              <w:rPr>
                <w:rStyle w:val="Hyperlink1"/>
                <w:rFonts w:ascii="Times New Roman" w:hAnsi="Times New Roman" w:cs="Times New Roman"/>
                <w:sz w:val="20"/>
                <w:szCs w:val="20"/>
              </w:rPr>
              <w:t>per</w:t>
            </w:r>
            <w:r w:rsidR="009D5503">
              <w:rPr>
                <w:rStyle w:val="Hyperlink1"/>
                <w:rFonts w:ascii="Times New Roman" w:hAnsi="Times New Roman" w:cs="Times New Roman"/>
                <w:sz w:val="20"/>
                <w:szCs w:val="20"/>
              </w:rPr>
              <w:t xml:space="preserve"> nutrirsi.</w:t>
            </w:r>
            <w:r w:rsidR="0069248B">
              <w:rPr>
                <w:rStyle w:val="Hyperlink1"/>
                <w:rFonts w:ascii="Times New Roman" w:hAnsi="Times New Roman" w:cs="Times New Roman"/>
                <w:sz w:val="20"/>
                <w:szCs w:val="20"/>
              </w:rPr>
              <w:t xml:space="preserve"> </w:t>
            </w:r>
            <w:r w:rsidR="0069248B" w:rsidRPr="00A12566">
              <w:rPr>
                <w:rStyle w:val="Hyperlink1"/>
                <w:rFonts w:ascii="Times New Roman" w:hAnsi="Times New Roman" w:cs="Times New Roman"/>
                <w:sz w:val="20"/>
                <w:szCs w:val="20"/>
              </w:rPr>
              <w:t>Va comunque evidenziata la presenza di roost all’aria aperta, altrettanto regolare rispetto ai ricoveri nella neve e destinata probabilmente a divenire sempre più frequente a seguito dei cambiamenti climatici; episodi di innalzamento termico diurno anche nel cuore dell’inverno possono causare la formazione di croste di ghiaccio che impediscono lo scavo di igloo (Bocca et al. 2014; Maffei et al. 2018).</w:t>
            </w:r>
          </w:p>
        </w:tc>
      </w:tr>
      <w:tr w:rsidR="00D331B3" w:rsidRPr="00B47FE3" w14:paraId="311B11FF" w14:textId="77777777" w:rsidTr="00A12566">
        <w:trPr>
          <w:trHeight w:val="911"/>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C270D" w14:textId="77777777" w:rsidR="00D331B3" w:rsidRPr="00B47FE3" w:rsidRDefault="00400538">
            <w:pPr>
              <w:rPr>
                <w:rFonts w:ascii="Times New Roman" w:hAnsi="Times New Roman" w:cs="Times New Roman"/>
              </w:rPr>
            </w:pPr>
            <w:r w:rsidRPr="00B47FE3">
              <w:rPr>
                <w:rStyle w:val="Hyperlink1"/>
                <w:rFonts w:ascii="Times New Roman" w:hAnsi="Times New Roman" w:cs="Times New Roman"/>
                <w:b/>
                <w:bCs/>
              </w:rPr>
              <w:t>Movimenti annuali</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2D492" w14:textId="0D222153" w:rsidR="002B43B2" w:rsidRPr="00DB0C88" w:rsidRDefault="00400538">
            <w:pPr>
              <w:spacing w:after="120" w:line="240" w:lineRule="auto"/>
              <w:jc w:val="both"/>
              <w:rPr>
                <w:rStyle w:val="Hyperlink1"/>
                <w:rFonts w:ascii="Times New Roman" w:hAnsi="Times New Roman" w:cs="Times New Roman"/>
                <w:sz w:val="20"/>
                <w:szCs w:val="20"/>
              </w:rPr>
            </w:pPr>
            <w:r w:rsidRPr="00DB0C88">
              <w:rPr>
                <w:rStyle w:val="Hyperlink1"/>
                <w:rFonts w:ascii="Times New Roman" w:hAnsi="Times New Roman" w:cs="Times New Roman"/>
                <w:sz w:val="20"/>
                <w:szCs w:val="20"/>
              </w:rPr>
              <w:t>Sp</w:t>
            </w:r>
            <w:r w:rsidR="00C937A0" w:rsidRPr="00DB0C88">
              <w:rPr>
                <w:rStyle w:val="Hyperlink1"/>
                <w:rFonts w:ascii="Times New Roman" w:hAnsi="Times New Roman" w:cs="Times New Roman"/>
                <w:sz w:val="20"/>
                <w:szCs w:val="20"/>
              </w:rPr>
              <w:t xml:space="preserve">ecie sedentaria compie temporanei e limitati erratismi nel tardo autunno-inverno di limitata estensione generalmente inferiori ai 3,5 km (max 10-15 km) (De Franceschi 1992; Brichetti e Fracasso 2004).  Ridotta </w:t>
            </w:r>
            <w:r w:rsidRPr="00DB0C88">
              <w:rPr>
                <w:rStyle w:val="Hyperlink1"/>
                <w:rFonts w:ascii="Times New Roman" w:hAnsi="Times New Roman" w:cs="Times New Roman"/>
                <w:sz w:val="20"/>
                <w:szCs w:val="20"/>
              </w:rPr>
              <w:t>gregari</w:t>
            </w:r>
            <w:r w:rsidR="00C937A0" w:rsidRPr="00DB0C88">
              <w:rPr>
                <w:rStyle w:val="Hyperlink1"/>
                <w:rFonts w:ascii="Times New Roman" w:hAnsi="Times New Roman" w:cs="Times New Roman"/>
                <w:sz w:val="20"/>
                <w:szCs w:val="20"/>
              </w:rPr>
              <w:t>età in inverno</w:t>
            </w:r>
            <w:r w:rsidRPr="00DB0C88">
              <w:rPr>
                <w:rStyle w:val="Hyperlink1"/>
                <w:rFonts w:ascii="Times New Roman" w:hAnsi="Times New Roman" w:cs="Times New Roman"/>
                <w:sz w:val="20"/>
                <w:szCs w:val="20"/>
              </w:rPr>
              <w:t xml:space="preserve"> </w:t>
            </w:r>
            <w:r w:rsidR="00C937A0" w:rsidRPr="00DB0C88">
              <w:rPr>
                <w:rStyle w:val="Hyperlink1"/>
                <w:rFonts w:ascii="Times New Roman" w:hAnsi="Times New Roman" w:cs="Times New Roman"/>
                <w:sz w:val="20"/>
                <w:szCs w:val="20"/>
              </w:rPr>
              <w:t>con oltre l’80% delle osserva</w:t>
            </w:r>
            <w:r w:rsidR="00F54B7E" w:rsidRPr="00DB0C88">
              <w:rPr>
                <w:rStyle w:val="Hyperlink1"/>
                <w:rFonts w:ascii="Times New Roman" w:hAnsi="Times New Roman" w:cs="Times New Roman"/>
                <w:sz w:val="20"/>
                <w:szCs w:val="20"/>
              </w:rPr>
              <w:t>z</w:t>
            </w:r>
            <w:r w:rsidR="00C937A0" w:rsidRPr="00DB0C88">
              <w:rPr>
                <w:rStyle w:val="Hyperlink1"/>
                <w:rFonts w:ascii="Times New Roman" w:hAnsi="Times New Roman" w:cs="Times New Roman"/>
                <w:sz w:val="20"/>
                <w:szCs w:val="20"/>
              </w:rPr>
              <w:t xml:space="preserve">ioni riferite </w:t>
            </w:r>
            <w:r w:rsidR="00DB3E7C" w:rsidRPr="00DB0C88">
              <w:rPr>
                <w:rStyle w:val="Hyperlink1"/>
                <w:rFonts w:ascii="Times New Roman" w:hAnsi="Times New Roman" w:cs="Times New Roman"/>
                <w:sz w:val="20"/>
                <w:szCs w:val="20"/>
              </w:rPr>
              <w:t xml:space="preserve">a </w:t>
            </w:r>
            <w:r w:rsidR="00C937A0" w:rsidRPr="00DB0C88">
              <w:rPr>
                <w:rStyle w:val="Hyperlink1"/>
                <w:rFonts w:ascii="Times New Roman" w:hAnsi="Times New Roman" w:cs="Times New Roman"/>
                <w:sz w:val="20"/>
                <w:szCs w:val="20"/>
              </w:rPr>
              <w:t xml:space="preserve">individui singoli o in coppia </w:t>
            </w:r>
            <w:r w:rsidRPr="00DB0C88">
              <w:rPr>
                <w:rStyle w:val="Hyperlink1"/>
                <w:rFonts w:ascii="Times New Roman" w:hAnsi="Times New Roman" w:cs="Times New Roman"/>
                <w:sz w:val="20"/>
                <w:szCs w:val="20"/>
              </w:rPr>
              <w:t>(</w:t>
            </w:r>
            <w:r w:rsidR="00F54B7E" w:rsidRPr="00DB0C88">
              <w:rPr>
                <w:rStyle w:val="Hyperlink1"/>
                <w:rFonts w:ascii="Times New Roman" w:hAnsi="Times New Roman" w:cs="Times New Roman"/>
                <w:sz w:val="20"/>
                <w:szCs w:val="20"/>
              </w:rPr>
              <w:t>Bocca e Galli</w:t>
            </w:r>
            <w:r w:rsidRPr="00DB0C88">
              <w:rPr>
                <w:rStyle w:val="Hyperlink1"/>
                <w:rFonts w:ascii="Times New Roman" w:hAnsi="Times New Roman" w:cs="Times New Roman"/>
                <w:sz w:val="20"/>
                <w:szCs w:val="20"/>
              </w:rPr>
              <w:t xml:space="preserve"> 1997). </w:t>
            </w:r>
            <w:r w:rsidR="001045FD">
              <w:rPr>
                <w:rStyle w:val="Hyperlink1"/>
                <w:rFonts w:ascii="Times New Roman" w:hAnsi="Times New Roman" w:cs="Times New Roman"/>
                <w:sz w:val="20"/>
                <w:szCs w:val="20"/>
              </w:rPr>
              <w:t xml:space="preserve">Dove le risorse trofiche sono minori e presenti in modo discontinuo è </w:t>
            </w:r>
            <w:r w:rsidR="00BB0D1E">
              <w:rPr>
                <w:rStyle w:val="Hyperlink1"/>
                <w:rFonts w:ascii="Times New Roman" w:hAnsi="Times New Roman" w:cs="Times New Roman"/>
                <w:sz w:val="20"/>
                <w:szCs w:val="20"/>
              </w:rPr>
              <w:t xml:space="preserve">possibile la formazione di gruppi più consistenti (Maffei et al. 2018). </w:t>
            </w:r>
            <w:r w:rsidR="00F54B7E" w:rsidRPr="00DB0C88">
              <w:rPr>
                <w:rStyle w:val="Hyperlink1"/>
                <w:rFonts w:ascii="Times New Roman" w:hAnsi="Times New Roman" w:cs="Times New Roman"/>
                <w:sz w:val="20"/>
                <w:szCs w:val="20"/>
              </w:rPr>
              <w:t xml:space="preserve">In autunno-inverno segnalati spostamenti verticali fino a quote minime di 75-150 m s.l.m. (De Franceschi 1992). </w:t>
            </w:r>
            <w:r w:rsidR="002B43B2" w:rsidRPr="00DB0C88">
              <w:rPr>
                <w:rStyle w:val="Hyperlink1"/>
                <w:rFonts w:ascii="Times New Roman" w:hAnsi="Times New Roman" w:cs="Times New Roman"/>
                <w:sz w:val="20"/>
                <w:szCs w:val="20"/>
              </w:rPr>
              <w:t>In autunno le giovani femmine si disperdono a distanze maggiori che i maschi sebbene questo non porta a tassi di sopravvivenza differenti tra i due sessi (</w:t>
            </w:r>
            <w:r w:rsidR="003C5474" w:rsidRPr="00DB0C88">
              <w:rPr>
                <w:rStyle w:val="Hyperlink1"/>
                <w:rFonts w:ascii="Times New Roman" w:hAnsi="Times New Roman" w:cs="Times New Roman"/>
                <w:sz w:val="20"/>
                <w:szCs w:val="20"/>
              </w:rPr>
              <w:t>Caizergues</w:t>
            </w:r>
            <w:r w:rsidR="003C5474" w:rsidRPr="00DB0C88" w:rsidDel="00F54B7E">
              <w:rPr>
                <w:rStyle w:val="Hyperlink1"/>
                <w:rFonts w:ascii="Times New Roman" w:hAnsi="Times New Roman" w:cs="Times New Roman"/>
                <w:sz w:val="20"/>
                <w:szCs w:val="20"/>
              </w:rPr>
              <w:t xml:space="preserve"> </w:t>
            </w:r>
            <w:r w:rsidR="003C5474" w:rsidRPr="00DB0C88">
              <w:rPr>
                <w:rStyle w:val="Hyperlink1"/>
                <w:rFonts w:ascii="Times New Roman" w:hAnsi="Times New Roman" w:cs="Times New Roman"/>
                <w:sz w:val="20"/>
                <w:szCs w:val="20"/>
              </w:rPr>
              <w:t>et</w:t>
            </w:r>
            <w:r w:rsidR="002B43B2" w:rsidRPr="00DB0C88">
              <w:rPr>
                <w:rStyle w:val="Hyperlink1"/>
                <w:rFonts w:ascii="Times New Roman" w:hAnsi="Times New Roman" w:cs="Times New Roman"/>
                <w:sz w:val="20"/>
                <w:szCs w:val="20"/>
              </w:rPr>
              <w:t xml:space="preserve"> al. 2002).</w:t>
            </w:r>
          </w:p>
          <w:p w14:paraId="4B91BD61" w14:textId="77777777" w:rsidR="00D331B3" w:rsidRPr="00894714" w:rsidRDefault="00C937A0">
            <w:pPr>
              <w:spacing w:after="120" w:line="240" w:lineRule="auto"/>
              <w:jc w:val="both"/>
              <w:rPr>
                <w:rStyle w:val="Hyperlink1"/>
                <w:rFonts w:ascii="Times New Roman" w:hAnsi="Times New Roman" w:cs="Times New Roman"/>
                <w:sz w:val="20"/>
                <w:szCs w:val="20"/>
              </w:rPr>
            </w:pPr>
            <w:r w:rsidRPr="00DB0C88">
              <w:rPr>
                <w:rStyle w:val="Hyperlink1"/>
                <w:rFonts w:ascii="Times New Roman" w:hAnsi="Times New Roman" w:cs="Times New Roman"/>
                <w:sz w:val="20"/>
                <w:szCs w:val="20"/>
              </w:rPr>
              <w:lastRenderedPageBreak/>
              <w:t xml:space="preserve">Segnalazioni nella penisola italiana a sud delle Alpi in epoca storica recente sono da considerare accidentali o inattendibili (Brichetti e Fracasso, 2004, </w:t>
            </w:r>
            <w:hyperlink r:id="rId12" w:history="1">
              <w:r w:rsidRPr="00DB0C88">
                <w:rPr>
                  <w:rStyle w:val="Hyperlink1"/>
                  <w:rFonts w:ascii="Times New Roman" w:hAnsi="Times New Roman" w:cs="Times New Roman"/>
                  <w:sz w:val="20"/>
                  <w:szCs w:val="20"/>
                </w:rPr>
                <w:t>Masseti</w:t>
              </w:r>
            </w:hyperlink>
            <w:r w:rsidRPr="00DB0C88">
              <w:rPr>
                <w:rStyle w:val="Hyperlink1"/>
                <w:rFonts w:ascii="Times New Roman" w:hAnsi="Times New Roman" w:cs="Times New Roman"/>
                <w:sz w:val="20"/>
                <w:szCs w:val="20"/>
              </w:rPr>
              <w:t xml:space="preserve"> 2010)</w:t>
            </w:r>
            <w:r w:rsidR="002B43B2" w:rsidRPr="00DB0C88">
              <w:rPr>
                <w:rStyle w:val="Hyperlink1"/>
                <w:rFonts w:ascii="Times New Roman" w:hAnsi="Times New Roman" w:cs="Times New Roman"/>
                <w:sz w:val="20"/>
                <w:szCs w:val="20"/>
              </w:rPr>
              <w:t>.</w:t>
            </w:r>
          </w:p>
        </w:tc>
      </w:tr>
      <w:tr w:rsidR="00D331B3" w:rsidRPr="00B47FE3" w14:paraId="516B7921" w14:textId="77777777" w:rsidTr="00A12566">
        <w:trPr>
          <w:trHeight w:val="6313"/>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E42B8" w14:textId="77777777" w:rsidR="00D331B3" w:rsidRPr="00B47FE3" w:rsidRDefault="00400538">
            <w:pPr>
              <w:rPr>
                <w:rFonts w:ascii="Times New Roman" w:hAnsi="Times New Roman" w:cs="Times New Roman"/>
              </w:rPr>
            </w:pPr>
            <w:r w:rsidRPr="00B47FE3">
              <w:rPr>
                <w:rStyle w:val="Hyperlink1"/>
                <w:rFonts w:ascii="Times New Roman" w:hAnsi="Times New Roman" w:cs="Times New Roman"/>
                <w:b/>
                <w:bCs/>
              </w:rPr>
              <w:lastRenderedPageBreak/>
              <w:t>Habitat</w:t>
            </w:r>
          </w:p>
        </w:tc>
        <w:tc>
          <w:tcPr>
            <w:tcW w:w="7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279F0" w14:textId="0C4BB985" w:rsidR="00A84EF0" w:rsidRPr="00A12566" w:rsidRDefault="009D7999" w:rsidP="008554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imes New Roman" w:hAnsi="Times New Roman" w:cs="Times New Roman"/>
                <w:color w:val="auto"/>
                <w:sz w:val="20"/>
                <w:szCs w:val="20"/>
              </w:rPr>
            </w:pPr>
            <w:r w:rsidRPr="00A12566">
              <w:rPr>
                <w:rFonts w:ascii="Times New Roman" w:hAnsi="Times New Roman" w:cs="Times New Roman"/>
                <w:color w:val="auto"/>
                <w:sz w:val="20"/>
                <w:szCs w:val="20"/>
              </w:rPr>
              <w:t xml:space="preserve">Frequenta </w:t>
            </w:r>
            <w:r w:rsidR="00190801" w:rsidRPr="00A12566">
              <w:rPr>
                <w:rFonts w:ascii="Times New Roman" w:hAnsi="Times New Roman" w:cs="Times New Roman"/>
                <w:sz w:val="20"/>
                <w:szCs w:val="20"/>
              </w:rPr>
              <w:t xml:space="preserve">boschi radi di alta montagna alternati a praterie </w:t>
            </w:r>
            <w:r w:rsidR="00BB0D1E" w:rsidRPr="00A12566">
              <w:rPr>
                <w:rFonts w:ascii="Times New Roman" w:hAnsi="Times New Roman" w:cs="Times New Roman"/>
                <w:sz w:val="20"/>
                <w:szCs w:val="20"/>
              </w:rPr>
              <w:t>sub</w:t>
            </w:r>
            <w:r w:rsidR="00190801" w:rsidRPr="00A12566">
              <w:rPr>
                <w:rFonts w:ascii="Times New Roman" w:hAnsi="Times New Roman" w:cs="Times New Roman"/>
                <w:sz w:val="20"/>
                <w:szCs w:val="20"/>
              </w:rPr>
              <w:t>alpine e macchie di rododendri</w:t>
            </w:r>
            <w:r w:rsidR="00190801" w:rsidRPr="00A12566">
              <w:rPr>
                <w:rFonts w:ascii="Times New Roman" w:hAnsi="Times New Roman" w:cs="Times New Roman"/>
                <w:color w:val="auto"/>
                <w:sz w:val="20"/>
                <w:szCs w:val="20"/>
              </w:rPr>
              <w:t xml:space="preserve"> </w:t>
            </w:r>
            <w:r w:rsidR="00BB0D1E" w:rsidRPr="00A12566">
              <w:rPr>
                <w:rFonts w:ascii="Times New Roman" w:hAnsi="Times New Roman" w:cs="Times New Roman"/>
                <w:color w:val="auto"/>
                <w:sz w:val="20"/>
                <w:szCs w:val="20"/>
              </w:rPr>
              <w:t>i</w:t>
            </w:r>
            <w:r w:rsidR="00A14D91" w:rsidRPr="00A12566">
              <w:rPr>
                <w:rFonts w:ascii="Times New Roman" w:hAnsi="Times New Roman" w:cs="Times New Roman"/>
                <w:color w:val="auto"/>
                <w:sz w:val="20"/>
                <w:szCs w:val="20"/>
              </w:rPr>
              <w:t>n corrispondenza della</w:t>
            </w:r>
            <w:r w:rsidR="00A14D91" w:rsidRPr="00A12566" w:rsidDel="00A14D91">
              <w:rPr>
                <w:rFonts w:ascii="Times New Roman" w:hAnsi="Times New Roman" w:cs="Times New Roman"/>
                <w:color w:val="auto"/>
                <w:sz w:val="20"/>
                <w:szCs w:val="20"/>
              </w:rPr>
              <w:t xml:space="preserve"> </w:t>
            </w:r>
            <w:r w:rsidRPr="00A12566">
              <w:rPr>
                <w:rFonts w:ascii="Times New Roman" w:hAnsi="Times New Roman" w:cs="Times New Roman"/>
                <w:color w:val="auto"/>
                <w:sz w:val="20"/>
                <w:szCs w:val="20"/>
              </w:rPr>
              <w:t>fascia altimetrica di ampiezza variabile a cavallo del limite superiore del bosco</w:t>
            </w:r>
            <w:r w:rsidR="00BC10FD" w:rsidRPr="00A12566">
              <w:rPr>
                <w:rFonts w:ascii="Times New Roman" w:hAnsi="Times New Roman" w:cs="Times New Roman"/>
                <w:color w:val="auto"/>
                <w:sz w:val="20"/>
                <w:szCs w:val="20"/>
              </w:rPr>
              <w:t xml:space="preserve"> </w:t>
            </w:r>
            <w:r w:rsidR="00A734A8" w:rsidRPr="00A12566">
              <w:rPr>
                <w:rFonts w:ascii="Times New Roman" w:hAnsi="Times New Roman" w:cs="Times New Roman"/>
                <w:color w:val="auto"/>
                <w:sz w:val="20"/>
                <w:szCs w:val="20"/>
              </w:rPr>
              <w:t xml:space="preserve">che </w:t>
            </w:r>
            <w:r w:rsidRPr="00A12566">
              <w:rPr>
                <w:rFonts w:ascii="Times New Roman" w:hAnsi="Times New Roman" w:cs="Times New Roman"/>
                <w:color w:val="auto"/>
                <w:sz w:val="20"/>
                <w:szCs w:val="20"/>
              </w:rPr>
              <w:t>coincide con</w:t>
            </w:r>
            <w:r w:rsidR="00A734A8" w:rsidRPr="00A12566">
              <w:rPr>
                <w:rFonts w:ascii="Times New Roman" w:hAnsi="Times New Roman" w:cs="Times New Roman"/>
                <w:color w:val="auto"/>
                <w:sz w:val="20"/>
                <w:szCs w:val="20"/>
              </w:rPr>
              <w:t xml:space="preserve"> quella della vegetazione ad arbusti nani</w:t>
            </w:r>
            <w:r w:rsidR="00190801" w:rsidRPr="00A12566">
              <w:rPr>
                <w:rFonts w:ascii="Times New Roman" w:hAnsi="Times New Roman" w:cs="Times New Roman"/>
                <w:color w:val="auto"/>
                <w:sz w:val="20"/>
                <w:szCs w:val="20"/>
              </w:rPr>
              <w:t xml:space="preserve">, laricete-cembrete, peccete rade, rodoro-vaccineti con larici sparsi, mughete con </w:t>
            </w:r>
            <w:r w:rsidR="00745D67" w:rsidRPr="00A12566">
              <w:rPr>
                <w:rFonts w:ascii="Times New Roman" w:hAnsi="Times New Roman" w:cs="Times New Roman"/>
                <w:color w:val="auto"/>
                <w:sz w:val="20"/>
                <w:szCs w:val="20"/>
              </w:rPr>
              <w:t xml:space="preserve">ericacee, </w:t>
            </w:r>
            <w:r w:rsidR="00745D67" w:rsidRPr="00A12566">
              <w:rPr>
                <w:rFonts w:ascii="Times New Roman" w:hAnsi="Times New Roman" w:cs="Times New Roman"/>
              </w:rPr>
              <w:t>pinete</w:t>
            </w:r>
            <w:r w:rsidR="00DD25A7" w:rsidRPr="00A12566">
              <w:rPr>
                <w:rFonts w:ascii="Times New Roman" w:hAnsi="Times New Roman" w:cs="Times New Roman"/>
                <w:sz w:val="20"/>
                <w:szCs w:val="20"/>
              </w:rPr>
              <w:t xml:space="preserve"> di </w:t>
            </w:r>
            <w:r w:rsidR="00BB0D1E" w:rsidRPr="00A12566">
              <w:rPr>
                <w:rFonts w:ascii="Times New Roman" w:hAnsi="Times New Roman" w:cs="Times New Roman"/>
                <w:sz w:val="20"/>
                <w:szCs w:val="20"/>
              </w:rPr>
              <w:t>P</w:t>
            </w:r>
            <w:r w:rsidR="00DD25A7" w:rsidRPr="00A12566">
              <w:rPr>
                <w:rFonts w:ascii="Times New Roman" w:hAnsi="Times New Roman" w:cs="Times New Roman"/>
                <w:sz w:val="20"/>
                <w:szCs w:val="20"/>
              </w:rPr>
              <w:t xml:space="preserve">ino uncinato ecc. Occupa quote comprese tra i 700 m e i 2400 m </w:t>
            </w:r>
            <w:r w:rsidR="00B00304" w:rsidRPr="00A12566">
              <w:rPr>
                <w:rFonts w:ascii="Times New Roman" w:hAnsi="Times New Roman" w:cs="Times New Roman"/>
                <w:color w:val="auto"/>
                <w:sz w:val="20"/>
                <w:szCs w:val="20"/>
              </w:rPr>
              <w:t>con</w:t>
            </w:r>
            <w:r w:rsidR="006C558C" w:rsidRPr="00A12566">
              <w:rPr>
                <w:rFonts w:ascii="Times New Roman" w:hAnsi="Times New Roman" w:cs="Times New Roman"/>
                <w:color w:val="auto"/>
                <w:sz w:val="20"/>
                <w:szCs w:val="20"/>
              </w:rPr>
              <w:t xml:space="preserve"> massima diffusione tra 1500-2200 sulle Alpi e tra 1000-1800</w:t>
            </w:r>
            <w:r w:rsidR="00B00304" w:rsidRPr="00A12566">
              <w:rPr>
                <w:rFonts w:ascii="Times New Roman" w:hAnsi="Times New Roman" w:cs="Times New Roman"/>
                <w:color w:val="auto"/>
                <w:sz w:val="20"/>
                <w:szCs w:val="20"/>
              </w:rPr>
              <w:t xml:space="preserve"> sulle </w:t>
            </w:r>
            <w:r w:rsidR="00745D67" w:rsidRPr="00A12566">
              <w:rPr>
                <w:rFonts w:ascii="Times New Roman" w:hAnsi="Times New Roman" w:cs="Times New Roman"/>
                <w:color w:val="auto"/>
                <w:sz w:val="20"/>
                <w:szCs w:val="20"/>
              </w:rPr>
              <w:t>Prealpi (</w:t>
            </w:r>
            <w:r w:rsidR="00190801" w:rsidRPr="00A12566">
              <w:rPr>
                <w:rFonts w:ascii="Times New Roman" w:hAnsi="Times New Roman" w:cs="Times New Roman"/>
                <w:sz w:val="20"/>
                <w:szCs w:val="20"/>
              </w:rPr>
              <w:t>De Franceschi 199</w:t>
            </w:r>
            <w:r w:rsidR="00DD6104" w:rsidRPr="00A12566">
              <w:rPr>
                <w:rFonts w:ascii="Times New Roman" w:hAnsi="Times New Roman" w:cs="Times New Roman"/>
                <w:sz w:val="20"/>
                <w:szCs w:val="20"/>
              </w:rPr>
              <w:t>2</w:t>
            </w:r>
            <w:r w:rsidR="00190801" w:rsidRPr="00A12566">
              <w:rPr>
                <w:rFonts w:ascii="Times New Roman" w:hAnsi="Times New Roman" w:cs="Times New Roman"/>
                <w:sz w:val="20"/>
                <w:szCs w:val="20"/>
              </w:rPr>
              <w:t xml:space="preserve">, </w:t>
            </w:r>
            <w:r w:rsidR="00463AE2" w:rsidRPr="00A12566">
              <w:rPr>
                <w:rStyle w:val="Hyperlink3"/>
                <w:rFonts w:ascii="Times New Roman" w:hAnsi="Times New Roman" w:cs="Times New Roman"/>
              </w:rPr>
              <w:t xml:space="preserve">Baines 1995, </w:t>
            </w:r>
            <w:r w:rsidR="00190801" w:rsidRPr="00A12566">
              <w:rPr>
                <w:rStyle w:val="Nessuno"/>
                <w:rFonts w:ascii="Times New Roman" w:hAnsi="Times New Roman" w:cs="Times New Roman"/>
                <w:sz w:val="20"/>
                <w:szCs w:val="20"/>
              </w:rPr>
              <w:t>Brichetti e Fracasso 2004</w:t>
            </w:r>
            <w:r w:rsidR="00190801" w:rsidRPr="00A12566">
              <w:rPr>
                <w:rFonts w:ascii="Times New Roman" w:hAnsi="Times New Roman" w:cs="Times New Roman"/>
                <w:sz w:val="20"/>
                <w:szCs w:val="20"/>
              </w:rPr>
              <w:t>)</w:t>
            </w:r>
            <w:r w:rsidR="006C558C" w:rsidRPr="00A12566">
              <w:rPr>
                <w:rFonts w:ascii="Times New Roman" w:hAnsi="Times New Roman" w:cs="Times New Roman"/>
                <w:sz w:val="20"/>
                <w:szCs w:val="20"/>
              </w:rPr>
              <w:t>. In zone prealpine si trova anche in faggete miste a conifere, rimboschimenti di conifere, cespuglieti di recente formazione su pascoli abbandonati.</w:t>
            </w:r>
            <w:r w:rsidR="00190801" w:rsidRPr="00A12566">
              <w:rPr>
                <w:rFonts w:ascii="Times New Roman" w:hAnsi="Times New Roman" w:cs="Times New Roman"/>
                <w:color w:val="auto"/>
                <w:sz w:val="20"/>
                <w:szCs w:val="20"/>
              </w:rPr>
              <w:t xml:space="preserve">  </w:t>
            </w:r>
            <w:r w:rsidR="00BC10FD" w:rsidRPr="00A12566">
              <w:rPr>
                <w:rFonts w:ascii="Times New Roman" w:hAnsi="Times New Roman" w:cs="Times New Roman"/>
                <w:color w:val="auto"/>
                <w:sz w:val="20"/>
                <w:szCs w:val="20"/>
              </w:rPr>
              <w:t xml:space="preserve"> </w:t>
            </w:r>
          </w:p>
          <w:p w14:paraId="562CD802" w14:textId="21D70A65" w:rsidR="00C902FB" w:rsidRPr="00A12566" w:rsidRDefault="00A84EF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imes New Roman" w:hAnsi="Times New Roman" w:cs="Times New Roman"/>
                <w:color w:val="auto"/>
                <w:sz w:val="20"/>
                <w:szCs w:val="20"/>
              </w:rPr>
            </w:pPr>
            <w:r w:rsidRPr="00A12566">
              <w:rPr>
                <w:rFonts w:ascii="Times New Roman" w:hAnsi="Times New Roman" w:cs="Times New Roman"/>
                <w:color w:val="auto"/>
                <w:sz w:val="20"/>
                <w:szCs w:val="20"/>
              </w:rPr>
              <w:t>A livello locale altri fattori possono favorire la presenza della specie come la quantità di copertura di arbusti nani, in particolare di mirtillo e la presenza di formicai (</w:t>
            </w:r>
            <w:r w:rsidR="00DD25A7" w:rsidRPr="00A12566">
              <w:rPr>
                <w:rFonts w:ascii="Times New Roman" w:hAnsi="Times New Roman" w:cs="Times New Roman"/>
                <w:color w:val="auto"/>
                <w:sz w:val="20"/>
                <w:szCs w:val="20"/>
              </w:rPr>
              <w:t>Chiodo</w:t>
            </w:r>
            <w:r w:rsidRPr="00A12566" w:rsidDel="006C558C">
              <w:rPr>
                <w:rFonts w:ascii="Times New Roman" w:hAnsi="Times New Roman" w:cs="Times New Roman"/>
                <w:color w:val="auto"/>
                <w:sz w:val="20"/>
                <w:szCs w:val="20"/>
              </w:rPr>
              <w:t xml:space="preserve"> </w:t>
            </w:r>
            <w:r w:rsidRPr="00A12566">
              <w:rPr>
                <w:rFonts w:ascii="Times New Roman" w:hAnsi="Times New Roman" w:cs="Times New Roman"/>
                <w:color w:val="auto"/>
                <w:sz w:val="20"/>
                <w:szCs w:val="20"/>
              </w:rPr>
              <w:t>et al. 2017)</w:t>
            </w:r>
            <w:r w:rsidR="00E70F71" w:rsidRPr="00A12566">
              <w:rPr>
                <w:rFonts w:ascii="Times New Roman" w:hAnsi="Times New Roman" w:cs="Times New Roman"/>
                <w:color w:val="auto"/>
                <w:sz w:val="20"/>
                <w:szCs w:val="20"/>
              </w:rPr>
              <w:t>.</w:t>
            </w:r>
            <w:r w:rsidR="00EC5689" w:rsidRPr="00A12566">
              <w:rPr>
                <w:rFonts w:ascii="Times New Roman" w:hAnsi="Times New Roman" w:cs="Times New Roman"/>
                <w:color w:val="auto"/>
                <w:sz w:val="20"/>
                <w:szCs w:val="20"/>
              </w:rPr>
              <w:t xml:space="preserve"> In uno studio condotto nel Parco </w:t>
            </w:r>
            <w:r w:rsidR="00B00304" w:rsidRPr="00A12566">
              <w:rPr>
                <w:rFonts w:ascii="Times New Roman" w:hAnsi="Times New Roman" w:cs="Times New Roman"/>
                <w:color w:val="auto"/>
                <w:sz w:val="20"/>
                <w:szCs w:val="20"/>
              </w:rPr>
              <w:t xml:space="preserve">Naturale della Val </w:t>
            </w:r>
            <w:r w:rsidR="00EC5689" w:rsidRPr="00A12566">
              <w:rPr>
                <w:rFonts w:ascii="Times New Roman" w:hAnsi="Times New Roman" w:cs="Times New Roman"/>
                <w:color w:val="auto"/>
                <w:sz w:val="20"/>
                <w:szCs w:val="20"/>
              </w:rPr>
              <w:t>Troncea, si è osservato che il dinamismo</w:t>
            </w:r>
            <w:r w:rsidR="00B00304" w:rsidRPr="00A12566">
              <w:rPr>
                <w:rFonts w:ascii="Times New Roman" w:hAnsi="Times New Roman" w:cs="Times New Roman"/>
                <w:color w:val="auto"/>
                <w:sz w:val="20"/>
                <w:szCs w:val="20"/>
              </w:rPr>
              <w:t xml:space="preserve"> d</w:t>
            </w:r>
            <w:r w:rsidR="00DD25A7" w:rsidRPr="00A12566">
              <w:rPr>
                <w:rFonts w:ascii="Times New Roman" w:hAnsi="Times New Roman" w:cs="Times New Roman"/>
                <w:color w:val="auto"/>
                <w:sz w:val="20"/>
                <w:szCs w:val="20"/>
              </w:rPr>
              <w:t>ella vegetazione legnosa</w:t>
            </w:r>
            <w:r w:rsidR="00EC5689" w:rsidRPr="00A12566">
              <w:rPr>
                <w:rFonts w:ascii="Times New Roman" w:hAnsi="Times New Roman" w:cs="Times New Roman"/>
                <w:color w:val="auto"/>
                <w:sz w:val="20"/>
                <w:szCs w:val="20"/>
              </w:rPr>
              <w:t xml:space="preserve"> (cioè la presenza di copertura legnosa in crescita)</w:t>
            </w:r>
            <w:r w:rsidR="005831E9" w:rsidRPr="00A12566">
              <w:rPr>
                <w:rFonts w:ascii="Times New Roman" w:hAnsi="Times New Roman" w:cs="Times New Roman"/>
                <w:color w:val="auto"/>
                <w:sz w:val="20"/>
                <w:szCs w:val="20"/>
              </w:rPr>
              <w:t xml:space="preserve"> è la variabile più importante che spiega la presenza di esemplari di Fagiano di monte; inoltre il Fagiano di monte risulta adattabile occupando anche celle in cui era stata suddivisa l’area di studio con idoneità dell'habitat riproduttivo minore per la specie (idoneità valutata con</w:t>
            </w:r>
            <w:r w:rsidR="00EC5689" w:rsidRPr="00A12566">
              <w:rPr>
                <w:rFonts w:ascii="Times New Roman" w:hAnsi="Times New Roman" w:cs="Times New Roman"/>
                <w:color w:val="auto"/>
                <w:sz w:val="20"/>
                <w:szCs w:val="20"/>
              </w:rPr>
              <w:t xml:space="preserve"> rilevamenti vegetazionali, utilizzando la</w:t>
            </w:r>
            <w:r w:rsidR="005831E9" w:rsidRPr="00A12566">
              <w:rPr>
                <w:rFonts w:ascii="Times New Roman" w:hAnsi="Times New Roman" w:cs="Times New Roman"/>
                <w:color w:val="auto"/>
                <w:sz w:val="20"/>
                <w:szCs w:val="20"/>
              </w:rPr>
              <w:t xml:space="preserve"> </w:t>
            </w:r>
            <w:r w:rsidR="00EC5689" w:rsidRPr="00A12566">
              <w:rPr>
                <w:rFonts w:ascii="Times New Roman" w:hAnsi="Times New Roman" w:cs="Times New Roman"/>
                <w:color w:val="auto"/>
                <w:sz w:val="20"/>
                <w:szCs w:val="20"/>
              </w:rPr>
              <w:t>metodologia elaborata dall' Office National de la Chasse et de la Faune Sauvage</w:t>
            </w:r>
            <w:r w:rsidR="005831E9" w:rsidRPr="00A12566">
              <w:rPr>
                <w:rFonts w:ascii="Times New Roman" w:hAnsi="Times New Roman" w:cs="Times New Roman"/>
                <w:color w:val="auto"/>
                <w:sz w:val="20"/>
                <w:szCs w:val="20"/>
              </w:rPr>
              <w:t xml:space="preserve">), benché le femmine </w:t>
            </w:r>
            <w:r w:rsidR="00D31114" w:rsidRPr="00A12566">
              <w:rPr>
                <w:rFonts w:ascii="Times New Roman" w:hAnsi="Times New Roman" w:cs="Times New Roman"/>
                <w:color w:val="auto"/>
                <w:sz w:val="20"/>
                <w:szCs w:val="20"/>
              </w:rPr>
              <w:t xml:space="preserve">e </w:t>
            </w:r>
            <w:r w:rsidR="005831E9" w:rsidRPr="00A12566">
              <w:rPr>
                <w:rFonts w:ascii="Times New Roman" w:hAnsi="Times New Roman" w:cs="Times New Roman"/>
                <w:color w:val="auto"/>
                <w:sz w:val="20"/>
                <w:szCs w:val="20"/>
              </w:rPr>
              <w:t xml:space="preserve">le nidiate mostrano una più rigida selezione ambientale </w:t>
            </w:r>
            <w:r w:rsidR="00D6570C" w:rsidRPr="00A12566">
              <w:rPr>
                <w:rFonts w:ascii="Times New Roman" w:hAnsi="Times New Roman" w:cs="Times New Roman"/>
                <w:color w:val="auto"/>
                <w:sz w:val="20"/>
                <w:szCs w:val="20"/>
              </w:rPr>
              <w:t>essend</w:t>
            </w:r>
            <w:r w:rsidR="005831E9" w:rsidRPr="00A12566">
              <w:rPr>
                <w:rFonts w:ascii="Times New Roman" w:hAnsi="Times New Roman" w:cs="Times New Roman"/>
                <w:color w:val="auto"/>
                <w:sz w:val="20"/>
                <w:szCs w:val="20"/>
              </w:rPr>
              <w:t>o state avvistate soprattutto in celle favorevoli o</w:t>
            </w:r>
            <w:r w:rsidR="00D6570C" w:rsidRPr="00A12566">
              <w:rPr>
                <w:rFonts w:ascii="Times New Roman" w:hAnsi="Times New Roman" w:cs="Times New Roman"/>
                <w:color w:val="auto"/>
                <w:sz w:val="20"/>
                <w:szCs w:val="20"/>
              </w:rPr>
              <w:t xml:space="preserve"> </w:t>
            </w:r>
            <w:r w:rsidR="005831E9" w:rsidRPr="00A12566">
              <w:rPr>
                <w:rFonts w:ascii="Times New Roman" w:hAnsi="Times New Roman" w:cs="Times New Roman"/>
                <w:color w:val="auto"/>
                <w:sz w:val="20"/>
                <w:szCs w:val="20"/>
              </w:rPr>
              <w:t>in celle limitrofe ad esse</w:t>
            </w:r>
            <w:r w:rsidR="00D6570C" w:rsidRPr="00A12566">
              <w:rPr>
                <w:rFonts w:ascii="Times New Roman" w:hAnsi="Times New Roman" w:cs="Times New Roman"/>
                <w:color w:val="auto"/>
                <w:sz w:val="20"/>
                <w:szCs w:val="20"/>
              </w:rPr>
              <w:t xml:space="preserve"> (Blasutta 2013)</w:t>
            </w:r>
            <w:r w:rsidR="005831E9" w:rsidRPr="00A12566">
              <w:rPr>
                <w:rFonts w:ascii="Times New Roman" w:hAnsi="Times New Roman" w:cs="Times New Roman"/>
                <w:color w:val="auto"/>
                <w:sz w:val="20"/>
                <w:szCs w:val="20"/>
              </w:rPr>
              <w:t>.</w:t>
            </w:r>
            <w:r w:rsidR="00A12566">
              <w:rPr>
                <w:rFonts w:ascii="Times New Roman" w:hAnsi="Times New Roman" w:cs="Times New Roman"/>
                <w:color w:val="auto"/>
                <w:sz w:val="20"/>
                <w:szCs w:val="20"/>
              </w:rPr>
              <w:t xml:space="preserve"> </w:t>
            </w:r>
            <w:r w:rsidR="00E70F71" w:rsidRPr="00A12566">
              <w:rPr>
                <w:rFonts w:ascii="Times New Roman" w:hAnsi="Times New Roman" w:cs="Times New Roman"/>
                <w:color w:val="auto"/>
                <w:sz w:val="20"/>
                <w:szCs w:val="20"/>
              </w:rPr>
              <w:t>Predilige, particolarmente in inverno, versanti esposti al Nord; questo perch</w:t>
            </w:r>
            <w:r w:rsidR="00D34F0B" w:rsidRPr="00A12566">
              <w:rPr>
                <w:rFonts w:ascii="Times New Roman" w:hAnsi="Times New Roman" w:cs="Times New Roman"/>
                <w:color w:val="auto"/>
                <w:sz w:val="20"/>
                <w:szCs w:val="20"/>
              </w:rPr>
              <w:t>é</w:t>
            </w:r>
            <w:r w:rsidR="00E70F71" w:rsidRPr="00A12566">
              <w:rPr>
                <w:rFonts w:ascii="Times New Roman" w:hAnsi="Times New Roman" w:cs="Times New Roman"/>
                <w:color w:val="auto"/>
                <w:sz w:val="20"/>
                <w:szCs w:val="20"/>
              </w:rPr>
              <w:t xml:space="preserve"> la</w:t>
            </w:r>
            <w:r w:rsidR="00D34F0B" w:rsidRPr="00A12566">
              <w:rPr>
                <w:rFonts w:ascii="Times New Roman" w:hAnsi="Times New Roman" w:cs="Times New Roman"/>
                <w:color w:val="auto"/>
                <w:sz w:val="20"/>
                <w:szCs w:val="20"/>
              </w:rPr>
              <w:t xml:space="preserve"> </w:t>
            </w:r>
            <w:r w:rsidR="00E70F71" w:rsidRPr="00A12566">
              <w:rPr>
                <w:rFonts w:ascii="Times New Roman" w:hAnsi="Times New Roman" w:cs="Times New Roman"/>
                <w:color w:val="auto"/>
                <w:sz w:val="20"/>
                <w:szCs w:val="20"/>
              </w:rPr>
              <w:t xml:space="preserve">neve è solitamente più soffice e </w:t>
            </w:r>
            <w:r w:rsidR="00745D67" w:rsidRPr="00A12566">
              <w:rPr>
                <w:rFonts w:ascii="Times New Roman" w:hAnsi="Times New Roman" w:cs="Times New Roman"/>
                <w:color w:val="auto"/>
                <w:sz w:val="20"/>
                <w:szCs w:val="20"/>
              </w:rPr>
              <w:t>farinosa; quindi,</w:t>
            </w:r>
            <w:r w:rsidR="00E70F71" w:rsidRPr="00A12566">
              <w:rPr>
                <w:rFonts w:ascii="Times New Roman" w:hAnsi="Times New Roman" w:cs="Times New Roman"/>
                <w:color w:val="auto"/>
                <w:sz w:val="20"/>
                <w:szCs w:val="20"/>
              </w:rPr>
              <w:t xml:space="preserve"> </w:t>
            </w:r>
            <w:r w:rsidR="00DB3E7C" w:rsidRPr="00A12566">
              <w:rPr>
                <w:rFonts w:ascii="Times New Roman" w:hAnsi="Times New Roman" w:cs="Times New Roman"/>
                <w:color w:val="auto"/>
                <w:sz w:val="20"/>
                <w:szCs w:val="20"/>
              </w:rPr>
              <w:t xml:space="preserve">si </w:t>
            </w:r>
            <w:r w:rsidR="00E70F71" w:rsidRPr="00A12566">
              <w:rPr>
                <w:rFonts w:ascii="Times New Roman" w:hAnsi="Times New Roman" w:cs="Times New Roman"/>
                <w:color w:val="auto"/>
                <w:sz w:val="20"/>
                <w:szCs w:val="20"/>
              </w:rPr>
              <w:t>possono scavare i tunnel in cui si rifugia</w:t>
            </w:r>
            <w:r w:rsidR="00D34F0B" w:rsidRPr="00A12566">
              <w:rPr>
                <w:rFonts w:ascii="Times New Roman" w:hAnsi="Times New Roman" w:cs="Times New Roman"/>
                <w:color w:val="auto"/>
                <w:sz w:val="20"/>
                <w:szCs w:val="20"/>
              </w:rPr>
              <w:t xml:space="preserve"> </w:t>
            </w:r>
            <w:r w:rsidR="00E70F71" w:rsidRPr="00A12566">
              <w:rPr>
                <w:rFonts w:ascii="Times New Roman" w:hAnsi="Times New Roman" w:cs="Times New Roman"/>
                <w:color w:val="auto"/>
                <w:sz w:val="20"/>
                <w:szCs w:val="20"/>
              </w:rPr>
              <w:t>con più facilità.</w:t>
            </w:r>
            <w:r w:rsidR="00E70F71" w:rsidRPr="00A12566" w:rsidDel="006C558C">
              <w:rPr>
                <w:rFonts w:ascii="Times New Roman" w:hAnsi="Times New Roman" w:cs="Times New Roman"/>
                <w:color w:val="auto"/>
                <w:sz w:val="20"/>
                <w:szCs w:val="20"/>
              </w:rPr>
              <w:t xml:space="preserve"> </w:t>
            </w:r>
            <w:r w:rsidR="00616D5A" w:rsidRPr="00A12566">
              <w:rPr>
                <w:rFonts w:ascii="Times New Roman" w:hAnsi="Times New Roman" w:cs="Times New Roman"/>
                <w:color w:val="auto"/>
                <w:sz w:val="20"/>
                <w:szCs w:val="20"/>
              </w:rPr>
              <w:t>Dati raccolti i</w:t>
            </w:r>
            <w:r w:rsidR="00BB0D1E" w:rsidRPr="00A12566">
              <w:rPr>
                <w:rFonts w:ascii="Times New Roman" w:hAnsi="Times New Roman" w:cs="Times New Roman"/>
                <w:color w:val="auto"/>
                <w:sz w:val="20"/>
                <w:szCs w:val="20"/>
              </w:rPr>
              <w:t>n Valle d’Aosta</w:t>
            </w:r>
            <w:r w:rsidR="00616D5A" w:rsidRPr="00A12566">
              <w:rPr>
                <w:rFonts w:ascii="Times New Roman" w:hAnsi="Times New Roman" w:cs="Times New Roman"/>
                <w:color w:val="auto"/>
                <w:sz w:val="20"/>
                <w:szCs w:val="20"/>
              </w:rPr>
              <w:t xml:space="preserve"> suggerirebbero strategie più complesse in particolare</w:t>
            </w:r>
            <w:r w:rsidR="00BB0D1E" w:rsidRPr="00A12566">
              <w:rPr>
                <w:rFonts w:ascii="Times New Roman" w:hAnsi="Times New Roman" w:cs="Times New Roman"/>
                <w:color w:val="auto"/>
                <w:sz w:val="20"/>
                <w:szCs w:val="20"/>
              </w:rPr>
              <w:t xml:space="preserve"> la presenza di rifugi invernali della specie è </w:t>
            </w:r>
            <w:r w:rsidR="00616D5A" w:rsidRPr="00A12566">
              <w:rPr>
                <w:rFonts w:ascii="Times New Roman" w:hAnsi="Times New Roman" w:cs="Times New Roman"/>
                <w:color w:val="auto"/>
                <w:sz w:val="20"/>
                <w:szCs w:val="20"/>
              </w:rPr>
              <w:t xml:space="preserve">risultata </w:t>
            </w:r>
            <w:r w:rsidR="00BB0D1E" w:rsidRPr="00A12566">
              <w:rPr>
                <w:rFonts w:ascii="Times New Roman" w:hAnsi="Times New Roman" w:cs="Times New Roman"/>
                <w:color w:val="auto"/>
                <w:sz w:val="20"/>
                <w:szCs w:val="20"/>
              </w:rPr>
              <w:t>correlata positivamente</w:t>
            </w:r>
            <w:r w:rsidR="00616D5A" w:rsidRPr="00A12566">
              <w:rPr>
                <w:rFonts w:ascii="Times New Roman" w:hAnsi="Times New Roman" w:cs="Times New Roman"/>
                <w:color w:val="auto"/>
                <w:sz w:val="20"/>
                <w:szCs w:val="20"/>
              </w:rPr>
              <w:t>,</w:t>
            </w:r>
            <w:r w:rsidR="00616D5A" w:rsidRPr="00A12566">
              <w:rPr>
                <w:rFonts w:ascii="Times New Roman" w:hAnsi="Times New Roman" w:cs="Times New Roman"/>
                <w:sz w:val="20"/>
                <w:szCs w:val="20"/>
              </w:rPr>
              <w:t xml:space="preserve"> a scala più ampia </w:t>
            </w:r>
            <w:r w:rsidR="00616D5A" w:rsidRPr="00A12566">
              <w:rPr>
                <w:rFonts w:ascii="Times New Roman" w:hAnsi="Times New Roman" w:cs="Times New Roman"/>
                <w:color w:val="auto"/>
                <w:sz w:val="20"/>
                <w:szCs w:val="20"/>
              </w:rPr>
              <w:t xml:space="preserve">(30 x 30 m), </w:t>
            </w:r>
            <w:r w:rsidR="00BB0D1E" w:rsidRPr="00A12566">
              <w:rPr>
                <w:rFonts w:ascii="Times New Roman" w:hAnsi="Times New Roman" w:cs="Times New Roman"/>
                <w:color w:val="auto"/>
                <w:sz w:val="20"/>
                <w:szCs w:val="20"/>
              </w:rPr>
              <w:t>con la c</w:t>
            </w:r>
            <w:r w:rsidR="00616D5A" w:rsidRPr="00A12566">
              <w:rPr>
                <w:rFonts w:ascii="Times New Roman" w:hAnsi="Times New Roman" w:cs="Times New Roman"/>
                <w:color w:val="auto"/>
                <w:sz w:val="20"/>
                <w:szCs w:val="20"/>
              </w:rPr>
              <w:t>onvessità</w:t>
            </w:r>
            <w:r w:rsidR="00BB0D1E" w:rsidRPr="00A12566">
              <w:rPr>
                <w:rFonts w:ascii="Times New Roman" w:hAnsi="Times New Roman" w:cs="Times New Roman"/>
                <w:color w:val="auto"/>
                <w:sz w:val="20"/>
                <w:szCs w:val="20"/>
              </w:rPr>
              <w:t xml:space="preserve"> del </w:t>
            </w:r>
            <w:r w:rsidR="00616D5A" w:rsidRPr="00A12566">
              <w:rPr>
                <w:rFonts w:ascii="Times New Roman" w:hAnsi="Times New Roman" w:cs="Times New Roman"/>
                <w:color w:val="auto"/>
                <w:sz w:val="20"/>
                <w:szCs w:val="20"/>
              </w:rPr>
              <w:t>terren</w:t>
            </w:r>
            <w:r w:rsidR="00BB0D1E" w:rsidRPr="00A12566">
              <w:rPr>
                <w:rFonts w:ascii="Times New Roman" w:hAnsi="Times New Roman" w:cs="Times New Roman"/>
                <w:color w:val="auto"/>
                <w:sz w:val="20"/>
                <w:szCs w:val="20"/>
              </w:rPr>
              <w:t xml:space="preserve">o, l’altitudine, la pendenza, </w:t>
            </w:r>
            <w:r w:rsidR="00616D5A" w:rsidRPr="00A12566">
              <w:rPr>
                <w:rFonts w:ascii="Times New Roman" w:hAnsi="Times New Roman" w:cs="Times New Roman"/>
                <w:color w:val="auto"/>
                <w:sz w:val="20"/>
                <w:szCs w:val="20"/>
              </w:rPr>
              <w:t>l’esposizione meridionale</w:t>
            </w:r>
            <w:r w:rsidR="00BB0D1E" w:rsidRPr="00A12566">
              <w:rPr>
                <w:rFonts w:ascii="Times New Roman" w:hAnsi="Times New Roman" w:cs="Times New Roman"/>
                <w:color w:val="auto"/>
                <w:sz w:val="20"/>
                <w:szCs w:val="20"/>
              </w:rPr>
              <w:t xml:space="preserve"> e la copertura di </w:t>
            </w:r>
            <w:r w:rsidR="00BB0D1E" w:rsidRPr="00A12566">
              <w:rPr>
                <w:rFonts w:ascii="Times New Roman" w:hAnsi="Times New Roman" w:cs="Times New Roman"/>
                <w:sz w:val="20"/>
                <w:szCs w:val="20"/>
              </w:rPr>
              <w:t xml:space="preserve">pinete di Pino uncinato </w:t>
            </w:r>
            <w:r w:rsidR="00BB0D1E" w:rsidRPr="00A12566">
              <w:rPr>
                <w:rFonts w:ascii="Times New Roman" w:hAnsi="Times New Roman" w:cs="Times New Roman"/>
                <w:color w:val="auto"/>
                <w:sz w:val="20"/>
                <w:szCs w:val="20"/>
              </w:rPr>
              <w:t>e</w:t>
            </w:r>
            <w:r w:rsidR="00616D5A" w:rsidRPr="00A12566">
              <w:rPr>
                <w:rFonts w:ascii="Times New Roman" w:hAnsi="Times New Roman" w:cs="Times New Roman"/>
                <w:color w:val="auto"/>
                <w:sz w:val="20"/>
                <w:szCs w:val="20"/>
              </w:rPr>
              <w:t>,</w:t>
            </w:r>
            <w:r w:rsidR="00BB0D1E" w:rsidRPr="00A12566">
              <w:rPr>
                <w:rFonts w:ascii="Times New Roman" w:hAnsi="Times New Roman" w:cs="Times New Roman"/>
                <w:color w:val="auto"/>
                <w:sz w:val="20"/>
                <w:szCs w:val="20"/>
              </w:rPr>
              <w:t xml:space="preserve"> </w:t>
            </w:r>
            <w:r w:rsidR="00616D5A" w:rsidRPr="00A12566">
              <w:rPr>
                <w:rFonts w:ascii="Times New Roman" w:hAnsi="Times New Roman" w:cs="Times New Roman"/>
                <w:sz w:val="20"/>
                <w:szCs w:val="20"/>
              </w:rPr>
              <w:t xml:space="preserve">a scala minore </w:t>
            </w:r>
            <w:r w:rsidR="00616D5A" w:rsidRPr="00A12566">
              <w:rPr>
                <w:rFonts w:ascii="Times New Roman" w:hAnsi="Times New Roman" w:cs="Times New Roman"/>
                <w:color w:val="auto"/>
                <w:sz w:val="20"/>
                <w:szCs w:val="20"/>
              </w:rPr>
              <w:t xml:space="preserve">(10 m di raggio), </w:t>
            </w:r>
            <w:r w:rsidR="00BB0D1E" w:rsidRPr="00A12566">
              <w:rPr>
                <w:rFonts w:ascii="Times New Roman" w:hAnsi="Times New Roman" w:cs="Times New Roman"/>
                <w:color w:val="auto"/>
                <w:sz w:val="20"/>
                <w:szCs w:val="20"/>
              </w:rPr>
              <w:t xml:space="preserve">con </w:t>
            </w:r>
            <w:r w:rsidR="00616D5A" w:rsidRPr="00A12566">
              <w:rPr>
                <w:rFonts w:ascii="Times New Roman" w:hAnsi="Times New Roman" w:cs="Times New Roman"/>
                <w:color w:val="auto"/>
                <w:sz w:val="20"/>
                <w:szCs w:val="20"/>
              </w:rPr>
              <w:t>l’esposizione settentrionale</w:t>
            </w:r>
            <w:r w:rsidR="00BB0D1E" w:rsidRPr="00A12566">
              <w:rPr>
                <w:rFonts w:ascii="Times New Roman" w:hAnsi="Times New Roman" w:cs="Times New Roman"/>
                <w:color w:val="auto"/>
                <w:sz w:val="20"/>
                <w:szCs w:val="20"/>
              </w:rPr>
              <w:t xml:space="preserve">, la copertura di ontanete di </w:t>
            </w:r>
            <w:r w:rsidR="00DD25A7" w:rsidRPr="00A12566">
              <w:rPr>
                <w:rFonts w:ascii="Times New Roman" w:hAnsi="Times New Roman" w:cs="Times New Roman"/>
                <w:i/>
                <w:color w:val="auto"/>
                <w:sz w:val="20"/>
                <w:szCs w:val="20"/>
              </w:rPr>
              <w:t>Alnus viridis</w:t>
            </w:r>
            <w:r w:rsidR="00BB0D1E" w:rsidRPr="00A12566">
              <w:rPr>
                <w:rFonts w:ascii="Times New Roman" w:hAnsi="Times New Roman" w:cs="Times New Roman"/>
                <w:color w:val="auto"/>
                <w:sz w:val="20"/>
                <w:szCs w:val="20"/>
              </w:rPr>
              <w:t xml:space="preserve"> e la ridotta copertura della vegetazione</w:t>
            </w:r>
            <w:r w:rsidR="00616D5A" w:rsidRPr="00A12566">
              <w:rPr>
                <w:rFonts w:ascii="Times New Roman" w:hAnsi="Times New Roman" w:cs="Times New Roman"/>
                <w:color w:val="auto"/>
                <w:sz w:val="20"/>
                <w:szCs w:val="20"/>
              </w:rPr>
              <w:t xml:space="preserve"> a valle del rifugio, indicando </w:t>
            </w:r>
            <w:r w:rsidR="00C2154C" w:rsidRPr="00A12566">
              <w:rPr>
                <w:rFonts w:ascii="Times New Roman" w:hAnsi="Times New Roman" w:cs="Times New Roman"/>
                <w:color w:val="auto"/>
                <w:sz w:val="20"/>
                <w:szCs w:val="20"/>
              </w:rPr>
              <w:t>la preferenza per</w:t>
            </w:r>
            <w:r w:rsidR="00616D5A" w:rsidRPr="00A12566">
              <w:rPr>
                <w:rFonts w:ascii="Times New Roman" w:hAnsi="Times New Roman" w:cs="Times New Roman"/>
                <w:color w:val="auto"/>
                <w:sz w:val="20"/>
                <w:szCs w:val="20"/>
              </w:rPr>
              <w:t xml:space="preserve"> siti più freddi (con neve più profonda) all’interno</w:t>
            </w:r>
            <w:r w:rsidR="00C2154C" w:rsidRPr="00A12566">
              <w:rPr>
                <w:rFonts w:ascii="Times New Roman" w:hAnsi="Times New Roman" w:cs="Times New Roman"/>
                <w:color w:val="auto"/>
                <w:sz w:val="20"/>
                <w:szCs w:val="20"/>
              </w:rPr>
              <w:t xml:space="preserve"> di aree più calde (maggiormente favorevoli dal punto di vista energetico)</w:t>
            </w:r>
            <w:r w:rsidR="00616D5A" w:rsidRPr="00A12566">
              <w:rPr>
                <w:rFonts w:ascii="Times New Roman" w:hAnsi="Times New Roman" w:cs="Times New Roman"/>
                <w:color w:val="auto"/>
                <w:sz w:val="20"/>
                <w:szCs w:val="20"/>
              </w:rPr>
              <w:t xml:space="preserve"> (Bocca et al. </w:t>
            </w:r>
            <w:r w:rsidR="009E121E" w:rsidRPr="00A12566">
              <w:rPr>
                <w:rFonts w:ascii="Times New Roman" w:hAnsi="Times New Roman" w:cs="Times New Roman"/>
                <w:color w:val="auto"/>
                <w:sz w:val="20"/>
                <w:szCs w:val="20"/>
              </w:rPr>
              <w:t>2014),</w:t>
            </w:r>
          </w:p>
          <w:p w14:paraId="1167AD2E" w14:textId="77777777" w:rsidR="00BB0D1E" w:rsidRPr="00727A64" w:rsidRDefault="00BB0D1E" w:rsidP="00BB0D1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imes New Roman" w:hAnsi="Times New Roman" w:cs="Times New Roman"/>
                <w:highlight w:val="yellow"/>
              </w:rPr>
            </w:pPr>
          </w:p>
        </w:tc>
      </w:tr>
    </w:tbl>
    <w:p w14:paraId="2312C267" w14:textId="77777777" w:rsidR="00D331B3" w:rsidRPr="00B47FE3" w:rsidRDefault="00D331B3" w:rsidP="009B58B4">
      <w:pPr>
        <w:keepNext/>
        <w:keepLines/>
        <w:widowControl w:val="0"/>
        <w:spacing w:after="0" w:line="240" w:lineRule="auto"/>
        <w:jc w:val="both"/>
        <w:rPr>
          <w:rStyle w:val="Nessuno"/>
          <w:rFonts w:ascii="Times New Roman" w:eastAsia="Cambria" w:hAnsi="Times New Roman" w:cs="Times New Roman"/>
          <w:b/>
          <w:bCs/>
          <w:sz w:val="24"/>
          <w:szCs w:val="24"/>
        </w:rPr>
      </w:pPr>
    </w:p>
    <w:p w14:paraId="21B8B3F9" w14:textId="77777777" w:rsidR="00D331B3" w:rsidRDefault="00D331B3">
      <w:pPr>
        <w:spacing w:after="0" w:line="240" w:lineRule="auto"/>
        <w:jc w:val="both"/>
        <w:rPr>
          <w:rFonts w:ascii="Times New Roman" w:hAnsi="Times New Roman" w:cs="Times New Roman"/>
        </w:rPr>
      </w:pPr>
    </w:p>
    <w:p w14:paraId="45DD2708" w14:textId="77777777" w:rsidR="00677741" w:rsidRDefault="00677741">
      <w:pPr>
        <w:spacing w:after="0" w:line="240" w:lineRule="auto"/>
        <w:jc w:val="both"/>
        <w:rPr>
          <w:rFonts w:ascii="Times New Roman" w:hAnsi="Times New Roman" w:cs="Times New Roman"/>
        </w:rPr>
      </w:pPr>
    </w:p>
    <w:tbl>
      <w:tblPr>
        <w:tblStyle w:val="Grigliatabella"/>
        <w:tblW w:w="10314" w:type="dxa"/>
        <w:tblLook w:val="04A0" w:firstRow="1" w:lastRow="0" w:firstColumn="1" w:lastColumn="0" w:noHBand="0" w:noVBand="1"/>
      </w:tblPr>
      <w:tblGrid>
        <w:gridCol w:w="1768"/>
        <w:gridCol w:w="1060"/>
        <w:gridCol w:w="754"/>
        <w:gridCol w:w="1035"/>
        <w:gridCol w:w="1010"/>
        <w:gridCol w:w="754"/>
        <w:gridCol w:w="901"/>
        <w:gridCol w:w="1010"/>
        <w:gridCol w:w="754"/>
        <w:gridCol w:w="1268"/>
      </w:tblGrid>
      <w:tr w:rsidR="003D32AE" w14:paraId="0275932F" w14:textId="77777777" w:rsidTr="00DB0C88">
        <w:tc>
          <w:tcPr>
            <w:tcW w:w="1749" w:type="dxa"/>
          </w:tcPr>
          <w:p w14:paraId="502F3400"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1049" w:type="dxa"/>
          </w:tcPr>
          <w:p w14:paraId="3DEAB286"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747" w:type="dxa"/>
          </w:tcPr>
          <w:p w14:paraId="6FCFA64E"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2014</w:t>
            </w:r>
          </w:p>
        </w:tc>
        <w:tc>
          <w:tcPr>
            <w:tcW w:w="1025" w:type="dxa"/>
          </w:tcPr>
          <w:p w14:paraId="0C2BE032"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1000" w:type="dxa"/>
          </w:tcPr>
          <w:p w14:paraId="0A449A56"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747" w:type="dxa"/>
          </w:tcPr>
          <w:p w14:paraId="04E18341" w14:textId="77777777" w:rsidR="00677741" w:rsidRDefault="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2015</w:t>
            </w:r>
          </w:p>
        </w:tc>
        <w:tc>
          <w:tcPr>
            <w:tcW w:w="892" w:type="dxa"/>
          </w:tcPr>
          <w:p w14:paraId="5A74F5F5"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1000" w:type="dxa"/>
          </w:tcPr>
          <w:p w14:paraId="540C8B53"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747" w:type="dxa"/>
          </w:tcPr>
          <w:p w14:paraId="0049C865" w14:textId="77777777" w:rsidR="00677741" w:rsidRDefault="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2016</w:t>
            </w:r>
          </w:p>
        </w:tc>
        <w:tc>
          <w:tcPr>
            <w:tcW w:w="1358" w:type="dxa"/>
          </w:tcPr>
          <w:p w14:paraId="29998AFB"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r>
      <w:tr w:rsidR="003D32AE" w14:paraId="5B2561C9" w14:textId="77777777" w:rsidTr="00DB0C88">
        <w:tc>
          <w:tcPr>
            <w:tcW w:w="1749" w:type="dxa"/>
          </w:tcPr>
          <w:p w14:paraId="739C2553"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p>
        </w:tc>
        <w:tc>
          <w:tcPr>
            <w:tcW w:w="1049" w:type="dxa"/>
          </w:tcPr>
          <w:p w14:paraId="4850C449"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min</w:t>
            </w:r>
          </w:p>
        </w:tc>
        <w:tc>
          <w:tcPr>
            <w:tcW w:w="747" w:type="dxa"/>
          </w:tcPr>
          <w:p w14:paraId="5D86FAE9"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media</w:t>
            </w:r>
          </w:p>
        </w:tc>
        <w:tc>
          <w:tcPr>
            <w:tcW w:w="1025" w:type="dxa"/>
          </w:tcPr>
          <w:p w14:paraId="1E54A70C"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max</w:t>
            </w:r>
          </w:p>
        </w:tc>
        <w:tc>
          <w:tcPr>
            <w:tcW w:w="1000" w:type="dxa"/>
          </w:tcPr>
          <w:p w14:paraId="30992824"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min</w:t>
            </w:r>
          </w:p>
        </w:tc>
        <w:tc>
          <w:tcPr>
            <w:tcW w:w="747" w:type="dxa"/>
          </w:tcPr>
          <w:p w14:paraId="7EA5AA11"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media</w:t>
            </w:r>
          </w:p>
        </w:tc>
        <w:tc>
          <w:tcPr>
            <w:tcW w:w="892" w:type="dxa"/>
          </w:tcPr>
          <w:p w14:paraId="347A48D6"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max</w:t>
            </w:r>
          </w:p>
        </w:tc>
        <w:tc>
          <w:tcPr>
            <w:tcW w:w="1000" w:type="dxa"/>
          </w:tcPr>
          <w:p w14:paraId="5248FA8E"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min</w:t>
            </w:r>
          </w:p>
        </w:tc>
        <w:tc>
          <w:tcPr>
            <w:tcW w:w="747" w:type="dxa"/>
          </w:tcPr>
          <w:p w14:paraId="54C0F7FF"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media</w:t>
            </w:r>
          </w:p>
        </w:tc>
        <w:tc>
          <w:tcPr>
            <w:tcW w:w="1358" w:type="dxa"/>
          </w:tcPr>
          <w:p w14:paraId="09F6C662"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max</w:t>
            </w:r>
          </w:p>
        </w:tc>
      </w:tr>
      <w:tr w:rsidR="003D32AE" w14:paraId="354930C6" w14:textId="77777777" w:rsidTr="00DB0C88">
        <w:tc>
          <w:tcPr>
            <w:tcW w:w="1749" w:type="dxa"/>
          </w:tcPr>
          <w:p w14:paraId="44254119"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Giovani/femmine adulte</w:t>
            </w:r>
          </w:p>
        </w:tc>
        <w:tc>
          <w:tcPr>
            <w:tcW w:w="1049" w:type="dxa"/>
          </w:tcPr>
          <w:p w14:paraId="643F3731"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1,40 (Belluno)</w:t>
            </w:r>
          </w:p>
        </w:tc>
        <w:tc>
          <w:tcPr>
            <w:tcW w:w="747" w:type="dxa"/>
          </w:tcPr>
          <w:p w14:paraId="68354E35"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2,20 (Alpi)</w:t>
            </w:r>
          </w:p>
        </w:tc>
        <w:tc>
          <w:tcPr>
            <w:tcW w:w="1025" w:type="dxa"/>
          </w:tcPr>
          <w:p w14:paraId="6006274F"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3,40 (Treviso)</w:t>
            </w:r>
          </w:p>
        </w:tc>
        <w:tc>
          <w:tcPr>
            <w:tcW w:w="1000" w:type="dxa"/>
          </w:tcPr>
          <w:p w14:paraId="671EFCA8"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1,50 (Verona)</w:t>
            </w:r>
          </w:p>
        </w:tc>
        <w:tc>
          <w:tcPr>
            <w:tcW w:w="747" w:type="dxa"/>
          </w:tcPr>
          <w:p w14:paraId="2ACF95A5"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2,74 (Alpi)</w:t>
            </w:r>
          </w:p>
        </w:tc>
        <w:tc>
          <w:tcPr>
            <w:tcW w:w="892" w:type="dxa"/>
          </w:tcPr>
          <w:p w14:paraId="78ACA1E5"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3,95 (Como)</w:t>
            </w:r>
          </w:p>
        </w:tc>
        <w:tc>
          <w:tcPr>
            <w:tcW w:w="1000" w:type="dxa"/>
          </w:tcPr>
          <w:p w14:paraId="11CBCEEC"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0,71 (Verona)</w:t>
            </w:r>
          </w:p>
        </w:tc>
        <w:tc>
          <w:tcPr>
            <w:tcW w:w="747" w:type="dxa"/>
          </w:tcPr>
          <w:p w14:paraId="52CDE99B"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2,33 (Alpi)</w:t>
            </w:r>
          </w:p>
        </w:tc>
        <w:tc>
          <w:tcPr>
            <w:tcW w:w="1358" w:type="dxa"/>
          </w:tcPr>
          <w:p w14:paraId="4087D027" w14:textId="77777777" w:rsidR="00677741" w:rsidRDefault="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4,03 (Como)</w:t>
            </w:r>
          </w:p>
        </w:tc>
      </w:tr>
      <w:tr w:rsidR="003D32AE" w14:paraId="674A2E83" w14:textId="77777777" w:rsidTr="00DB0C88">
        <w:tc>
          <w:tcPr>
            <w:tcW w:w="1749" w:type="dxa"/>
          </w:tcPr>
          <w:p w14:paraId="53E0F624" w14:textId="77777777" w:rsidR="00677741" w:rsidRDefault="00677741"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Giovani/covata</w:t>
            </w:r>
          </w:p>
        </w:tc>
        <w:tc>
          <w:tcPr>
            <w:tcW w:w="1049" w:type="dxa"/>
          </w:tcPr>
          <w:p w14:paraId="784FB797"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2,55 (Trento)</w:t>
            </w:r>
          </w:p>
        </w:tc>
        <w:tc>
          <w:tcPr>
            <w:tcW w:w="747" w:type="dxa"/>
          </w:tcPr>
          <w:p w14:paraId="25430701"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3,25 (Alpi)</w:t>
            </w:r>
          </w:p>
        </w:tc>
        <w:tc>
          <w:tcPr>
            <w:tcW w:w="1025" w:type="dxa"/>
          </w:tcPr>
          <w:p w14:paraId="1770819D"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4,41 (Como)</w:t>
            </w:r>
          </w:p>
        </w:tc>
        <w:tc>
          <w:tcPr>
            <w:tcW w:w="1000" w:type="dxa"/>
          </w:tcPr>
          <w:p w14:paraId="52292C1E"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3,00 (Brescia e Verona)</w:t>
            </w:r>
          </w:p>
        </w:tc>
        <w:tc>
          <w:tcPr>
            <w:tcW w:w="747" w:type="dxa"/>
          </w:tcPr>
          <w:p w14:paraId="108E4AB3"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3,92 (Alpi)</w:t>
            </w:r>
          </w:p>
        </w:tc>
        <w:tc>
          <w:tcPr>
            <w:tcW w:w="892" w:type="dxa"/>
          </w:tcPr>
          <w:p w14:paraId="3DD479AA"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5,26 (Como)</w:t>
            </w:r>
          </w:p>
        </w:tc>
        <w:tc>
          <w:tcPr>
            <w:tcW w:w="1000" w:type="dxa"/>
          </w:tcPr>
          <w:p w14:paraId="1B4C30EC"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2,90 (Trento)</w:t>
            </w:r>
          </w:p>
        </w:tc>
        <w:tc>
          <w:tcPr>
            <w:tcW w:w="747" w:type="dxa"/>
          </w:tcPr>
          <w:p w14:paraId="54FD901F" w14:textId="77777777" w:rsidR="00677741" w:rsidRDefault="003D32A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3,61 (Alpi)</w:t>
            </w:r>
          </w:p>
        </w:tc>
        <w:tc>
          <w:tcPr>
            <w:tcW w:w="1358" w:type="dxa"/>
          </w:tcPr>
          <w:p w14:paraId="1E8ECC8E" w14:textId="77777777" w:rsidR="00677741" w:rsidRDefault="003D32AE" w:rsidP="0067774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rPr>
            </w:pPr>
            <w:r>
              <w:rPr>
                <w:rFonts w:ascii="Times New Roman" w:hAnsi="Times New Roman" w:cs="Times New Roman"/>
              </w:rPr>
              <w:t>4,55 (Como)</w:t>
            </w:r>
          </w:p>
        </w:tc>
      </w:tr>
    </w:tbl>
    <w:p w14:paraId="23E74A02" w14:textId="1208A6A2" w:rsidR="00677741" w:rsidRPr="00B47FE3" w:rsidRDefault="00A840ED">
      <w:pPr>
        <w:spacing w:after="0" w:line="240" w:lineRule="auto"/>
        <w:jc w:val="both"/>
        <w:rPr>
          <w:rFonts w:ascii="Times New Roman" w:hAnsi="Times New Roman" w:cs="Times New Roman"/>
        </w:rPr>
        <w:sectPr w:rsidR="00677741" w:rsidRPr="00B47FE3">
          <w:headerReference w:type="default" r:id="rId13"/>
          <w:footerReference w:type="default" r:id="rId14"/>
          <w:headerReference w:type="first" r:id="rId15"/>
          <w:footerReference w:type="first" r:id="rId16"/>
          <w:pgSz w:w="11900" w:h="16840"/>
          <w:pgMar w:top="1418" w:right="1134" w:bottom="1134" w:left="1134" w:header="708" w:footer="708" w:gutter="0"/>
          <w:pgNumType w:start="0"/>
          <w:cols w:space="720"/>
          <w:titlePg/>
        </w:sectPr>
      </w:pPr>
      <w:r>
        <w:rPr>
          <w:rFonts w:ascii="Times New Roman" w:hAnsi="Times New Roman" w:cs="Times New Roman"/>
        </w:rPr>
        <w:t>Tabella 1. Valori minimo, massimo e medio di indici riproduttivi rilevati nelle province italiane nel periodo 2014-2016</w:t>
      </w:r>
      <w:r w:rsidR="00057FA8">
        <w:rPr>
          <w:rFonts w:ascii="Times New Roman" w:hAnsi="Times New Roman" w:cs="Times New Roman"/>
        </w:rPr>
        <w:t xml:space="preserve"> </w:t>
      </w:r>
      <w:r w:rsidR="00057FA8" w:rsidRPr="00894714">
        <w:rPr>
          <w:rFonts w:ascii="Times New Roman" w:hAnsi="Times New Roman" w:cs="Times New Roman"/>
        </w:rPr>
        <w:t>(Federcaccia e UNCZA 2019)</w:t>
      </w:r>
      <w:r>
        <w:rPr>
          <w:rFonts w:ascii="Times New Roman" w:hAnsi="Times New Roman" w:cs="Times New Roman"/>
        </w:rPr>
        <w:t xml:space="preserve">. </w:t>
      </w:r>
      <w:r w:rsidR="0010071F">
        <w:rPr>
          <w:rFonts w:ascii="Times New Roman" w:hAnsi="Times New Roman" w:cs="Times New Roman"/>
        </w:rPr>
        <w:t xml:space="preserve">Il </w:t>
      </w:r>
      <w:r w:rsidR="007C7152">
        <w:rPr>
          <w:rFonts w:ascii="Times New Roman" w:hAnsi="Times New Roman" w:cs="Times New Roman"/>
        </w:rPr>
        <w:t>valore medio</w:t>
      </w:r>
      <w:r>
        <w:rPr>
          <w:rFonts w:ascii="Times New Roman" w:hAnsi="Times New Roman" w:cs="Times New Roman"/>
        </w:rPr>
        <w:t xml:space="preserve"> si riferisce alle Alpi italiane.</w:t>
      </w:r>
    </w:p>
    <w:p w14:paraId="7B0EF036"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tbl>
      <w:tblPr>
        <w:tblStyle w:val="TableNormal"/>
        <w:tblW w:w="84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96"/>
      </w:tblGrid>
      <w:tr w:rsidR="00D331B3" w:rsidRPr="00B47FE3" w14:paraId="47BFE555" w14:textId="77777777" w:rsidTr="00860A50">
        <w:trPr>
          <w:trHeight w:val="4307"/>
          <w:jc w:val="center"/>
        </w:trPr>
        <w:tc>
          <w:tcPr>
            <w:tcW w:w="8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23E62" w14:textId="0BC419EB" w:rsidR="00D331B3" w:rsidRPr="00B47FE3" w:rsidRDefault="00EF6FD2">
            <w:pPr>
              <w:jc w:val="both"/>
              <w:rPr>
                <w:rFonts w:ascii="Times New Roman" w:hAnsi="Times New Roman" w:cs="Times New Roman"/>
              </w:rPr>
            </w:pPr>
            <w:r>
              <w:rPr>
                <w:rFonts w:ascii="Times New Roman" w:hAnsi="Times New Roman" w:cs="Times New Roman"/>
                <w:noProof/>
              </w:rPr>
              <w:drawing>
                <wp:inline distT="0" distB="0" distL="0" distR="0" wp14:anchorId="4241E44E" wp14:editId="2C5A5C43">
                  <wp:extent cx="5293360" cy="2660650"/>
                  <wp:effectExtent l="0" t="0" r="0" b="0"/>
                  <wp:docPr id="10" name="Immagine 10"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mappa&#10;&#10;Descrizione generata automaticamente"/>
                          <pic:cNvPicPr/>
                        </pic:nvPicPr>
                        <pic:blipFill>
                          <a:blip r:embed="rId17"/>
                          <a:stretch>
                            <a:fillRect/>
                          </a:stretch>
                        </pic:blipFill>
                        <pic:spPr>
                          <a:xfrm>
                            <a:off x="0" y="0"/>
                            <a:ext cx="5293360" cy="2660650"/>
                          </a:xfrm>
                          <a:prstGeom prst="rect">
                            <a:avLst/>
                          </a:prstGeom>
                        </pic:spPr>
                      </pic:pic>
                    </a:graphicData>
                  </a:graphic>
                </wp:inline>
              </w:drawing>
            </w:r>
          </w:p>
        </w:tc>
      </w:tr>
      <w:tr w:rsidR="00D331B3" w:rsidRPr="00B47FE3" w14:paraId="1AC1A30C" w14:textId="77777777" w:rsidTr="00A12566">
        <w:trPr>
          <w:trHeight w:val="1318"/>
          <w:jc w:val="center"/>
        </w:trPr>
        <w:tc>
          <w:tcPr>
            <w:tcW w:w="8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DBC68" w14:textId="5E38824A" w:rsidR="00D331B3" w:rsidRPr="00B47FE3" w:rsidRDefault="00400538" w:rsidP="0092487E">
            <w:pPr>
              <w:keepNext/>
              <w:keepLines/>
              <w:jc w:val="both"/>
              <w:rPr>
                <w:rFonts w:ascii="Times New Roman" w:hAnsi="Times New Roman" w:cs="Times New Roman"/>
              </w:rPr>
            </w:pPr>
            <w:r w:rsidRPr="008554EE">
              <w:rPr>
                <w:rStyle w:val="Hyperlink1"/>
                <w:rFonts w:ascii="Times New Roman" w:hAnsi="Times New Roman" w:cs="Times New Roman"/>
                <w:b/>
                <w:bCs/>
                <w:sz w:val="20"/>
                <w:szCs w:val="20"/>
              </w:rPr>
              <w:t>Fig. 1 –</w:t>
            </w:r>
            <w:r w:rsidRPr="008554EE">
              <w:rPr>
                <w:rStyle w:val="Nessuno"/>
                <w:rFonts w:ascii="Times New Roman" w:hAnsi="Times New Roman" w:cs="Times New Roman"/>
                <w:b/>
                <w:bCs/>
                <w:sz w:val="18"/>
                <w:szCs w:val="18"/>
              </w:rPr>
              <w:t>Andamento a breve termine</w:t>
            </w:r>
            <w:r w:rsidR="00D60C5D">
              <w:rPr>
                <w:rStyle w:val="Nessuno"/>
                <w:rFonts w:ascii="Times New Roman" w:hAnsi="Times New Roman" w:cs="Times New Roman"/>
                <w:b/>
                <w:bCs/>
                <w:sz w:val="18"/>
                <w:szCs w:val="18"/>
              </w:rPr>
              <w:t>*</w:t>
            </w:r>
            <w:r w:rsidRPr="008554EE">
              <w:rPr>
                <w:rStyle w:val="Nessuno"/>
                <w:rFonts w:ascii="Times New Roman" w:hAnsi="Times New Roman" w:cs="Times New Roman"/>
                <w:b/>
                <w:bCs/>
                <w:sz w:val="18"/>
                <w:szCs w:val="18"/>
              </w:rPr>
              <w:t xml:space="preserve"> delle diverse popolazioni europee (BirdLife International </w:t>
            </w:r>
            <w:r w:rsidR="00284FD2" w:rsidRPr="008554EE">
              <w:rPr>
                <w:rStyle w:val="Nessuno"/>
                <w:rFonts w:ascii="Times New Roman" w:hAnsi="Times New Roman" w:cs="Times New Roman"/>
                <w:b/>
                <w:bCs/>
                <w:sz w:val="18"/>
                <w:szCs w:val="18"/>
              </w:rPr>
              <w:t>20</w:t>
            </w:r>
            <w:r w:rsidR="00284FD2">
              <w:rPr>
                <w:rStyle w:val="Nessuno"/>
                <w:rFonts w:ascii="Times New Roman" w:hAnsi="Times New Roman" w:cs="Times New Roman"/>
                <w:b/>
                <w:bCs/>
                <w:sz w:val="18"/>
                <w:szCs w:val="18"/>
              </w:rPr>
              <w:t>21a</w:t>
            </w:r>
            <w:r w:rsidRPr="008554EE">
              <w:rPr>
                <w:rStyle w:val="Nessuno"/>
                <w:rFonts w:ascii="Times New Roman" w:hAnsi="Times New Roman" w:cs="Times New Roman"/>
                <w:b/>
                <w:bCs/>
                <w:sz w:val="18"/>
                <w:szCs w:val="18"/>
              </w:rPr>
              <w:t>). Il rettangolo bianco indica che l’informazione è sconosciuta, quello nero che la popolazione è stabile, le frecce con la punta verso l’alto</w:t>
            </w:r>
            <w:r w:rsidR="009B3EDF" w:rsidRPr="008554EE">
              <w:rPr>
                <w:rStyle w:val="Nessuno"/>
                <w:rFonts w:ascii="Times New Roman" w:hAnsi="Times New Roman" w:cs="Times New Roman"/>
                <w:b/>
                <w:bCs/>
                <w:sz w:val="18"/>
                <w:szCs w:val="18"/>
              </w:rPr>
              <w:t xml:space="preserve"> o verso il basso </w:t>
            </w:r>
            <w:r w:rsidRPr="008554EE">
              <w:rPr>
                <w:rStyle w:val="Nessuno"/>
                <w:rFonts w:ascii="Times New Roman" w:hAnsi="Times New Roman" w:cs="Times New Roman"/>
                <w:b/>
                <w:bCs/>
                <w:sz w:val="18"/>
                <w:szCs w:val="18"/>
              </w:rPr>
              <w:t>attestano</w:t>
            </w:r>
            <w:r w:rsidR="009B3EDF" w:rsidRPr="008554EE">
              <w:rPr>
                <w:rStyle w:val="Nessuno"/>
                <w:rFonts w:ascii="Times New Roman" w:hAnsi="Times New Roman" w:cs="Times New Roman"/>
                <w:b/>
                <w:bCs/>
                <w:sz w:val="18"/>
                <w:szCs w:val="18"/>
              </w:rPr>
              <w:t xml:space="preserve"> rispettivamente </w:t>
            </w:r>
            <w:r w:rsidRPr="008554EE">
              <w:rPr>
                <w:rStyle w:val="Nessuno"/>
                <w:rFonts w:ascii="Times New Roman" w:hAnsi="Times New Roman" w:cs="Times New Roman"/>
                <w:b/>
                <w:bCs/>
                <w:sz w:val="18"/>
                <w:szCs w:val="18"/>
              </w:rPr>
              <w:t xml:space="preserve">un incremento </w:t>
            </w:r>
            <w:r w:rsidR="009B3EDF" w:rsidRPr="008554EE">
              <w:rPr>
                <w:rStyle w:val="Nessuno"/>
                <w:rFonts w:ascii="Times New Roman" w:hAnsi="Times New Roman" w:cs="Times New Roman"/>
                <w:b/>
                <w:bCs/>
                <w:sz w:val="18"/>
                <w:szCs w:val="18"/>
              </w:rPr>
              <w:t xml:space="preserve">o un decremento </w:t>
            </w:r>
            <w:r w:rsidRPr="008554EE">
              <w:rPr>
                <w:rStyle w:val="Nessuno"/>
                <w:rFonts w:ascii="Times New Roman" w:hAnsi="Times New Roman" w:cs="Times New Roman"/>
                <w:b/>
                <w:bCs/>
                <w:sz w:val="18"/>
                <w:szCs w:val="18"/>
              </w:rPr>
              <w:t>della popolazione.</w:t>
            </w:r>
            <w:r w:rsidR="00A7290C">
              <w:rPr>
                <w:rStyle w:val="Nessuno"/>
                <w:rFonts w:ascii="Times New Roman" w:hAnsi="Times New Roman" w:cs="Times New Roman"/>
                <w:b/>
                <w:bCs/>
                <w:sz w:val="18"/>
                <w:szCs w:val="18"/>
              </w:rPr>
              <w:t xml:space="preserve"> </w:t>
            </w:r>
            <w:r w:rsidR="00D60C5D" w:rsidRPr="00287B45">
              <w:rPr>
                <w:rStyle w:val="Nessuno"/>
                <w:rFonts w:ascii="Times New Roman" w:hAnsi="Times New Roman" w:cs="Times New Roman"/>
                <w:b/>
                <w:bCs/>
                <w:sz w:val="18"/>
                <w:szCs w:val="18"/>
              </w:rPr>
              <w:t xml:space="preserve">*In genere </w:t>
            </w:r>
            <w:r w:rsidR="005D2523" w:rsidRPr="00287B45">
              <w:rPr>
                <w:rStyle w:val="Nessuno"/>
                <w:rFonts w:ascii="Times New Roman" w:hAnsi="Times New Roman" w:cs="Times New Roman"/>
                <w:b/>
                <w:bCs/>
                <w:sz w:val="18"/>
                <w:szCs w:val="18"/>
              </w:rPr>
              <w:t>200</w:t>
            </w:r>
            <w:r w:rsidR="005D2523">
              <w:rPr>
                <w:rStyle w:val="Nessuno"/>
                <w:rFonts w:ascii="Times New Roman" w:hAnsi="Times New Roman" w:cs="Times New Roman"/>
                <w:b/>
                <w:bCs/>
                <w:sz w:val="18"/>
                <w:szCs w:val="18"/>
              </w:rPr>
              <w:t>6</w:t>
            </w:r>
            <w:r w:rsidR="00D60C5D" w:rsidRPr="00287B45">
              <w:rPr>
                <w:rStyle w:val="Nessuno"/>
                <w:rFonts w:ascii="Times New Roman" w:hAnsi="Times New Roman" w:cs="Times New Roman"/>
                <w:b/>
                <w:bCs/>
                <w:sz w:val="18"/>
                <w:szCs w:val="18"/>
              </w:rPr>
              <w:t>-</w:t>
            </w:r>
            <w:r w:rsidR="005D2523" w:rsidRPr="00287B45">
              <w:rPr>
                <w:rStyle w:val="Nessuno"/>
                <w:rFonts w:ascii="Times New Roman" w:hAnsi="Times New Roman" w:cs="Times New Roman"/>
                <w:b/>
                <w:bCs/>
                <w:sz w:val="18"/>
                <w:szCs w:val="18"/>
              </w:rPr>
              <w:t>201</w:t>
            </w:r>
            <w:r w:rsidR="005D2523">
              <w:rPr>
                <w:rStyle w:val="Nessuno"/>
                <w:rFonts w:ascii="Times New Roman" w:hAnsi="Times New Roman" w:cs="Times New Roman"/>
                <w:b/>
                <w:bCs/>
                <w:sz w:val="18"/>
                <w:szCs w:val="18"/>
              </w:rPr>
              <w:t>7 o 2007-2018</w:t>
            </w:r>
            <w:r w:rsidR="00D60C5D" w:rsidRPr="00287B45">
              <w:rPr>
                <w:rStyle w:val="Nessuno"/>
                <w:rFonts w:ascii="Times New Roman" w:hAnsi="Times New Roman" w:cs="Times New Roman"/>
                <w:b/>
                <w:bCs/>
                <w:sz w:val="18"/>
                <w:szCs w:val="18"/>
              </w:rPr>
              <w:t xml:space="preserve">, ma vedi BirdLife International, </w:t>
            </w:r>
            <w:r w:rsidR="00284FD2" w:rsidRPr="00287B45">
              <w:rPr>
                <w:rStyle w:val="Nessuno"/>
                <w:rFonts w:ascii="Times New Roman" w:hAnsi="Times New Roman" w:cs="Times New Roman"/>
                <w:b/>
                <w:bCs/>
                <w:sz w:val="18"/>
                <w:szCs w:val="18"/>
              </w:rPr>
              <w:t>20</w:t>
            </w:r>
            <w:r w:rsidR="00284FD2">
              <w:rPr>
                <w:rStyle w:val="Nessuno"/>
                <w:rFonts w:ascii="Times New Roman" w:hAnsi="Times New Roman" w:cs="Times New Roman"/>
                <w:b/>
                <w:bCs/>
                <w:sz w:val="18"/>
                <w:szCs w:val="18"/>
              </w:rPr>
              <w:t>21</w:t>
            </w:r>
            <w:r w:rsidR="00284FD2" w:rsidRPr="00287B45">
              <w:rPr>
                <w:rStyle w:val="Nessuno"/>
                <w:rFonts w:ascii="Times New Roman" w:hAnsi="Times New Roman" w:cs="Times New Roman"/>
                <w:b/>
                <w:bCs/>
                <w:sz w:val="18"/>
                <w:szCs w:val="18"/>
              </w:rPr>
              <w:t xml:space="preserve"> </w:t>
            </w:r>
            <w:r w:rsidR="00D60C5D" w:rsidRPr="00287B45">
              <w:rPr>
                <w:rStyle w:val="Nessuno"/>
                <w:rFonts w:ascii="Times New Roman" w:hAnsi="Times New Roman" w:cs="Times New Roman"/>
                <w:b/>
                <w:bCs/>
                <w:sz w:val="18"/>
                <w:szCs w:val="18"/>
              </w:rPr>
              <w:t>per gli anni considerati nelle diverse nazioni</w:t>
            </w:r>
            <w:r w:rsidR="0092487E" w:rsidRPr="00287B45">
              <w:rPr>
                <w:rStyle w:val="Nessuno"/>
                <w:rFonts w:ascii="Times New Roman" w:hAnsi="Times New Roman" w:cs="Times New Roman"/>
                <w:b/>
                <w:bCs/>
                <w:sz w:val="18"/>
                <w:szCs w:val="18"/>
              </w:rPr>
              <w:t>.</w:t>
            </w:r>
          </w:p>
        </w:tc>
      </w:tr>
    </w:tbl>
    <w:p w14:paraId="1198BEDB" w14:textId="77777777" w:rsidR="00D331B3" w:rsidRPr="00B47FE3" w:rsidRDefault="00D331B3">
      <w:pPr>
        <w:widowControl w:val="0"/>
        <w:spacing w:after="0" w:line="240" w:lineRule="auto"/>
        <w:jc w:val="center"/>
        <w:rPr>
          <w:rStyle w:val="Nessuno"/>
          <w:rFonts w:ascii="Times New Roman" w:eastAsia="Cambria" w:hAnsi="Times New Roman" w:cs="Times New Roman"/>
          <w:b/>
          <w:bCs/>
          <w:sz w:val="24"/>
          <w:szCs w:val="24"/>
        </w:rPr>
      </w:pPr>
    </w:p>
    <w:p w14:paraId="2BDE9394"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p w14:paraId="14D05B34" w14:textId="77777777" w:rsidR="00D331B3" w:rsidRDefault="00D331B3">
      <w:pPr>
        <w:spacing w:after="0" w:line="240" w:lineRule="auto"/>
        <w:jc w:val="both"/>
        <w:rPr>
          <w:rFonts w:ascii="Times New Roman" w:hAnsi="Times New Roman" w:cs="Times New Roman"/>
        </w:rPr>
      </w:pPr>
    </w:p>
    <w:tbl>
      <w:tblPr>
        <w:tblStyle w:val="TableNormal"/>
        <w:tblW w:w="84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96"/>
      </w:tblGrid>
      <w:tr w:rsidR="009B3EDF" w:rsidRPr="00B47FE3" w14:paraId="0A8BB1E5" w14:textId="77777777" w:rsidTr="00190801">
        <w:trPr>
          <w:trHeight w:val="5192"/>
          <w:jc w:val="center"/>
        </w:trPr>
        <w:tc>
          <w:tcPr>
            <w:tcW w:w="8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7837B" w14:textId="564ABB1D" w:rsidR="009B3EDF" w:rsidRPr="00B47FE3" w:rsidRDefault="00284FD2" w:rsidP="00190801">
            <w:pPr>
              <w:jc w:val="both"/>
              <w:rPr>
                <w:rFonts w:ascii="Times New Roman" w:hAnsi="Times New Roman" w:cs="Times New Roman"/>
              </w:rPr>
            </w:pPr>
            <w:r>
              <w:rPr>
                <w:rFonts w:ascii="Times New Roman" w:hAnsi="Times New Roman" w:cs="Times New Roman"/>
                <w:noProof/>
              </w:rPr>
              <w:drawing>
                <wp:inline distT="0" distB="0" distL="0" distR="0" wp14:anchorId="57B7DC04" wp14:editId="426393E4">
                  <wp:extent cx="5293360" cy="3600450"/>
                  <wp:effectExtent l="0" t="0" r="0" b="0"/>
                  <wp:docPr id="11" name="Immagine 1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mappa&#10;&#10;Descrizione generata automaticamente"/>
                          <pic:cNvPicPr/>
                        </pic:nvPicPr>
                        <pic:blipFill>
                          <a:blip r:embed="rId18"/>
                          <a:stretch>
                            <a:fillRect/>
                          </a:stretch>
                        </pic:blipFill>
                        <pic:spPr>
                          <a:xfrm>
                            <a:off x="0" y="0"/>
                            <a:ext cx="5293360" cy="3600450"/>
                          </a:xfrm>
                          <a:prstGeom prst="rect">
                            <a:avLst/>
                          </a:prstGeom>
                        </pic:spPr>
                      </pic:pic>
                    </a:graphicData>
                  </a:graphic>
                </wp:inline>
              </w:drawing>
            </w:r>
          </w:p>
        </w:tc>
      </w:tr>
      <w:tr w:rsidR="009B3EDF" w:rsidRPr="00B47FE3" w14:paraId="6F2513AB" w14:textId="77777777" w:rsidTr="00190801">
        <w:trPr>
          <w:trHeight w:val="759"/>
          <w:jc w:val="center"/>
        </w:trPr>
        <w:tc>
          <w:tcPr>
            <w:tcW w:w="8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4581D" w14:textId="79B4CE52" w:rsidR="009B3EDF" w:rsidRPr="00B47FE3" w:rsidRDefault="009B3EDF" w:rsidP="00A12566">
            <w:pPr>
              <w:keepNext/>
              <w:keepLines/>
              <w:jc w:val="both"/>
              <w:rPr>
                <w:rFonts w:ascii="Times New Roman" w:hAnsi="Times New Roman" w:cs="Times New Roman"/>
              </w:rPr>
            </w:pPr>
            <w:r w:rsidRPr="00CE1D01">
              <w:rPr>
                <w:rStyle w:val="Hyperlink1"/>
                <w:rFonts w:ascii="Times New Roman" w:hAnsi="Times New Roman" w:cs="Times New Roman"/>
                <w:b/>
                <w:bCs/>
                <w:sz w:val="20"/>
                <w:szCs w:val="20"/>
              </w:rPr>
              <w:lastRenderedPageBreak/>
              <w:t xml:space="preserve">Fig. </w:t>
            </w:r>
            <w:r w:rsidR="00A12566">
              <w:rPr>
                <w:rStyle w:val="Hyperlink1"/>
                <w:rFonts w:ascii="Times New Roman" w:hAnsi="Times New Roman" w:cs="Times New Roman"/>
                <w:b/>
                <w:bCs/>
                <w:sz w:val="20"/>
                <w:szCs w:val="20"/>
              </w:rPr>
              <w:t>2</w:t>
            </w:r>
            <w:r w:rsidR="00A12566" w:rsidRPr="00CE1D01">
              <w:rPr>
                <w:rStyle w:val="Hyperlink1"/>
                <w:rFonts w:ascii="Times New Roman" w:hAnsi="Times New Roman" w:cs="Times New Roman"/>
                <w:b/>
                <w:bCs/>
                <w:sz w:val="20"/>
                <w:szCs w:val="20"/>
              </w:rPr>
              <w:t xml:space="preserve"> </w:t>
            </w:r>
            <w:r w:rsidRPr="00CE1D01">
              <w:rPr>
                <w:rStyle w:val="Hyperlink1"/>
                <w:rFonts w:ascii="Times New Roman" w:hAnsi="Times New Roman" w:cs="Times New Roman"/>
                <w:b/>
                <w:bCs/>
                <w:sz w:val="20"/>
                <w:szCs w:val="20"/>
              </w:rPr>
              <w:t>–</w:t>
            </w:r>
            <w:r w:rsidRPr="00CE1D01">
              <w:rPr>
                <w:rStyle w:val="Nessuno"/>
                <w:rFonts w:ascii="Times New Roman" w:hAnsi="Times New Roman" w:cs="Times New Roman"/>
                <w:b/>
                <w:bCs/>
                <w:sz w:val="18"/>
                <w:szCs w:val="18"/>
              </w:rPr>
              <w:t xml:space="preserve">Andamento a </w:t>
            </w:r>
            <w:r>
              <w:rPr>
                <w:rStyle w:val="Nessuno"/>
                <w:rFonts w:ascii="Times New Roman" w:hAnsi="Times New Roman" w:cs="Times New Roman"/>
                <w:b/>
                <w:bCs/>
                <w:sz w:val="18"/>
                <w:szCs w:val="18"/>
              </w:rPr>
              <w:t>lungo</w:t>
            </w:r>
            <w:r w:rsidRPr="00CE1D01">
              <w:rPr>
                <w:rStyle w:val="Nessuno"/>
                <w:rFonts w:ascii="Times New Roman" w:hAnsi="Times New Roman" w:cs="Times New Roman"/>
                <w:b/>
                <w:bCs/>
                <w:sz w:val="18"/>
                <w:szCs w:val="18"/>
              </w:rPr>
              <w:t xml:space="preserve"> termine</w:t>
            </w:r>
            <w:r w:rsidR="0092487E">
              <w:rPr>
                <w:rStyle w:val="Nessuno"/>
                <w:rFonts w:ascii="Times New Roman" w:hAnsi="Times New Roman" w:cs="Times New Roman"/>
                <w:b/>
                <w:bCs/>
                <w:sz w:val="18"/>
                <w:szCs w:val="18"/>
              </w:rPr>
              <w:t>*</w:t>
            </w:r>
            <w:r w:rsidRPr="00CE1D01">
              <w:rPr>
                <w:rStyle w:val="Nessuno"/>
                <w:rFonts w:ascii="Times New Roman" w:hAnsi="Times New Roman" w:cs="Times New Roman"/>
                <w:b/>
                <w:bCs/>
                <w:sz w:val="18"/>
                <w:szCs w:val="18"/>
              </w:rPr>
              <w:t xml:space="preserve"> delle diverse popolazioni europee (BirdLife International </w:t>
            </w:r>
            <w:r w:rsidR="00284FD2" w:rsidRPr="00CE1D01">
              <w:rPr>
                <w:rStyle w:val="Nessuno"/>
                <w:rFonts w:ascii="Times New Roman" w:hAnsi="Times New Roman" w:cs="Times New Roman"/>
                <w:b/>
                <w:bCs/>
                <w:sz w:val="18"/>
                <w:szCs w:val="18"/>
              </w:rPr>
              <w:t>20</w:t>
            </w:r>
            <w:r w:rsidR="00284FD2">
              <w:rPr>
                <w:rStyle w:val="Nessuno"/>
                <w:rFonts w:ascii="Times New Roman" w:hAnsi="Times New Roman" w:cs="Times New Roman"/>
                <w:b/>
                <w:bCs/>
                <w:sz w:val="18"/>
                <w:szCs w:val="18"/>
              </w:rPr>
              <w:t>21</w:t>
            </w:r>
            <w:r w:rsidRPr="00CE1D01">
              <w:rPr>
                <w:rStyle w:val="Nessuno"/>
                <w:rFonts w:ascii="Times New Roman" w:hAnsi="Times New Roman" w:cs="Times New Roman"/>
                <w:b/>
                <w:bCs/>
                <w:sz w:val="18"/>
                <w:szCs w:val="18"/>
              </w:rPr>
              <w:t xml:space="preserve">). Il rettangolo bianco indica che l’informazione è sconosciuta, quello nero che la popolazione è stabile, le frecce con la punta verso l’alto o verso il </w:t>
            </w:r>
            <w:r w:rsidR="00A7290C" w:rsidRPr="00CE1D01">
              <w:rPr>
                <w:rStyle w:val="Nessuno"/>
                <w:rFonts w:ascii="Times New Roman" w:hAnsi="Times New Roman" w:cs="Times New Roman"/>
                <w:b/>
                <w:bCs/>
                <w:sz w:val="18"/>
                <w:szCs w:val="18"/>
              </w:rPr>
              <w:t>basso attestano</w:t>
            </w:r>
            <w:r w:rsidRPr="00CE1D01">
              <w:rPr>
                <w:rStyle w:val="Nessuno"/>
                <w:rFonts w:ascii="Times New Roman" w:hAnsi="Times New Roman" w:cs="Times New Roman"/>
                <w:b/>
                <w:bCs/>
                <w:sz w:val="18"/>
                <w:szCs w:val="18"/>
              </w:rPr>
              <w:t xml:space="preserve"> </w:t>
            </w:r>
            <w:r w:rsidR="0010071F" w:rsidRPr="00CE1D01">
              <w:rPr>
                <w:rStyle w:val="Nessuno"/>
                <w:rFonts w:ascii="Times New Roman" w:hAnsi="Times New Roman" w:cs="Times New Roman"/>
                <w:b/>
                <w:bCs/>
                <w:sz w:val="18"/>
                <w:szCs w:val="18"/>
              </w:rPr>
              <w:t>rispettivamente un</w:t>
            </w:r>
            <w:r w:rsidRPr="00CE1D01">
              <w:rPr>
                <w:rStyle w:val="Nessuno"/>
                <w:rFonts w:ascii="Times New Roman" w:hAnsi="Times New Roman" w:cs="Times New Roman"/>
                <w:b/>
                <w:bCs/>
                <w:sz w:val="18"/>
                <w:szCs w:val="18"/>
              </w:rPr>
              <w:t xml:space="preserve"> incremento o un decremento della popolazione.</w:t>
            </w:r>
            <w:r w:rsidR="0092487E">
              <w:rPr>
                <w:rStyle w:val="Nessuno"/>
                <w:rFonts w:ascii="Times New Roman" w:hAnsi="Times New Roman" w:cs="Times New Roman"/>
                <w:b/>
                <w:bCs/>
                <w:sz w:val="18"/>
                <w:szCs w:val="18"/>
              </w:rPr>
              <w:t xml:space="preserve"> </w:t>
            </w:r>
            <w:r w:rsidR="0092487E" w:rsidRPr="00287B45">
              <w:rPr>
                <w:rStyle w:val="Nessuno"/>
                <w:rFonts w:ascii="Times New Roman" w:hAnsi="Times New Roman" w:cs="Times New Roman"/>
                <w:b/>
                <w:bCs/>
                <w:sz w:val="18"/>
                <w:szCs w:val="18"/>
              </w:rPr>
              <w:t>*In genere 1980-</w:t>
            </w:r>
            <w:r w:rsidR="005D2523" w:rsidRPr="00287B45">
              <w:rPr>
                <w:rStyle w:val="Nessuno"/>
                <w:rFonts w:ascii="Times New Roman" w:hAnsi="Times New Roman" w:cs="Times New Roman"/>
                <w:b/>
                <w:bCs/>
                <w:sz w:val="18"/>
                <w:szCs w:val="18"/>
              </w:rPr>
              <w:t>201</w:t>
            </w:r>
            <w:r w:rsidR="005D2523">
              <w:rPr>
                <w:rStyle w:val="Nessuno"/>
                <w:rFonts w:ascii="Times New Roman" w:hAnsi="Times New Roman" w:cs="Times New Roman"/>
                <w:b/>
                <w:bCs/>
                <w:sz w:val="18"/>
                <w:szCs w:val="18"/>
              </w:rPr>
              <w:t>8</w:t>
            </w:r>
            <w:r w:rsidR="0092487E" w:rsidRPr="00287B45">
              <w:rPr>
                <w:rStyle w:val="Nessuno"/>
                <w:rFonts w:ascii="Times New Roman" w:hAnsi="Times New Roman" w:cs="Times New Roman"/>
                <w:b/>
                <w:bCs/>
                <w:sz w:val="18"/>
                <w:szCs w:val="18"/>
              </w:rPr>
              <w:t xml:space="preserve">, ma vedi BirdLife International, </w:t>
            </w:r>
            <w:r w:rsidR="00284FD2" w:rsidRPr="00287B45">
              <w:rPr>
                <w:rStyle w:val="Nessuno"/>
                <w:rFonts w:ascii="Times New Roman" w:hAnsi="Times New Roman" w:cs="Times New Roman"/>
                <w:b/>
                <w:bCs/>
                <w:sz w:val="18"/>
                <w:szCs w:val="18"/>
              </w:rPr>
              <w:t>20</w:t>
            </w:r>
            <w:r w:rsidR="00284FD2">
              <w:rPr>
                <w:rStyle w:val="Nessuno"/>
                <w:rFonts w:ascii="Times New Roman" w:hAnsi="Times New Roman" w:cs="Times New Roman"/>
                <w:b/>
                <w:bCs/>
                <w:sz w:val="18"/>
                <w:szCs w:val="18"/>
              </w:rPr>
              <w:t>21</w:t>
            </w:r>
            <w:r w:rsidR="00284FD2" w:rsidRPr="00287B45">
              <w:rPr>
                <w:rStyle w:val="Nessuno"/>
                <w:rFonts w:ascii="Times New Roman" w:hAnsi="Times New Roman" w:cs="Times New Roman"/>
                <w:b/>
                <w:bCs/>
                <w:sz w:val="18"/>
                <w:szCs w:val="18"/>
              </w:rPr>
              <w:t xml:space="preserve"> </w:t>
            </w:r>
            <w:r w:rsidR="0092487E" w:rsidRPr="00287B45">
              <w:rPr>
                <w:rStyle w:val="Nessuno"/>
                <w:rFonts w:ascii="Times New Roman" w:hAnsi="Times New Roman" w:cs="Times New Roman"/>
                <w:b/>
                <w:bCs/>
                <w:sz w:val="18"/>
                <w:szCs w:val="18"/>
              </w:rPr>
              <w:t>per gli anni considerati nelle diverse nazioni.</w:t>
            </w:r>
          </w:p>
        </w:tc>
      </w:tr>
    </w:tbl>
    <w:p w14:paraId="7C707DBB" w14:textId="77777777" w:rsidR="009B3EDF" w:rsidRPr="00B47FE3" w:rsidRDefault="009B3EDF">
      <w:pPr>
        <w:spacing w:after="0" w:line="240" w:lineRule="auto"/>
        <w:jc w:val="both"/>
        <w:rPr>
          <w:rFonts w:ascii="Times New Roman" w:hAnsi="Times New Roman" w:cs="Times New Roman"/>
        </w:rPr>
        <w:sectPr w:rsidR="009B3EDF" w:rsidRPr="00B47FE3">
          <w:headerReference w:type="default" r:id="rId19"/>
          <w:headerReference w:type="first" r:id="rId20"/>
          <w:pgSz w:w="11900" w:h="16840"/>
          <w:pgMar w:top="1134" w:right="1134" w:bottom="1134" w:left="1417" w:header="708" w:footer="708" w:gutter="0"/>
          <w:cols w:space="720"/>
          <w:titlePg/>
        </w:sectPr>
      </w:pPr>
    </w:p>
    <w:p w14:paraId="02945D75"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p w14:paraId="10D201FC"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p w14:paraId="63A2E807"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tbl>
      <w:tblPr>
        <w:tblStyle w:val="TableNormal"/>
        <w:tblW w:w="113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71"/>
        <w:gridCol w:w="4217"/>
      </w:tblGrid>
      <w:tr w:rsidR="0002268F" w:rsidRPr="00B47FE3" w14:paraId="1C925CB1" w14:textId="306E45BA" w:rsidTr="00CE094A">
        <w:trPr>
          <w:trHeight w:val="4183"/>
          <w:jc w:val="center"/>
        </w:trPr>
        <w:tc>
          <w:tcPr>
            <w:tcW w:w="7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C5052" w14:textId="56A48F68" w:rsidR="0002268F" w:rsidRDefault="0002268F" w:rsidP="00CE094A">
            <w:pPr>
              <w:ind w:left="534" w:right="-1208"/>
              <w:rPr>
                <w:rFonts w:ascii="Times New Roman" w:hAnsi="Times New Roman" w:cs="Times New Roman"/>
              </w:rPr>
            </w:pPr>
            <w:r>
              <w:rPr>
                <w:rFonts w:ascii="Times New Roman" w:hAnsi="Times New Roman" w:cs="Times New Roman"/>
                <w:noProof/>
              </w:rPr>
              <w:drawing>
                <wp:inline distT="0" distB="0" distL="0" distR="0" wp14:anchorId="7A02765F" wp14:editId="555CD3BF">
                  <wp:extent cx="4079631" cy="2385459"/>
                  <wp:effectExtent l="0" t="0" r="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pic:nvPicPr>
                        <pic:blipFill>
                          <a:blip r:embed="rId21"/>
                          <a:stretch>
                            <a:fillRect/>
                          </a:stretch>
                        </pic:blipFill>
                        <pic:spPr>
                          <a:xfrm>
                            <a:off x="0" y="0"/>
                            <a:ext cx="4132757" cy="2416523"/>
                          </a:xfrm>
                          <a:prstGeom prst="rect">
                            <a:avLst/>
                          </a:prstGeom>
                        </pic:spPr>
                      </pic:pic>
                    </a:graphicData>
                  </a:graphic>
                </wp:inline>
              </w:drawing>
            </w:r>
          </w:p>
        </w:tc>
        <w:tc>
          <w:tcPr>
            <w:tcW w:w="4217" w:type="dxa"/>
            <w:tcBorders>
              <w:top w:val="single" w:sz="4" w:space="0" w:color="000000"/>
              <w:left w:val="single" w:sz="4" w:space="0" w:color="000000"/>
              <w:bottom w:val="single" w:sz="4" w:space="0" w:color="000000"/>
              <w:right w:val="single" w:sz="4" w:space="0" w:color="000000"/>
            </w:tcBorders>
          </w:tcPr>
          <w:p w14:paraId="1175C58B" w14:textId="7CF955AE" w:rsidR="0002268F" w:rsidRDefault="006123F4" w:rsidP="00CE094A">
            <w:pPr>
              <w:ind w:right="-1208" w:firstLine="570"/>
              <w:rPr>
                <w:rFonts w:ascii="Times New Roman" w:hAnsi="Times New Roman" w:cs="Times New Roman"/>
                <w:noProof/>
              </w:rPr>
            </w:pPr>
            <w:r w:rsidRPr="003E42A1">
              <w:rPr>
                <w:rFonts w:ascii="Times New Roman" w:hAnsi="Times New Roman" w:cs="Times New Roman"/>
                <w:noProof/>
              </w:rPr>
              <w:drawing>
                <wp:inline distT="0" distB="0" distL="0" distR="0" wp14:anchorId="0458FBFC" wp14:editId="4E31FE00">
                  <wp:extent cx="1735015" cy="2372367"/>
                  <wp:effectExtent l="0" t="0" r="0" b="0"/>
                  <wp:docPr id="12" name="Immagine 12" descr="C:\Users\alberto.sorace\Desktop\vecchio-pc\alberto ISPRA\Piani di gestione\Piani 2018\Gallo forcello fagiano di monte\fagiano di monte m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o.sorace\Desktop\vecchio-pc\alberto ISPRA\Piani di gestione\Piani 2018\Gallo forcello fagiano di monte\fagiano di monte map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1426" cy="2422154"/>
                          </a:xfrm>
                          <a:prstGeom prst="rect">
                            <a:avLst/>
                          </a:prstGeom>
                          <a:noFill/>
                          <a:ln>
                            <a:noFill/>
                          </a:ln>
                        </pic:spPr>
                      </pic:pic>
                    </a:graphicData>
                  </a:graphic>
                </wp:inline>
              </w:drawing>
            </w:r>
          </w:p>
        </w:tc>
      </w:tr>
      <w:tr w:rsidR="00641942" w:rsidRPr="00B47FE3" w14:paraId="6D997F3C" w14:textId="6E281838" w:rsidTr="00CE094A">
        <w:trPr>
          <w:trHeight w:val="742"/>
          <w:jc w:val="center"/>
        </w:trPr>
        <w:tc>
          <w:tcPr>
            <w:tcW w:w="113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61B6D" w14:textId="4A5C3EEF" w:rsidR="00641942" w:rsidRPr="00B47FE3" w:rsidRDefault="00641942" w:rsidP="00CE094A">
            <w:pPr>
              <w:ind w:left="818"/>
              <w:jc w:val="both"/>
              <w:rPr>
                <w:rStyle w:val="Hyperlink1"/>
                <w:rFonts w:ascii="Times New Roman" w:hAnsi="Times New Roman" w:cs="Times New Roman"/>
                <w:b/>
                <w:bCs/>
                <w:sz w:val="18"/>
                <w:szCs w:val="18"/>
              </w:rPr>
            </w:pPr>
            <w:r w:rsidRPr="00B47FE3">
              <w:rPr>
                <w:rStyle w:val="Hyperlink1"/>
                <w:rFonts w:ascii="Times New Roman" w:hAnsi="Times New Roman" w:cs="Times New Roman"/>
                <w:b/>
                <w:bCs/>
                <w:sz w:val="18"/>
                <w:szCs w:val="18"/>
              </w:rPr>
              <w:t xml:space="preserve">Fig. </w:t>
            </w:r>
            <w:r>
              <w:rPr>
                <w:rStyle w:val="Hyperlink1"/>
                <w:rFonts w:ascii="Times New Roman" w:hAnsi="Times New Roman" w:cs="Times New Roman"/>
                <w:b/>
                <w:bCs/>
                <w:sz w:val="18"/>
                <w:szCs w:val="18"/>
              </w:rPr>
              <w:t>3</w:t>
            </w:r>
            <w:r w:rsidRPr="00B47FE3">
              <w:rPr>
                <w:rStyle w:val="Hyperlink1"/>
                <w:rFonts w:ascii="Times New Roman" w:hAnsi="Times New Roman" w:cs="Times New Roman"/>
                <w:b/>
                <w:bCs/>
                <w:sz w:val="18"/>
                <w:szCs w:val="18"/>
              </w:rPr>
              <w:t xml:space="preserve"> – </w:t>
            </w:r>
            <w:r w:rsidRPr="00772965">
              <w:rPr>
                <w:rStyle w:val="Hyperlink1"/>
                <w:rFonts w:ascii="Times New Roman" w:hAnsi="Times New Roman" w:cs="Times New Roman"/>
                <w:b/>
                <w:bCs/>
                <w:sz w:val="18"/>
                <w:szCs w:val="18"/>
              </w:rPr>
              <w:t xml:space="preserve">Distribuzione </w:t>
            </w:r>
            <w:r>
              <w:rPr>
                <w:rStyle w:val="Hyperlink1"/>
                <w:rFonts w:ascii="Times New Roman" w:hAnsi="Times New Roman" w:cs="Times New Roman"/>
                <w:b/>
                <w:bCs/>
                <w:sz w:val="18"/>
                <w:szCs w:val="18"/>
              </w:rPr>
              <w:t xml:space="preserve">mondiale (BirdLife 2016) e </w:t>
            </w:r>
            <w:r w:rsidRPr="00772965">
              <w:rPr>
                <w:rStyle w:val="Hyperlink1"/>
                <w:rFonts w:ascii="Times New Roman" w:hAnsi="Times New Roman" w:cs="Times New Roman"/>
                <w:b/>
                <w:bCs/>
                <w:sz w:val="18"/>
                <w:szCs w:val="18"/>
              </w:rPr>
              <w:t>italiana del Fagiano di monte</w:t>
            </w:r>
            <w:r>
              <w:rPr>
                <w:rStyle w:val="Hyperlink1"/>
                <w:rFonts w:ascii="Times New Roman" w:hAnsi="Times New Roman" w:cs="Times New Roman"/>
                <w:b/>
                <w:bCs/>
                <w:sz w:val="18"/>
                <w:szCs w:val="18"/>
              </w:rPr>
              <w:t xml:space="preserve"> </w:t>
            </w:r>
            <w:r w:rsidRPr="00287B45">
              <w:rPr>
                <w:rStyle w:val="Hyperlink1"/>
                <w:rFonts w:ascii="Times New Roman" w:hAnsi="Times New Roman" w:cs="Times New Roman"/>
                <w:bCs/>
                <w:sz w:val="18"/>
                <w:szCs w:val="18"/>
              </w:rPr>
              <w:t>(</w:t>
            </w:r>
            <w:r w:rsidRPr="00772965">
              <w:rPr>
                <w:rStyle w:val="Hyperlink1"/>
                <w:rFonts w:ascii="Times New Roman" w:hAnsi="Times New Roman" w:cs="Times New Roman"/>
                <w:b/>
                <w:bCs/>
                <w:sz w:val="18"/>
                <w:szCs w:val="18"/>
              </w:rPr>
              <w:t>Brichetti e Fracasso 2004</w:t>
            </w:r>
            <w:r>
              <w:rPr>
                <w:rStyle w:val="Hyperlink1"/>
                <w:rFonts w:ascii="Times New Roman" w:hAnsi="Times New Roman" w:cs="Times New Roman"/>
                <w:b/>
                <w:bCs/>
                <w:sz w:val="18"/>
                <w:szCs w:val="18"/>
              </w:rPr>
              <w:t xml:space="preserve">; vedi </w:t>
            </w:r>
            <w:r w:rsidRPr="007E5B8D">
              <w:rPr>
                <w:rStyle w:val="Hyperlink1"/>
                <w:rFonts w:ascii="Times New Roman" w:hAnsi="Times New Roman" w:cs="Times New Roman"/>
                <w:b/>
                <w:bCs/>
                <w:sz w:val="18"/>
                <w:szCs w:val="18"/>
              </w:rPr>
              <w:t xml:space="preserve">anche </w:t>
            </w:r>
            <w:r w:rsidRPr="00772965">
              <w:rPr>
                <w:rStyle w:val="Hyperlink1"/>
                <w:rFonts w:ascii="Times New Roman" w:hAnsi="Times New Roman" w:cs="Times New Roman"/>
                <w:b/>
                <w:bCs/>
                <w:sz w:val="18"/>
                <w:szCs w:val="18"/>
              </w:rPr>
              <w:t>Brichetti e Fracasso</w:t>
            </w:r>
            <w:r>
              <w:rPr>
                <w:rStyle w:val="Hyperlink1"/>
                <w:rFonts w:ascii="Times New Roman" w:hAnsi="Times New Roman" w:cs="Times New Roman"/>
                <w:b/>
                <w:bCs/>
                <w:sz w:val="18"/>
                <w:szCs w:val="18"/>
              </w:rPr>
              <w:t>,</w:t>
            </w:r>
            <w:r w:rsidRPr="00772965">
              <w:rPr>
                <w:rStyle w:val="Hyperlink1"/>
                <w:rFonts w:ascii="Times New Roman" w:hAnsi="Times New Roman" w:cs="Times New Roman"/>
                <w:b/>
                <w:bCs/>
                <w:sz w:val="18"/>
                <w:szCs w:val="18"/>
              </w:rPr>
              <w:t xml:space="preserve"> 2018</w:t>
            </w:r>
            <w:r>
              <w:rPr>
                <w:rStyle w:val="Hyperlink1"/>
                <w:rFonts w:ascii="Times New Roman" w:hAnsi="Times New Roman" w:cs="Times New Roman"/>
                <w:b/>
                <w:bCs/>
                <w:sz w:val="18"/>
                <w:szCs w:val="18"/>
              </w:rPr>
              <w:t>).</w:t>
            </w:r>
          </w:p>
        </w:tc>
      </w:tr>
    </w:tbl>
    <w:p w14:paraId="34B31EC1" w14:textId="77777777" w:rsidR="00D331B3" w:rsidRPr="00B47FE3" w:rsidRDefault="00D331B3">
      <w:pPr>
        <w:widowControl w:val="0"/>
        <w:spacing w:after="0" w:line="240" w:lineRule="auto"/>
        <w:jc w:val="center"/>
        <w:rPr>
          <w:rStyle w:val="Nessuno"/>
          <w:rFonts w:ascii="Times New Roman" w:eastAsia="Cambria" w:hAnsi="Times New Roman" w:cs="Times New Roman"/>
          <w:b/>
          <w:bCs/>
          <w:sz w:val="24"/>
          <w:szCs w:val="24"/>
        </w:rPr>
      </w:pPr>
    </w:p>
    <w:p w14:paraId="56AF92A0" w14:textId="77777777" w:rsidR="00D331B3" w:rsidRPr="00B47FE3" w:rsidRDefault="00D331B3">
      <w:pPr>
        <w:spacing w:after="0" w:line="240" w:lineRule="auto"/>
        <w:jc w:val="both"/>
        <w:rPr>
          <w:rStyle w:val="Nessuno"/>
          <w:rFonts w:ascii="Times New Roman" w:eastAsia="Cambria" w:hAnsi="Times New Roman" w:cs="Times New Roman"/>
          <w:b/>
          <w:bCs/>
          <w:sz w:val="24"/>
          <w:szCs w:val="24"/>
        </w:rPr>
      </w:pPr>
    </w:p>
    <w:p w14:paraId="2898ED07" w14:textId="77777777" w:rsidR="00D331B3" w:rsidRDefault="00400538">
      <w:pPr>
        <w:rPr>
          <w:rStyle w:val="Nessuno"/>
          <w:rFonts w:ascii="Times New Roman" w:hAnsi="Times New Roman" w:cs="Times New Roman"/>
          <w:sz w:val="24"/>
          <w:szCs w:val="24"/>
        </w:rPr>
      </w:pPr>
      <w:r w:rsidRPr="00B47FE3">
        <w:rPr>
          <w:rStyle w:val="Nessuno"/>
          <w:rFonts w:ascii="Times New Roman" w:hAnsi="Times New Roman" w:cs="Times New Roman"/>
          <w:sz w:val="24"/>
          <w:szCs w:val="24"/>
        </w:rPr>
        <w:br w:type="page"/>
      </w:r>
    </w:p>
    <w:tbl>
      <w:tblPr>
        <w:tblStyle w:val="Grigliatabella"/>
        <w:tblW w:w="0" w:type="auto"/>
        <w:tblLook w:val="04A0" w:firstRow="1" w:lastRow="0" w:firstColumn="1" w:lastColumn="0" w:noHBand="0" w:noVBand="1"/>
      </w:tblPr>
      <w:tblGrid>
        <w:gridCol w:w="9848"/>
      </w:tblGrid>
      <w:tr w:rsidR="004A6211" w14:paraId="154C52D5" w14:textId="77777777" w:rsidTr="004A6211">
        <w:tc>
          <w:tcPr>
            <w:tcW w:w="9622" w:type="dxa"/>
          </w:tcPr>
          <w:p w14:paraId="0DC9E469" w14:textId="77777777" w:rsidR="004A6211" w:rsidRDefault="004A621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4A6211">
              <w:rPr>
                <w:rFonts w:ascii="Times New Roman" w:hAnsi="Times New Roman" w:cs="Times New Roman"/>
                <w:noProof/>
              </w:rPr>
              <w:lastRenderedPageBreak/>
              <w:drawing>
                <wp:inline distT="0" distB="0" distL="0" distR="0" wp14:anchorId="4BBBB443" wp14:editId="7AFF3E5C">
                  <wp:extent cx="6360334" cy="3829050"/>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4587" cy="3831610"/>
                          </a:xfrm>
                          <a:prstGeom prst="rect">
                            <a:avLst/>
                          </a:prstGeom>
                          <a:noFill/>
                          <a:ln>
                            <a:noFill/>
                          </a:ln>
                        </pic:spPr>
                      </pic:pic>
                    </a:graphicData>
                  </a:graphic>
                </wp:inline>
              </w:drawing>
            </w:r>
          </w:p>
        </w:tc>
      </w:tr>
      <w:tr w:rsidR="004A6211" w14:paraId="5D18FF84" w14:textId="77777777" w:rsidTr="004A6211">
        <w:tc>
          <w:tcPr>
            <w:tcW w:w="9622" w:type="dxa"/>
          </w:tcPr>
          <w:p w14:paraId="2C12822F" w14:textId="77777777" w:rsidR="004A6211" w:rsidRDefault="004A6211" w:rsidP="00A125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r w:rsidRPr="00894714">
              <w:rPr>
                <w:rStyle w:val="Hyperlink1"/>
                <w:b/>
                <w:bCs/>
                <w:sz w:val="18"/>
                <w:szCs w:val="18"/>
              </w:rPr>
              <w:t xml:space="preserve">Fig. </w:t>
            </w:r>
            <w:r w:rsidR="00A12566">
              <w:rPr>
                <w:rStyle w:val="Hyperlink1"/>
                <w:b/>
                <w:bCs/>
                <w:sz w:val="18"/>
                <w:szCs w:val="18"/>
              </w:rPr>
              <w:t>4</w:t>
            </w:r>
            <w:r w:rsidRPr="00894714">
              <w:rPr>
                <w:rStyle w:val="Hyperlink1"/>
                <w:b/>
                <w:bCs/>
                <w:sz w:val="18"/>
                <w:szCs w:val="18"/>
              </w:rPr>
              <w:t>. Indici riproduttivi del Fagiano di monte nelle diverse province italiane</w:t>
            </w:r>
            <w:r>
              <w:rPr>
                <w:rStyle w:val="Hyperlink1"/>
                <w:b/>
                <w:bCs/>
                <w:sz w:val="18"/>
                <w:szCs w:val="18"/>
              </w:rPr>
              <w:t xml:space="preserve"> </w:t>
            </w:r>
            <w:r w:rsidR="001653C1">
              <w:rPr>
                <w:rStyle w:val="Hyperlink1"/>
                <w:b/>
                <w:bCs/>
                <w:sz w:val="18"/>
                <w:szCs w:val="18"/>
              </w:rPr>
              <w:t xml:space="preserve">rilevati nel 2016 </w:t>
            </w:r>
            <w:r>
              <w:rPr>
                <w:rStyle w:val="Hyperlink1"/>
                <w:b/>
                <w:bCs/>
                <w:sz w:val="18"/>
                <w:szCs w:val="18"/>
              </w:rPr>
              <w:t>(</w:t>
            </w:r>
            <w:r w:rsidRPr="00894714">
              <w:rPr>
                <w:rStyle w:val="Hyperlink1"/>
                <w:b/>
                <w:bCs/>
                <w:sz w:val="18"/>
                <w:szCs w:val="18"/>
              </w:rPr>
              <w:t>Federcaccia e UNCZA 2019).</w:t>
            </w:r>
          </w:p>
        </w:tc>
      </w:tr>
    </w:tbl>
    <w:p w14:paraId="230F5EDF" w14:textId="77777777" w:rsidR="004A6211" w:rsidRDefault="004A6211">
      <w:pPr>
        <w:rPr>
          <w:rFonts w:ascii="Times New Roman" w:hAnsi="Times New Roman" w:cs="Times New Roman"/>
        </w:rPr>
      </w:pPr>
    </w:p>
    <w:tbl>
      <w:tblPr>
        <w:tblStyle w:val="Grigliatabella"/>
        <w:tblW w:w="0" w:type="auto"/>
        <w:tblLook w:val="04A0" w:firstRow="1" w:lastRow="0" w:firstColumn="1" w:lastColumn="0" w:noHBand="0" w:noVBand="1"/>
      </w:tblPr>
      <w:tblGrid>
        <w:gridCol w:w="9846"/>
      </w:tblGrid>
      <w:tr w:rsidR="004A6211" w14:paraId="54C86136" w14:textId="77777777" w:rsidTr="004A6211">
        <w:tc>
          <w:tcPr>
            <w:tcW w:w="9622" w:type="dxa"/>
          </w:tcPr>
          <w:p w14:paraId="1FB7446A" w14:textId="77777777" w:rsidR="004A6211" w:rsidRDefault="004A621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4A6211">
              <w:rPr>
                <w:rFonts w:ascii="Times New Roman" w:hAnsi="Times New Roman" w:cs="Times New Roman"/>
                <w:noProof/>
              </w:rPr>
              <w:drawing>
                <wp:inline distT="0" distB="0" distL="0" distR="0" wp14:anchorId="2D085ACA" wp14:editId="348FCB87">
                  <wp:extent cx="6115050" cy="22955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2295525"/>
                          </a:xfrm>
                          <a:prstGeom prst="rect">
                            <a:avLst/>
                          </a:prstGeom>
                          <a:noFill/>
                          <a:ln>
                            <a:noFill/>
                          </a:ln>
                        </pic:spPr>
                      </pic:pic>
                    </a:graphicData>
                  </a:graphic>
                </wp:inline>
              </w:drawing>
            </w:r>
          </w:p>
        </w:tc>
      </w:tr>
      <w:tr w:rsidR="004A6211" w14:paraId="6DFDE9D6" w14:textId="77777777" w:rsidTr="004A6211">
        <w:tc>
          <w:tcPr>
            <w:tcW w:w="9622" w:type="dxa"/>
          </w:tcPr>
          <w:p w14:paraId="26463221" w14:textId="4FE73502" w:rsidR="004A6211" w:rsidRDefault="004A6211" w:rsidP="00A125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BE43CD">
              <w:rPr>
                <w:rStyle w:val="Hyperlink1"/>
                <w:b/>
                <w:bCs/>
                <w:sz w:val="18"/>
                <w:szCs w:val="18"/>
              </w:rPr>
              <w:t xml:space="preserve">Fig. </w:t>
            </w:r>
            <w:r w:rsidR="00A12566">
              <w:rPr>
                <w:rStyle w:val="Hyperlink1"/>
                <w:b/>
                <w:bCs/>
                <w:sz w:val="18"/>
                <w:szCs w:val="18"/>
              </w:rPr>
              <w:t>5</w:t>
            </w:r>
            <w:r w:rsidRPr="00BE43CD">
              <w:rPr>
                <w:rStyle w:val="Hyperlink1"/>
                <w:b/>
                <w:bCs/>
                <w:sz w:val="18"/>
                <w:szCs w:val="18"/>
              </w:rPr>
              <w:t xml:space="preserve">. Indici riproduttivi </w:t>
            </w:r>
            <w:r w:rsidR="00894714">
              <w:rPr>
                <w:rStyle w:val="Hyperlink1"/>
                <w:b/>
                <w:bCs/>
                <w:sz w:val="18"/>
                <w:szCs w:val="18"/>
              </w:rPr>
              <w:t xml:space="preserve">annuali </w:t>
            </w:r>
            <w:r w:rsidRPr="00BE43CD">
              <w:rPr>
                <w:rStyle w:val="Hyperlink1"/>
                <w:b/>
                <w:bCs/>
                <w:sz w:val="18"/>
                <w:szCs w:val="18"/>
              </w:rPr>
              <w:t xml:space="preserve">del Fagiano di monte </w:t>
            </w:r>
            <w:r w:rsidR="00894714">
              <w:rPr>
                <w:rStyle w:val="Hyperlink1"/>
                <w:b/>
                <w:bCs/>
                <w:sz w:val="18"/>
                <w:szCs w:val="18"/>
              </w:rPr>
              <w:t>sulle Alpi italiane nel periodo 2010-2016</w:t>
            </w:r>
            <w:r>
              <w:rPr>
                <w:rStyle w:val="Hyperlink1"/>
                <w:b/>
                <w:bCs/>
                <w:sz w:val="18"/>
                <w:szCs w:val="18"/>
              </w:rPr>
              <w:t xml:space="preserve"> (</w:t>
            </w:r>
            <w:r w:rsidRPr="00BE43CD">
              <w:rPr>
                <w:rStyle w:val="Hyperlink1"/>
                <w:b/>
                <w:bCs/>
                <w:sz w:val="18"/>
                <w:szCs w:val="18"/>
              </w:rPr>
              <w:t>Federcaccia e UNCZA 2019).</w:t>
            </w:r>
          </w:p>
        </w:tc>
      </w:tr>
    </w:tbl>
    <w:p w14:paraId="4100AC61" w14:textId="77777777" w:rsidR="004A6211" w:rsidRDefault="004A6211">
      <w:pPr>
        <w:rPr>
          <w:rFonts w:ascii="Times New Roman" w:hAnsi="Times New Roman" w:cs="Times New Roman"/>
        </w:rPr>
      </w:pPr>
    </w:p>
    <w:p w14:paraId="51E1E5F8" w14:textId="77777777" w:rsidR="004A6211" w:rsidRDefault="004A6211">
      <w:pPr>
        <w:rPr>
          <w:rFonts w:ascii="Times New Roman" w:hAnsi="Times New Roman" w:cs="Times New Roman"/>
        </w:rPr>
      </w:pPr>
    </w:p>
    <w:p w14:paraId="6240480A" w14:textId="77777777" w:rsidR="004A6211" w:rsidRDefault="004A6211">
      <w:pPr>
        <w:rPr>
          <w:rFonts w:ascii="Times New Roman" w:hAnsi="Times New Roman" w:cs="Times New Roman"/>
        </w:rPr>
      </w:pPr>
    </w:p>
    <w:p w14:paraId="57188584" w14:textId="77777777" w:rsidR="00D07128" w:rsidRDefault="00D07128">
      <w:pPr>
        <w:rPr>
          <w:rFonts w:ascii="Times New Roman" w:hAnsi="Times New Roman" w:cs="Times New Roman"/>
        </w:rPr>
      </w:pPr>
    </w:p>
    <w:p w14:paraId="62C709A5" w14:textId="77777777" w:rsidR="00D07128" w:rsidRPr="00B47FE3" w:rsidRDefault="00D07128">
      <w:pPr>
        <w:rPr>
          <w:rFonts w:ascii="Times New Roman" w:hAnsi="Times New Roman" w:cs="Times New Roman"/>
        </w:rPr>
      </w:pPr>
    </w:p>
    <w:p w14:paraId="08C9DFFA" w14:textId="77777777" w:rsidR="00D331B3" w:rsidRPr="00C250A5" w:rsidRDefault="00400538">
      <w:pPr>
        <w:pStyle w:val="Titolo1"/>
        <w:rPr>
          <w:rStyle w:val="Nessuno"/>
          <w:rFonts w:eastAsia="Cambria"/>
          <w:sz w:val="28"/>
          <w:szCs w:val="28"/>
        </w:rPr>
      </w:pPr>
      <w:bookmarkStart w:id="5" w:name="_Toc3"/>
      <w:r w:rsidRPr="00C250A5">
        <w:rPr>
          <w:rStyle w:val="Nessuno"/>
          <w:sz w:val="28"/>
          <w:szCs w:val="28"/>
        </w:rPr>
        <w:lastRenderedPageBreak/>
        <w:t>2 – CONOSCENZE DISPONIBILI SU FATTORI CHIAVE PER LA GESTIONE</w:t>
      </w:r>
      <w:bookmarkEnd w:id="5"/>
    </w:p>
    <w:p w14:paraId="43A235EA" w14:textId="7F4CE7D0" w:rsidR="00052857" w:rsidRPr="00CE20B5" w:rsidRDefault="00400538" w:rsidP="00052857">
      <w:pPr>
        <w:spacing w:after="120" w:line="240" w:lineRule="auto"/>
        <w:jc w:val="both"/>
        <w:rPr>
          <w:rFonts w:ascii="Times New Roman" w:hAnsi="Times New Roman" w:cs="Times New Roman"/>
          <w:color w:val="auto"/>
          <w:sz w:val="24"/>
          <w:szCs w:val="24"/>
        </w:rPr>
      </w:pPr>
      <w:r w:rsidRPr="00C51AEA">
        <w:rPr>
          <w:rStyle w:val="Hyperlink0"/>
          <w:rFonts w:ascii="Times New Roman" w:hAnsi="Times New Roman" w:cs="Times New Roman"/>
        </w:rPr>
        <w:t xml:space="preserve">In occasione della rendicontazione sullo stato di conservazione dell’avifauna per il periodo </w:t>
      </w:r>
      <w:r w:rsidR="00516910" w:rsidRPr="00C51AEA">
        <w:rPr>
          <w:rStyle w:val="Hyperlink0"/>
          <w:rFonts w:ascii="Times New Roman" w:hAnsi="Times New Roman" w:cs="Times New Roman"/>
        </w:rPr>
        <w:t>2013</w:t>
      </w:r>
      <w:r w:rsidRPr="00C51AEA">
        <w:rPr>
          <w:rStyle w:val="Hyperlink0"/>
          <w:rFonts w:ascii="Times New Roman" w:hAnsi="Times New Roman" w:cs="Times New Roman"/>
        </w:rPr>
        <w:t>-</w:t>
      </w:r>
      <w:r w:rsidR="00516910" w:rsidRPr="00815E02">
        <w:rPr>
          <w:rStyle w:val="Hyperlink0"/>
          <w:rFonts w:ascii="Times New Roman" w:hAnsi="Times New Roman" w:cs="Times New Roman"/>
        </w:rPr>
        <w:t xml:space="preserve">18 </w:t>
      </w:r>
      <w:r w:rsidRPr="00F1258D">
        <w:rPr>
          <w:rStyle w:val="Hyperlink0"/>
          <w:rFonts w:ascii="Times New Roman" w:hAnsi="Times New Roman" w:cs="Times New Roman"/>
        </w:rPr>
        <w:t xml:space="preserve">in ottemperanza agli obblighi previsti dall’art. 12 della Direttiva 2009/147/CE, la popolazione nidificante italiana di </w:t>
      </w:r>
      <w:r w:rsidR="00C250A5" w:rsidRPr="00F1258D">
        <w:rPr>
          <w:rStyle w:val="Hyperlink0"/>
          <w:rFonts w:ascii="Times New Roman" w:hAnsi="Times New Roman" w:cs="Times New Roman"/>
        </w:rPr>
        <w:t>Fagiano di monte</w:t>
      </w:r>
      <w:r w:rsidRPr="00F1258D">
        <w:rPr>
          <w:rStyle w:val="Hyperlink0"/>
          <w:rFonts w:ascii="Times New Roman" w:hAnsi="Times New Roman" w:cs="Times New Roman"/>
        </w:rPr>
        <w:t xml:space="preserve"> è stata stimata in </w:t>
      </w:r>
      <w:r w:rsidR="00C51AEA" w:rsidRPr="008554EE">
        <w:rPr>
          <w:rStyle w:val="Hyperlink0"/>
          <w:rFonts w:ascii="Times New Roman" w:hAnsi="Times New Roman" w:cs="Times New Roman"/>
        </w:rPr>
        <w:t>2</w:t>
      </w:r>
      <w:r w:rsidR="009A68B1">
        <w:rPr>
          <w:rStyle w:val="Hyperlink0"/>
          <w:rFonts w:ascii="Times New Roman" w:hAnsi="Times New Roman" w:cs="Times New Roman"/>
        </w:rPr>
        <w:t>0</w:t>
      </w:r>
      <w:r w:rsidR="00C51AEA" w:rsidRPr="008554EE">
        <w:rPr>
          <w:rStyle w:val="Hyperlink0"/>
          <w:rFonts w:ascii="Times New Roman" w:hAnsi="Times New Roman" w:cs="Times New Roman"/>
        </w:rPr>
        <w:t>.</w:t>
      </w:r>
      <w:r w:rsidR="009A68B1">
        <w:rPr>
          <w:rStyle w:val="Hyperlink0"/>
          <w:rFonts w:ascii="Times New Roman" w:hAnsi="Times New Roman" w:cs="Times New Roman"/>
        </w:rPr>
        <w:t>000</w:t>
      </w:r>
      <w:r w:rsidRPr="008554EE">
        <w:rPr>
          <w:rStyle w:val="Hyperlink0"/>
          <w:rFonts w:ascii="Times New Roman" w:hAnsi="Times New Roman" w:cs="Times New Roman"/>
        </w:rPr>
        <w:t>-</w:t>
      </w:r>
      <w:r w:rsidR="009A68B1">
        <w:rPr>
          <w:rStyle w:val="Hyperlink0"/>
          <w:rFonts w:ascii="Times New Roman" w:hAnsi="Times New Roman" w:cs="Times New Roman"/>
        </w:rPr>
        <w:t>24</w:t>
      </w:r>
      <w:r w:rsidRPr="008554EE">
        <w:rPr>
          <w:rStyle w:val="Hyperlink0"/>
          <w:rFonts w:ascii="Times New Roman" w:hAnsi="Times New Roman" w:cs="Times New Roman"/>
        </w:rPr>
        <w:t>.</w:t>
      </w:r>
      <w:r w:rsidR="009A68B1">
        <w:rPr>
          <w:rStyle w:val="Hyperlink0"/>
          <w:rFonts w:ascii="Times New Roman" w:hAnsi="Times New Roman" w:cs="Times New Roman"/>
        </w:rPr>
        <w:t>000</w:t>
      </w:r>
      <w:r w:rsidR="00C51AEA" w:rsidRPr="008554EE">
        <w:rPr>
          <w:rStyle w:val="Hyperlink0"/>
          <w:rFonts w:ascii="Times New Roman" w:hAnsi="Times New Roman" w:cs="Times New Roman"/>
        </w:rPr>
        <w:t xml:space="preserve"> maschi cantori </w:t>
      </w:r>
      <w:r w:rsidRPr="008554EE">
        <w:rPr>
          <w:rStyle w:val="Hyperlink0"/>
          <w:rFonts w:ascii="Times New Roman" w:hAnsi="Times New Roman" w:cs="Times New Roman"/>
        </w:rPr>
        <w:t xml:space="preserve">con tendenza </w:t>
      </w:r>
      <w:r w:rsidR="00C51AEA" w:rsidRPr="008554EE">
        <w:rPr>
          <w:rStyle w:val="Hyperlink0"/>
          <w:rFonts w:ascii="Times New Roman" w:hAnsi="Times New Roman" w:cs="Times New Roman"/>
        </w:rPr>
        <w:t xml:space="preserve">demografica </w:t>
      </w:r>
      <w:r w:rsidR="00516910" w:rsidRPr="008554EE">
        <w:rPr>
          <w:rStyle w:val="Hyperlink0"/>
          <w:rFonts w:ascii="Times New Roman" w:hAnsi="Times New Roman" w:cs="Times New Roman"/>
        </w:rPr>
        <w:t>sconosciuta</w:t>
      </w:r>
      <w:r w:rsidRPr="008554EE">
        <w:rPr>
          <w:rStyle w:val="Hyperlink0"/>
          <w:rFonts w:ascii="Times New Roman" w:hAnsi="Times New Roman" w:cs="Times New Roman"/>
        </w:rPr>
        <w:t xml:space="preserve"> </w:t>
      </w:r>
      <w:r w:rsidR="00C51AEA" w:rsidRPr="008554EE">
        <w:rPr>
          <w:rStyle w:val="Hyperlink0"/>
          <w:rFonts w:ascii="Times New Roman" w:hAnsi="Times New Roman" w:cs="Times New Roman"/>
        </w:rPr>
        <w:t xml:space="preserve">sia </w:t>
      </w:r>
      <w:r w:rsidRPr="008554EE">
        <w:rPr>
          <w:rStyle w:val="Hyperlink0"/>
          <w:rFonts w:ascii="Times New Roman" w:hAnsi="Times New Roman" w:cs="Times New Roman"/>
        </w:rPr>
        <w:t>nel breve (</w:t>
      </w:r>
      <w:r w:rsidR="00516910" w:rsidRPr="008554EE">
        <w:rPr>
          <w:rStyle w:val="Hyperlink0"/>
          <w:rFonts w:ascii="Times New Roman" w:hAnsi="Times New Roman" w:cs="Times New Roman"/>
        </w:rPr>
        <w:t>2007</w:t>
      </w:r>
      <w:r w:rsidRPr="008554EE">
        <w:rPr>
          <w:rStyle w:val="Hyperlink0"/>
          <w:rFonts w:ascii="Times New Roman" w:hAnsi="Times New Roman" w:cs="Times New Roman"/>
        </w:rPr>
        <w:t>-</w:t>
      </w:r>
      <w:r w:rsidR="00516910" w:rsidRPr="008554EE">
        <w:rPr>
          <w:rStyle w:val="Hyperlink0"/>
          <w:rFonts w:ascii="Times New Roman" w:hAnsi="Times New Roman" w:cs="Times New Roman"/>
        </w:rPr>
        <w:t>2018</w:t>
      </w:r>
      <w:r w:rsidRPr="008554EE">
        <w:rPr>
          <w:rStyle w:val="Hyperlink0"/>
          <w:rFonts w:ascii="Times New Roman" w:hAnsi="Times New Roman" w:cs="Times New Roman"/>
        </w:rPr>
        <w:t xml:space="preserve">) </w:t>
      </w:r>
      <w:r w:rsidR="00A7290C" w:rsidRPr="008554EE">
        <w:rPr>
          <w:rStyle w:val="Hyperlink0"/>
          <w:rFonts w:ascii="Times New Roman" w:hAnsi="Times New Roman" w:cs="Times New Roman"/>
        </w:rPr>
        <w:t>che nel</w:t>
      </w:r>
      <w:r w:rsidRPr="008554EE">
        <w:rPr>
          <w:rStyle w:val="Hyperlink0"/>
          <w:rFonts w:ascii="Times New Roman" w:hAnsi="Times New Roman" w:cs="Times New Roman"/>
        </w:rPr>
        <w:t xml:space="preserve"> lungo periodo (</w:t>
      </w:r>
      <w:r w:rsidR="00516910" w:rsidRPr="008554EE">
        <w:rPr>
          <w:rStyle w:val="Hyperlink0"/>
          <w:rFonts w:ascii="Times New Roman" w:hAnsi="Times New Roman" w:cs="Times New Roman"/>
        </w:rPr>
        <w:t>1993</w:t>
      </w:r>
      <w:r w:rsidRPr="008554EE">
        <w:rPr>
          <w:rStyle w:val="Hyperlink0"/>
          <w:rFonts w:ascii="Times New Roman" w:hAnsi="Times New Roman" w:cs="Times New Roman"/>
        </w:rPr>
        <w:t>-</w:t>
      </w:r>
      <w:r w:rsidR="00516910" w:rsidRPr="008554EE">
        <w:rPr>
          <w:rStyle w:val="Hyperlink0"/>
          <w:rFonts w:ascii="Times New Roman" w:hAnsi="Times New Roman" w:cs="Times New Roman"/>
        </w:rPr>
        <w:t>2018</w:t>
      </w:r>
      <w:r w:rsidRPr="008554EE">
        <w:rPr>
          <w:rStyle w:val="Hyperlink0"/>
          <w:rFonts w:ascii="Times New Roman" w:hAnsi="Times New Roman" w:cs="Times New Roman"/>
        </w:rPr>
        <w:t>) (</w:t>
      </w:r>
      <w:hyperlink r:id="rId25" w:history="1">
        <w:r w:rsidRPr="008554EE">
          <w:rPr>
            <w:rStyle w:val="Hyperlink2"/>
            <w:rFonts w:ascii="Times New Roman" w:hAnsi="Times New Roman" w:cs="Times New Roman"/>
          </w:rPr>
          <w:t>https://bd.eionet.europa.eu/article12/report</w:t>
        </w:r>
      </w:hyperlink>
      <w:r w:rsidRPr="008554EE">
        <w:rPr>
          <w:rStyle w:val="Hyperlink0"/>
          <w:rFonts w:ascii="Times New Roman" w:hAnsi="Times New Roman" w:cs="Times New Roman"/>
        </w:rPr>
        <w:t xml:space="preserve">). </w:t>
      </w:r>
      <w:r w:rsidR="00F1258D" w:rsidRPr="00CE20B5">
        <w:rPr>
          <w:rStyle w:val="Hyperlink0"/>
          <w:rFonts w:ascii="Times New Roman" w:hAnsi="Times New Roman" w:cs="Times New Roman"/>
        </w:rPr>
        <w:t>In occasione della precedente rendicontazione (</w:t>
      </w:r>
      <w:r w:rsidR="00F1258D" w:rsidRPr="00CE20B5">
        <w:rPr>
          <w:rFonts w:ascii="Times New Roman" w:eastAsia="Cambria" w:hAnsi="Times New Roman" w:cs="Times New Roman"/>
          <w:sz w:val="24"/>
          <w:szCs w:val="24"/>
        </w:rPr>
        <w:t xml:space="preserve">Nardelli et al. 2015) </w:t>
      </w:r>
      <w:r w:rsidR="00815E02" w:rsidRPr="00CE20B5">
        <w:rPr>
          <w:rFonts w:ascii="Times New Roman" w:hAnsi="Times New Roman" w:cs="Times New Roman"/>
          <w:color w:val="auto"/>
          <w:sz w:val="24"/>
          <w:szCs w:val="24"/>
        </w:rPr>
        <w:t>le stime estrapolate dalle</w:t>
      </w:r>
      <w:r w:rsidR="00F1258D" w:rsidRPr="00CE20B5">
        <w:rPr>
          <w:rFonts w:ascii="Times New Roman" w:hAnsi="Times New Roman" w:cs="Times New Roman"/>
          <w:color w:val="auto"/>
          <w:sz w:val="24"/>
          <w:szCs w:val="24"/>
        </w:rPr>
        <w:t xml:space="preserve"> </w:t>
      </w:r>
      <w:r w:rsidR="00815E02" w:rsidRPr="00CE20B5">
        <w:rPr>
          <w:rFonts w:ascii="Times New Roman" w:hAnsi="Times New Roman" w:cs="Times New Roman"/>
          <w:color w:val="auto"/>
          <w:sz w:val="24"/>
          <w:szCs w:val="24"/>
        </w:rPr>
        <w:t>informazioni ricevute da esperti suggeri</w:t>
      </w:r>
      <w:r w:rsidR="00F1258D" w:rsidRPr="00CE20B5">
        <w:rPr>
          <w:rFonts w:ascii="Times New Roman" w:hAnsi="Times New Roman" w:cs="Times New Roman"/>
          <w:color w:val="auto"/>
          <w:sz w:val="24"/>
          <w:szCs w:val="24"/>
        </w:rPr>
        <w:t>va</w:t>
      </w:r>
      <w:r w:rsidR="00815E02" w:rsidRPr="00CE20B5">
        <w:rPr>
          <w:rFonts w:ascii="Times New Roman" w:hAnsi="Times New Roman" w:cs="Times New Roman"/>
          <w:color w:val="auto"/>
          <w:sz w:val="24"/>
          <w:szCs w:val="24"/>
        </w:rPr>
        <w:t>no che</w:t>
      </w:r>
      <w:r w:rsidR="00F1258D" w:rsidRPr="00CE20B5">
        <w:rPr>
          <w:rFonts w:ascii="Times New Roman" w:hAnsi="Times New Roman" w:cs="Times New Roman"/>
          <w:color w:val="auto"/>
          <w:sz w:val="24"/>
          <w:szCs w:val="24"/>
        </w:rPr>
        <w:t xml:space="preserve"> </w:t>
      </w:r>
      <w:r w:rsidR="00815E02" w:rsidRPr="00CE20B5">
        <w:rPr>
          <w:rFonts w:ascii="Times New Roman" w:hAnsi="Times New Roman" w:cs="Times New Roman"/>
          <w:color w:val="auto"/>
          <w:sz w:val="24"/>
          <w:szCs w:val="24"/>
        </w:rPr>
        <w:t xml:space="preserve">tra il 1980 e il 2009 </w:t>
      </w:r>
      <w:r w:rsidR="00F1258D" w:rsidRPr="00CE20B5">
        <w:rPr>
          <w:rFonts w:ascii="Times New Roman" w:hAnsi="Times New Roman" w:cs="Times New Roman"/>
          <w:color w:val="auto"/>
          <w:sz w:val="24"/>
          <w:szCs w:val="24"/>
        </w:rPr>
        <w:t>si fosse verificato</w:t>
      </w:r>
      <w:r w:rsidR="00815E02" w:rsidRPr="00CE20B5">
        <w:rPr>
          <w:rFonts w:ascii="Times New Roman" w:hAnsi="Times New Roman" w:cs="Times New Roman"/>
          <w:color w:val="auto"/>
          <w:sz w:val="24"/>
          <w:szCs w:val="24"/>
        </w:rPr>
        <w:t xml:space="preserve"> un calo sensibile</w:t>
      </w:r>
      <w:r w:rsidR="00F1258D" w:rsidRPr="00CE20B5">
        <w:rPr>
          <w:rFonts w:ascii="Times New Roman" w:hAnsi="Times New Roman" w:cs="Times New Roman"/>
          <w:color w:val="auto"/>
          <w:sz w:val="24"/>
          <w:szCs w:val="24"/>
        </w:rPr>
        <w:t xml:space="preserve"> </w:t>
      </w:r>
      <w:r w:rsidR="00815E02" w:rsidRPr="00CE20B5">
        <w:rPr>
          <w:rFonts w:ascii="Times New Roman" w:hAnsi="Times New Roman" w:cs="Times New Roman"/>
          <w:color w:val="auto"/>
          <w:sz w:val="24"/>
          <w:szCs w:val="24"/>
        </w:rPr>
        <w:t>dei maschi cantori.</w:t>
      </w:r>
      <w:r w:rsidR="00052857">
        <w:rPr>
          <w:rFonts w:ascii="Times New Roman" w:hAnsi="Times New Roman" w:cs="Times New Roman"/>
          <w:color w:val="auto"/>
          <w:sz w:val="24"/>
          <w:szCs w:val="24"/>
        </w:rPr>
        <w:t xml:space="preserve"> </w:t>
      </w:r>
    </w:p>
    <w:p w14:paraId="40FB1F69" w14:textId="77777777" w:rsidR="00D331B3" w:rsidRDefault="00400538">
      <w:pPr>
        <w:spacing w:after="120" w:line="240" w:lineRule="auto"/>
        <w:jc w:val="both"/>
        <w:rPr>
          <w:rStyle w:val="Hyperlink0"/>
          <w:rFonts w:ascii="Times New Roman" w:hAnsi="Times New Roman" w:cs="Times New Roman"/>
        </w:rPr>
      </w:pPr>
      <w:r w:rsidRPr="008554EE">
        <w:rPr>
          <w:rStyle w:val="Hyperlink0"/>
          <w:rFonts w:ascii="Times New Roman" w:hAnsi="Times New Roman" w:cs="Times New Roman"/>
        </w:rPr>
        <w:t xml:space="preserve">L’areale, stimato in </w:t>
      </w:r>
      <w:r w:rsidR="00F1258D" w:rsidRPr="008554EE">
        <w:rPr>
          <w:rStyle w:val="Hyperlink0"/>
          <w:rFonts w:ascii="Times New Roman" w:hAnsi="Times New Roman" w:cs="Times New Roman"/>
        </w:rPr>
        <w:t>54</w:t>
      </w:r>
      <w:r w:rsidR="008C70EA">
        <w:rPr>
          <w:rStyle w:val="Hyperlink0"/>
          <w:rFonts w:ascii="Times New Roman" w:hAnsi="Times New Roman" w:cs="Times New Roman"/>
        </w:rPr>
        <w:t>.</w:t>
      </w:r>
      <w:r w:rsidR="00F1258D" w:rsidRPr="008554EE">
        <w:rPr>
          <w:rStyle w:val="Hyperlink0"/>
          <w:rFonts w:ascii="Times New Roman" w:hAnsi="Times New Roman" w:cs="Times New Roman"/>
        </w:rPr>
        <w:t>600</w:t>
      </w:r>
      <w:r w:rsidRPr="008554EE">
        <w:rPr>
          <w:rStyle w:val="Hyperlink0"/>
          <w:rFonts w:ascii="Times New Roman" w:hAnsi="Times New Roman" w:cs="Times New Roman"/>
        </w:rPr>
        <w:t xml:space="preserve"> km</w:t>
      </w:r>
      <w:r w:rsidRPr="008554EE">
        <w:rPr>
          <w:rStyle w:val="Nessuno"/>
          <w:rFonts w:ascii="Times New Roman" w:hAnsi="Times New Roman" w:cs="Times New Roman"/>
          <w:sz w:val="24"/>
          <w:szCs w:val="24"/>
          <w:vertAlign w:val="superscript"/>
        </w:rPr>
        <w:t>2</w:t>
      </w:r>
      <w:r w:rsidRPr="008554EE">
        <w:rPr>
          <w:rStyle w:val="Hyperlink0"/>
          <w:rFonts w:ascii="Times New Roman" w:hAnsi="Times New Roman" w:cs="Times New Roman"/>
        </w:rPr>
        <w:t xml:space="preserve">, è valutato </w:t>
      </w:r>
      <w:r w:rsidR="001D27D9" w:rsidRPr="008554EE">
        <w:rPr>
          <w:rStyle w:val="Hyperlink0"/>
          <w:rFonts w:ascii="Times New Roman" w:hAnsi="Times New Roman" w:cs="Times New Roman"/>
        </w:rPr>
        <w:t>stabile</w:t>
      </w:r>
      <w:r w:rsidRPr="008554EE">
        <w:rPr>
          <w:rStyle w:val="Hyperlink0"/>
          <w:rFonts w:ascii="Times New Roman" w:hAnsi="Times New Roman" w:cs="Times New Roman"/>
        </w:rPr>
        <w:t xml:space="preserve"> </w:t>
      </w:r>
      <w:r w:rsidR="00153DAF" w:rsidRPr="008554EE">
        <w:rPr>
          <w:rStyle w:val="Hyperlink0"/>
          <w:rFonts w:ascii="Times New Roman" w:hAnsi="Times New Roman" w:cs="Times New Roman"/>
        </w:rPr>
        <w:t xml:space="preserve">sia </w:t>
      </w:r>
      <w:r w:rsidRPr="008554EE">
        <w:rPr>
          <w:rStyle w:val="Hyperlink0"/>
          <w:rFonts w:ascii="Times New Roman" w:hAnsi="Times New Roman" w:cs="Times New Roman"/>
        </w:rPr>
        <w:t>nel breve (</w:t>
      </w:r>
      <w:r w:rsidR="001D27D9" w:rsidRPr="008554EE">
        <w:rPr>
          <w:rStyle w:val="Hyperlink0"/>
          <w:rFonts w:ascii="Times New Roman" w:hAnsi="Times New Roman" w:cs="Times New Roman"/>
        </w:rPr>
        <w:t>2007</w:t>
      </w:r>
      <w:r w:rsidRPr="008554EE">
        <w:rPr>
          <w:rStyle w:val="Hyperlink0"/>
          <w:rFonts w:ascii="Times New Roman" w:hAnsi="Times New Roman" w:cs="Times New Roman"/>
        </w:rPr>
        <w:t>-</w:t>
      </w:r>
      <w:r w:rsidR="001D27D9" w:rsidRPr="008554EE">
        <w:rPr>
          <w:rStyle w:val="Hyperlink0"/>
          <w:rFonts w:ascii="Times New Roman" w:hAnsi="Times New Roman" w:cs="Times New Roman"/>
        </w:rPr>
        <w:t>2018</w:t>
      </w:r>
      <w:r w:rsidRPr="008554EE">
        <w:rPr>
          <w:rStyle w:val="Hyperlink0"/>
          <w:rFonts w:ascii="Times New Roman" w:hAnsi="Times New Roman" w:cs="Times New Roman"/>
        </w:rPr>
        <w:t xml:space="preserve">) </w:t>
      </w:r>
      <w:r w:rsidR="00153DAF" w:rsidRPr="008554EE">
        <w:rPr>
          <w:rStyle w:val="Hyperlink0"/>
          <w:rFonts w:ascii="Times New Roman" w:hAnsi="Times New Roman" w:cs="Times New Roman"/>
        </w:rPr>
        <w:t>che</w:t>
      </w:r>
      <w:r w:rsidRPr="008554EE">
        <w:rPr>
          <w:rStyle w:val="Hyperlink0"/>
          <w:rFonts w:ascii="Times New Roman" w:hAnsi="Times New Roman" w:cs="Times New Roman"/>
        </w:rPr>
        <w:t xml:space="preserve"> nel lungo periodo (</w:t>
      </w:r>
      <w:r w:rsidR="001D27D9" w:rsidRPr="008554EE">
        <w:rPr>
          <w:rStyle w:val="Hyperlink0"/>
          <w:rFonts w:ascii="Times New Roman" w:hAnsi="Times New Roman" w:cs="Times New Roman"/>
        </w:rPr>
        <w:t>1993</w:t>
      </w:r>
      <w:r w:rsidRPr="008554EE">
        <w:rPr>
          <w:rStyle w:val="Hyperlink0"/>
          <w:rFonts w:ascii="Times New Roman" w:hAnsi="Times New Roman" w:cs="Times New Roman"/>
        </w:rPr>
        <w:t>-</w:t>
      </w:r>
      <w:r w:rsidR="001D27D9" w:rsidRPr="008554EE">
        <w:rPr>
          <w:rStyle w:val="Hyperlink0"/>
          <w:rFonts w:ascii="Times New Roman" w:hAnsi="Times New Roman" w:cs="Times New Roman"/>
        </w:rPr>
        <w:t>2018</w:t>
      </w:r>
      <w:r w:rsidRPr="008554EE">
        <w:rPr>
          <w:rStyle w:val="Hyperlink0"/>
          <w:rFonts w:ascii="Times New Roman" w:hAnsi="Times New Roman" w:cs="Times New Roman"/>
        </w:rPr>
        <w:t>).</w:t>
      </w:r>
    </w:p>
    <w:p w14:paraId="7CF0CAF8" w14:textId="64C202C1" w:rsidR="00E85E4C" w:rsidRPr="00CE20B5" w:rsidRDefault="002371A4">
      <w:pPr>
        <w:spacing w:after="120" w:line="240" w:lineRule="auto"/>
        <w:jc w:val="both"/>
        <w:rPr>
          <w:rStyle w:val="Hyperlink3"/>
          <w:rFonts w:ascii="Times New Roman" w:hAnsi="Times New Roman" w:cs="Times New Roman"/>
          <w:iCs/>
          <w:sz w:val="24"/>
          <w:szCs w:val="24"/>
        </w:rPr>
      </w:pPr>
      <w:r>
        <w:rPr>
          <w:rStyle w:val="Hyperlink0"/>
          <w:rFonts w:ascii="Times New Roman" w:hAnsi="Times New Roman" w:cs="Times New Roman"/>
        </w:rPr>
        <w:t>Secondo Brichetti e Fracasso (2018) alcune popolazioni di Fagiano di monte sono stabili, altre in decremento o fluttuanti con cicli di 4-9</w:t>
      </w:r>
      <w:r w:rsidR="008E5E58">
        <w:rPr>
          <w:rStyle w:val="Hyperlink0"/>
          <w:rFonts w:ascii="Times New Roman" w:hAnsi="Times New Roman" w:cs="Times New Roman"/>
        </w:rPr>
        <w:t xml:space="preserve"> anni</w:t>
      </w:r>
      <w:r>
        <w:rPr>
          <w:rStyle w:val="Hyperlink0"/>
          <w:rFonts w:ascii="Times New Roman" w:hAnsi="Times New Roman" w:cs="Times New Roman"/>
        </w:rPr>
        <w:t>. In generale le fluttuazioni della specie nell’arco alpino sono di minore entità rispetto a quanto registrato a latitudini più settentrionali (</w:t>
      </w:r>
      <w:r w:rsidRPr="00CE20B5">
        <w:rPr>
          <w:rStyle w:val="Hyperlink3"/>
          <w:rFonts w:ascii="Times New Roman" w:hAnsi="Times New Roman" w:cs="Times New Roman"/>
          <w:iCs/>
          <w:sz w:val="24"/>
          <w:szCs w:val="24"/>
        </w:rPr>
        <w:t>Cattadori</w:t>
      </w:r>
      <w:r w:rsidRPr="00CE20B5">
        <w:rPr>
          <w:rStyle w:val="Hyperlink3"/>
          <w:rFonts w:ascii="Times New Roman" w:hAnsi="Times New Roman" w:cs="Times New Roman"/>
          <w:sz w:val="24"/>
          <w:szCs w:val="24"/>
        </w:rPr>
        <w:t>, e</w:t>
      </w:r>
      <w:r w:rsidRPr="00CE20B5">
        <w:rPr>
          <w:rStyle w:val="Hyperlink3"/>
          <w:rFonts w:ascii="Times New Roman" w:hAnsi="Times New Roman" w:cs="Times New Roman"/>
          <w:iCs/>
          <w:sz w:val="24"/>
          <w:szCs w:val="24"/>
        </w:rPr>
        <w:t xml:space="preserve"> Hudson</w:t>
      </w:r>
      <w:r w:rsidRPr="00CE20B5">
        <w:rPr>
          <w:rStyle w:val="Hyperlink3"/>
          <w:rFonts w:ascii="Times New Roman" w:hAnsi="Times New Roman" w:cs="Times New Roman"/>
          <w:sz w:val="24"/>
          <w:szCs w:val="24"/>
        </w:rPr>
        <w:t xml:space="preserve"> </w:t>
      </w:r>
      <w:r w:rsidRPr="00CE20B5">
        <w:rPr>
          <w:rStyle w:val="Hyperlink3"/>
          <w:rFonts w:ascii="Times New Roman" w:hAnsi="Times New Roman" w:cs="Times New Roman"/>
          <w:iCs/>
          <w:sz w:val="24"/>
          <w:szCs w:val="24"/>
        </w:rPr>
        <w:t>2000).</w:t>
      </w:r>
    </w:p>
    <w:p w14:paraId="3CA78567" w14:textId="77777777" w:rsidR="006F0B58" w:rsidRDefault="00E173E7" w:rsidP="006F0B58">
      <w:pPr>
        <w:spacing w:after="120" w:line="240" w:lineRule="auto"/>
        <w:jc w:val="both"/>
        <w:rPr>
          <w:rStyle w:val="Hyperlink0"/>
          <w:rFonts w:ascii="Times New Roman" w:hAnsi="Times New Roman" w:cs="Times New Roman"/>
        </w:rPr>
      </w:pPr>
      <w:r w:rsidRPr="009B58B4">
        <w:rPr>
          <w:rStyle w:val="Hyperlink0"/>
          <w:rFonts w:ascii="Times New Roman" w:hAnsi="Times New Roman" w:cs="Times New Roman"/>
        </w:rPr>
        <w:t xml:space="preserve">In </w:t>
      </w:r>
      <w:r>
        <w:rPr>
          <w:rStyle w:val="Hyperlink0"/>
          <w:rFonts w:ascii="Times New Roman" w:hAnsi="Times New Roman" w:cs="Times New Roman"/>
        </w:rPr>
        <w:t xml:space="preserve">Lombardia </w:t>
      </w:r>
      <w:r w:rsidRPr="009B58B4">
        <w:rPr>
          <w:rStyle w:val="Hyperlink0"/>
          <w:rFonts w:ascii="Times New Roman" w:hAnsi="Times New Roman" w:cs="Times New Roman"/>
        </w:rPr>
        <w:t>sono stati rilevati valori di densità media pari a 2,2 maschi/km</w:t>
      </w:r>
      <w:r w:rsidRPr="00894714">
        <w:rPr>
          <w:rStyle w:val="Hyperlink0"/>
          <w:rFonts w:ascii="Times New Roman" w:hAnsi="Times New Roman" w:cs="Times New Roman"/>
          <w:vertAlign w:val="superscript"/>
        </w:rPr>
        <w:t>2</w:t>
      </w:r>
      <w:r>
        <w:rPr>
          <w:rStyle w:val="Hyperlink0"/>
          <w:rFonts w:ascii="Times New Roman" w:hAnsi="Times New Roman" w:cs="Times New Roman"/>
        </w:rPr>
        <w:t xml:space="preserve"> (Gagliardi et al. 2014).</w:t>
      </w:r>
      <w:r w:rsidR="00985067">
        <w:rPr>
          <w:rStyle w:val="Hyperlink0"/>
          <w:rFonts w:ascii="Times New Roman" w:hAnsi="Times New Roman" w:cs="Times New Roman"/>
        </w:rPr>
        <w:t xml:space="preserve"> In Piemonte nord-orientale, </w:t>
      </w:r>
      <w:r w:rsidR="00985067" w:rsidRPr="009B58B4">
        <w:rPr>
          <w:rStyle w:val="Hyperlink0"/>
          <w:rFonts w:ascii="Times New Roman" w:hAnsi="Times New Roman" w:cs="Times New Roman"/>
        </w:rPr>
        <w:t>2,2</w:t>
      </w:r>
      <w:r w:rsidR="00985067">
        <w:rPr>
          <w:rStyle w:val="Hyperlink0"/>
          <w:rFonts w:ascii="Times New Roman" w:hAnsi="Times New Roman" w:cs="Times New Roman"/>
        </w:rPr>
        <w:t>-4,1</w:t>
      </w:r>
      <w:r w:rsidR="00985067" w:rsidRPr="009B58B4">
        <w:rPr>
          <w:rStyle w:val="Hyperlink0"/>
          <w:rFonts w:ascii="Times New Roman" w:hAnsi="Times New Roman" w:cs="Times New Roman"/>
        </w:rPr>
        <w:t xml:space="preserve"> maschi/km</w:t>
      </w:r>
      <w:r w:rsidR="00C06B79" w:rsidRPr="005E1E02">
        <w:rPr>
          <w:rStyle w:val="Hyperlink0"/>
          <w:rFonts w:ascii="Times New Roman" w:hAnsi="Times New Roman" w:cs="Times New Roman"/>
          <w:vertAlign w:val="superscript"/>
        </w:rPr>
        <w:t>2</w:t>
      </w:r>
      <w:r w:rsidR="00985067">
        <w:rPr>
          <w:rStyle w:val="Hyperlink0"/>
          <w:rFonts w:ascii="Times New Roman" w:hAnsi="Times New Roman" w:cs="Times New Roman"/>
        </w:rPr>
        <w:t xml:space="preserve"> in aree cacciabili e 4,5 </w:t>
      </w:r>
      <w:r w:rsidR="00985067" w:rsidRPr="009B58B4">
        <w:rPr>
          <w:rStyle w:val="Hyperlink0"/>
          <w:rFonts w:ascii="Times New Roman" w:hAnsi="Times New Roman" w:cs="Times New Roman"/>
        </w:rPr>
        <w:t>maschi/km</w:t>
      </w:r>
      <w:r w:rsidR="00C06B79" w:rsidRPr="005E1E02">
        <w:rPr>
          <w:rStyle w:val="Hyperlink0"/>
          <w:rFonts w:ascii="Times New Roman" w:hAnsi="Times New Roman" w:cs="Times New Roman"/>
          <w:vertAlign w:val="superscript"/>
        </w:rPr>
        <w:t>2</w:t>
      </w:r>
      <w:r w:rsidR="00985067">
        <w:rPr>
          <w:rStyle w:val="Hyperlink0"/>
          <w:rFonts w:ascii="Times New Roman" w:hAnsi="Times New Roman" w:cs="Times New Roman"/>
        </w:rPr>
        <w:t xml:space="preserve"> nel </w:t>
      </w:r>
      <w:r w:rsidR="00985067" w:rsidRPr="00894714">
        <w:rPr>
          <w:rStyle w:val="Hyperlink0"/>
          <w:rFonts w:ascii="Times New Roman" w:hAnsi="Times New Roman" w:cs="Times New Roman"/>
        </w:rPr>
        <w:t>Parco dell'Alpe Veglia e dell'Alpe Devero</w:t>
      </w:r>
      <w:r w:rsidR="00985067" w:rsidRPr="00985067">
        <w:rPr>
          <w:rStyle w:val="Hyperlink0"/>
          <w:rFonts w:ascii="Times New Roman" w:hAnsi="Times New Roman" w:cs="Times New Roman"/>
        </w:rPr>
        <w:t xml:space="preserve"> </w:t>
      </w:r>
      <w:r w:rsidR="00985067">
        <w:rPr>
          <w:rStyle w:val="Hyperlink0"/>
          <w:rFonts w:ascii="Times New Roman" w:hAnsi="Times New Roman" w:cs="Times New Roman"/>
        </w:rPr>
        <w:t>(</w:t>
      </w:r>
      <w:r w:rsidR="00985067" w:rsidRPr="00894714">
        <w:rPr>
          <w:rStyle w:val="Hyperlink0"/>
          <w:rFonts w:ascii="Times New Roman" w:hAnsi="Times New Roman" w:cs="Times New Roman"/>
        </w:rPr>
        <w:t>Bionda e Bordignon 2006)</w:t>
      </w:r>
      <w:r w:rsidR="00985067">
        <w:rPr>
          <w:rStyle w:val="Hyperlink0"/>
          <w:rFonts w:ascii="Times New Roman" w:hAnsi="Times New Roman" w:cs="Times New Roman"/>
        </w:rPr>
        <w:t xml:space="preserve">, 4,6 </w:t>
      </w:r>
      <w:r w:rsidR="00985067" w:rsidRPr="009B58B4">
        <w:rPr>
          <w:rStyle w:val="Hyperlink0"/>
          <w:rFonts w:ascii="Times New Roman" w:hAnsi="Times New Roman" w:cs="Times New Roman"/>
        </w:rPr>
        <w:t>maschi/km</w:t>
      </w:r>
      <w:r w:rsidR="00C06B79" w:rsidRPr="005E1E02">
        <w:rPr>
          <w:rStyle w:val="Hyperlink0"/>
          <w:rFonts w:ascii="Times New Roman" w:hAnsi="Times New Roman" w:cs="Times New Roman"/>
          <w:vertAlign w:val="superscript"/>
        </w:rPr>
        <w:t>2</w:t>
      </w:r>
      <w:r w:rsidR="00985067">
        <w:rPr>
          <w:rStyle w:val="Hyperlink0"/>
          <w:rFonts w:ascii="Times New Roman" w:hAnsi="Times New Roman" w:cs="Times New Roman"/>
        </w:rPr>
        <w:t xml:space="preserve"> nel </w:t>
      </w:r>
      <w:r w:rsidR="00985067" w:rsidRPr="00A12B13">
        <w:rPr>
          <w:rStyle w:val="Hyperlink0"/>
          <w:rFonts w:ascii="Times New Roman" w:hAnsi="Times New Roman" w:cs="Times New Roman"/>
          <w:iCs/>
        </w:rPr>
        <w:t>Parco</w:t>
      </w:r>
      <w:r w:rsidR="00985067">
        <w:rPr>
          <w:rStyle w:val="Hyperlink0"/>
          <w:rFonts w:ascii="Times New Roman" w:hAnsi="Times New Roman" w:cs="Times New Roman"/>
        </w:rPr>
        <w:t xml:space="preserve"> della Val Grande (Brichetti e Fracasso 2018)</w:t>
      </w:r>
      <w:r w:rsidR="00265B8D">
        <w:rPr>
          <w:rStyle w:val="Hyperlink0"/>
          <w:rFonts w:ascii="Times New Roman" w:hAnsi="Times New Roman" w:cs="Times New Roman"/>
        </w:rPr>
        <w:t>, valori fluttuanti tra 3 e 10 maschi</w:t>
      </w:r>
      <w:r w:rsidR="00265B8D" w:rsidRPr="009B58B4">
        <w:rPr>
          <w:rStyle w:val="Hyperlink0"/>
          <w:rFonts w:ascii="Times New Roman" w:hAnsi="Times New Roman" w:cs="Times New Roman"/>
        </w:rPr>
        <w:t>/km</w:t>
      </w:r>
      <w:r w:rsidR="00265B8D" w:rsidRPr="005E1E02">
        <w:rPr>
          <w:rStyle w:val="Hyperlink0"/>
          <w:rFonts w:ascii="Times New Roman" w:hAnsi="Times New Roman" w:cs="Times New Roman"/>
          <w:vertAlign w:val="superscript"/>
        </w:rPr>
        <w:t>2</w:t>
      </w:r>
      <w:r w:rsidR="00265B8D">
        <w:rPr>
          <w:rStyle w:val="Hyperlink0"/>
          <w:rFonts w:ascii="Times New Roman" w:hAnsi="Times New Roman" w:cs="Times New Roman"/>
        </w:rPr>
        <w:t xml:space="preserve"> nel periodo 1990-2014 nel </w:t>
      </w:r>
      <w:r w:rsidR="00265B8D" w:rsidRPr="00E044F5">
        <w:rPr>
          <w:rStyle w:val="Hyperlink0"/>
          <w:rFonts w:ascii="Times New Roman" w:hAnsi="Times New Roman" w:cs="Times New Roman"/>
        </w:rPr>
        <w:t>Parco Naturale Val Troncea</w:t>
      </w:r>
      <w:r w:rsidR="00DB0C88">
        <w:rPr>
          <w:rStyle w:val="Hyperlink0"/>
          <w:rFonts w:ascii="Times New Roman" w:hAnsi="Times New Roman" w:cs="Times New Roman"/>
        </w:rPr>
        <w:t xml:space="preserve"> (Maurino 2015)</w:t>
      </w:r>
      <w:r w:rsidR="00985067">
        <w:rPr>
          <w:rStyle w:val="Hyperlink0"/>
          <w:rFonts w:ascii="Times New Roman" w:hAnsi="Times New Roman" w:cs="Times New Roman"/>
        </w:rPr>
        <w:t xml:space="preserve">. In Veneto, nel Parco </w:t>
      </w:r>
      <w:r w:rsidR="008C70EA">
        <w:rPr>
          <w:rStyle w:val="Hyperlink0"/>
          <w:rFonts w:ascii="Times New Roman" w:hAnsi="Times New Roman" w:cs="Times New Roman"/>
        </w:rPr>
        <w:t xml:space="preserve">Nazionale </w:t>
      </w:r>
      <w:r w:rsidR="00985067">
        <w:rPr>
          <w:rStyle w:val="Hyperlink0"/>
          <w:rFonts w:ascii="Times New Roman" w:hAnsi="Times New Roman" w:cs="Times New Roman"/>
        </w:rPr>
        <w:t xml:space="preserve">delle Dolomiti </w:t>
      </w:r>
      <w:r w:rsidR="00DD25A7" w:rsidRPr="00DD25A7">
        <w:rPr>
          <w:rStyle w:val="Hyperlink0"/>
          <w:rFonts w:ascii="Times New Roman" w:hAnsi="Times New Roman" w:cs="Times New Roman"/>
        </w:rPr>
        <w:t>Bellunesi</w:t>
      </w:r>
      <w:r w:rsidR="00C06B79">
        <w:rPr>
          <w:rStyle w:val="Hyperlink0"/>
          <w:rFonts w:ascii="Times New Roman" w:hAnsi="Times New Roman" w:cs="Times New Roman"/>
        </w:rPr>
        <w:t xml:space="preserve"> </w:t>
      </w:r>
      <w:r w:rsidR="00C06B79" w:rsidRPr="009B58B4">
        <w:rPr>
          <w:rStyle w:val="Hyperlink0"/>
          <w:rFonts w:ascii="Times New Roman" w:hAnsi="Times New Roman" w:cs="Times New Roman"/>
        </w:rPr>
        <w:t>2</w:t>
      </w:r>
      <w:r w:rsidR="00D93AA5">
        <w:rPr>
          <w:rStyle w:val="Hyperlink0"/>
          <w:rFonts w:ascii="Times New Roman" w:hAnsi="Times New Roman" w:cs="Times New Roman"/>
        </w:rPr>
        <w:t>,</w:t>
      </w:r>
      <w:r w:rsidR="00C06B79">
        <w:rPr>
          <w:rStyle w:val="Hyperlink0"/>
          <w:rFonts w:ascii="Times New Roman" w:hAnsi="Times New Roman" w:cs="Times New Roman"/>
        </w:rPr>
        <w:t>0-3</w:t>
      </w:r>
      <w:r w:rsidR="00D93AA5">
        <w:rPr>
          <w:rStyle w:val="Hyperlink0"/>
          <w:rFonts w:ascii="Times New Roman" w:hAnsi="Times New Roman" w:cs="Times New Roman"/>
        </w:rPr>
        <w:t>,</w:t>
      </w:r>
      <w:r w:rsidR="00C06B79">
        <w:rPr>
          <w:rStyle w:val="Hyperlink0"/>
          <w:rFonts w:ascii="Times New Roman" w:hAnsi="Times New Roman" w:cs="Times New Roman"/>
        </w:rPr>
        <w:t>8</w:t>
      </w:r>
      <w:r w:rsidR="00C06B79" w:rsidRPr="009B58B4">
        <w:rPr>
          <w:rStyle w:val="Hyperlink0"/>
          <w:rFonts w:ascii="Times New Roman" w:hAnsi="Times New Roman" w:cs="Times New Roman"/>
        </w:rPr>
        <w:t xml:space="preserve"> maschi/km</w:t>
      </w:r>
      <w:r w:rsidR="00C06B79" w:rsidRPr="005E1E02">
        <w:rPr>
          <w:rStyle w:val="Hyperlink0"/>
          <w:rFonts w:ascii="Times New Roman" w:hAnsi="Times New Roman" w:cs="Times New Roman"/>
          <w:vertAlign w:val="superscript"/>
        </w:rPr>
        <w:t>2</w:t>
      </w:r>
      <w:r w:rsidR="00C06B79">
        <w:rPr>
          <w:rStyle w:val="Hyperlink0"/>
          <w:rFonts w:ascii="Times New Roman" w:hAnsi="Times New Roman" w:cs="Times New Roman"/>
        </w:rPr>
        <w:t xml:space="preserve"> (Vettorazzo 2011).</w:t>
      </w:r>
      <w:r w:rsidR="000406CE">
        <w:rPr>
          <w:rStyle w:val="Hyperlink0"/>
          <w:rFonts w:ascii="Times New Roman" w:hAnsi="Times New Roman" w:cs="Times New Roman"/>
        </w:rPr>
        <w:t xml:space="preserve"> In Valle d’Aosta, negli anni 80 del secolo scorso, </w:t>
      </w:r>
      <w:r w:rsidR="000406CE" w:rsidRPr="009B58B4">
        <w:rPr>
          <w:rStyle w:val="Hyperlink0"/>
          <w:rFonts w:ascii="Times New Roman" w:hAnsi="Times New Roman" w:cs="Times New Roman"/>
        </w:rPr>
        <w:t>2</w:t>
      </w:r>
      <w:r w:rsidR="00D93AA5">
        <w:rPr>
          <w:rStyle w:val="Hyperlink0"/>
          <w:rFonts w:ascii="Times New Roman" w:hAnsi="Times New Roman" w:cs="Times New Roman"/>
        </w:rPr>
        <w:t>,0</w:t>
      </w:r>
      <w:r w:rsidR="000406CE">
        <w:rPr>
          <w:rStyle w:val="Hyperlink0"/>
          <w:rFonts w:ascii="Times New Roman" w:hAnsi="Times New Roman" w:cs="Times New Roman"/>
        </w:rPr>
        <w:t>-8</w:t>
      </w:r>
      <w:r w:rsidR="00D93AA5">
        <w:rPr>
          <w:rStyle w:val="Hyperlink0"/>
          <w:rFonts w:ascii="Times New Roman" w:hAnsi="Times New Roman" w:cs="Times New Roman"/>
        </w:rPr>
        <w:t>,0</w:t>
      </w:r>
      <w:r w:rsidR="000406CE" w:rsidRPr="009B58B4">
        <w:rPr>
          <w:rStyle w:val="Hyperlink0"/>
          <w:rFonts w:ascii="Times New Roman" w:hAnsi="Times New Roman" w:cs="Times New Roman"/>
        </w:rPr>
        <w:t xml:space="preserve"> maschi/km</w:t>
      </w:r>
      <w:r w:rsidR="000406CE" w:rsidRPr="005E1E02">
        <w:rPr>
          <w:rStyle w:val="Hyperlink0"/>
          <w:rFonts w:ascii="Times New Roman" w:hAnsi="Times New Roman" w:cs="Times New Roman"/>
          <w:vertAlign w:val="superscript"/>
        </w:rPr>
        <w:t>2</w:t>
      </w:r>
      <w:r w:rsidR="000406CE">
        <w:rPr>
          <w:rStyle w:val="Hyperlink0"/>
          <w:rFonts w:ascii="Times New Roman" w:hAnsi="Times New Roman" w:cs="Times New Roman"/>
        </w:rPr>
        <w:t xml:space="preserve">; </w:t>
      </w:r>
      <w:r w:rsidR="006F0B58">
        <w:rPr>
          <w:rStyle w:val="Hyperlink0"/>
          <w:rFonts w:ascii="Times New Roman" w:hAnsi="Times New Roman" w:cs="Times New Roman"/>
        </w:rPr>
        <w:t xml:space="preserve">tra la fine degli anni 90 e i primi anni 2000, massimo di densità in Val Chalamy con 4,7 </w:t>
      </w:r>
      <w:r w:rsidR="006F0B58" w:rsidRPr="009B58B4">
        <w:rPr>
          <w:rStyle w:val="Hyperlink0"/>
          <w:rFonts w:ascii="Times New Roman" w:hAnsi="Times New Roman" w:cs="Times New Roman"/>
        </w:rPr>
        <w:t>maschi/km</w:t>
      </w:r>
      <w:r w:rsidR="006F0B58" w:rsidRPr="005E1E02">
        <w:rPr>
          <w:rStyle w:val="Hyperlink0"/>
          <w:rFonts w:ascii="Times New Roman" w:hAnsi="Times New Roman" w:cs="Times New Roman"/>
          <w:vertAlign w:val="superscript"/>
        </w:rPr>
        <w:t>2</w:t>
      </w:r>
      <w:r w:rsidR="006F0B58">
        <w:rPr>
          <w:rStyle w:val="Hyperlink0"/>
          <w:rFonts w:ascii="Times New Roman" w:hAnsi="Times New Roman" w:cs="Times New Roman"/>
        </w:rPr>
        <w:t xml:space="preserve"> (</w:t>
      </w:r>
      <w:r w:rsidR="006F0B58" w:rsidRPr="006F0B58">
        <w:rPr>
          <w:rStyle w:val="Hyperlink0"/>
          <w:rFonts w:ascii="Times New Roman" w:hAnsi="Times New Roman" w:cs="Times New Roman"/>
        </w:rPr>
        <w:t>Chamberlain et al. 2012</w:t>
      </w:r>
      <w:r w:rsidR="006F0B58">
        <w:rPr>
          <w:rStyle w:val="Hyperlink0"/>
          <w:rFonts w:ascii="Times New Roman" w:hAnsi="Times New Roman" w:cs="Times New Roman"/>
        </w:rPr>
        <w:t>,</w:t>
      </w:r>
      <w:r w:rsidR="006F0B58" w:rsidRPr="006F0B58">
        <w:rPr>
          <w:rStyle w:val="Hyperlink0"/>
          <w:rFonts w:ascii="Times New Roman" w:hAnsi="Times New Roman" w:cs="Times New Roman"/>
        </w:rPr>
        <w:t xml:space="preserve"> Maffei et al. 2018</w:t>
      </w:r>
      <w:r w:rsidR="006F0B58">
        <w:rPr>
          <w:rStyle w:val="Hyperlink0"/>
          <w:rFonts w:ascii="Times New Roman" w:hAnsi="Times New Roman" w:cs="Times New Roman"/>
        </w:rPr>
        <w:t>)</w:t>
      </w:r>
      <w:r w:rsidR="006F0B58" w:rsidRPr="006F0B58">
        <w:rPr>
          <w:rStyle w:val="Hyperlink0"/>
          <w:rFonts w:ascii="Times New Roman" w:hAnsi="Times New Roman" w:cs="Times New Roman"/>
        </w:rPr>
        <w:t>.</w:t>
      </w:r>
    </w:p>
    <w:p w14:paraId="01B59D42" w14:textId="77777777" w:rsidR="00287B45" w:rsidRPr="006F0B58" w:rsidRDefault="00287B45" w:rsidP="006F0B58">
      <w:pPr>
        <w:spacing w:after="120" w:line="240" w:lineRule="auto"/>
        <w:jc w:val="both"/>
        <w:rPr>
          <w:rStyle w:val="Hyperlink0"/>
          <w:rFonts w:ascii="Times New Roman" w:hAnsi="Times New Roman" w:cs="Times New Roman"/>
        </w:rPr>
      </w:pPr>
    </w:p>
    <w:p w14:paraId="2F5EA27A" w14:textId="77777777" w:rsidR="00D331B3" w:rsidRPr="008554EE" w:rsidRDefault="00400538" w:rsidP="00185299">
      <w:pPr>
        <w:spacing w:after="0" w:line="240" w:lineRule="auto"/>
        <w:ind w:left="45"/>
        <w:jc w:val="both"/>
        <w:rPr>
          <w:rStyle w:val="Nessuno"/>
          <w:rFonts w:ascii="Times New Roman" w:eastAsia="Cambria" w:hAnsi="Times New Roman" w:cs="Times New Roman"/>
          <w:b/>
          <w:bCs/>
          <w:sz w:val="28"/>
          <w:szCs w:val="28"/>
        </w:rPr>
      </w:pPr>
      <w:r w:rsidRPr="008554EE">
        <w:rPr>
          <w:rStyle w:val="Nessuno"/>
          <w:rFonts w:ascii="Times New Roman" w:hAnsi="Times New Roman" w:cs="Times New Roman"/>
          <w:b/>
          <w:bCs/>
          <w:sz w:val="28"/>
          <w:szCs w:val="28"/>
        </w:rPr>
        <w:t>2. 1 Indicazioni sul prelievo venatorio d</w:t>
      </w:r>
      <w:r w:rsidR="00491119" w:rsidRPr="008554EE">
        <w:rPr>
          <w:rStyle w:val="Nessuno"/>
          <w:rFonts w:ascii="Times New Roman" w:hAnsi="Times New Roman" w:cs="Times New Roman"/>
          <w:b/>
          <w:bCs/>
          <w:sz w:val="28"/>
          <w:szCs w:val="28"/>
        </w:rPr>
        <w:t>el</w:t>
      </w:r>
      <w:r w:rsidR="00D5496C">
        <w:rPr>
          <w:rStyle w:val="Nessuno"/>
          <w:rFonts w:ascii="Times New Roman" w:hAnsi="Times New Roman" w:cs="Times New Roman"/>
          <w:b/>
          <w:bCs/>
          <w:sz w:val="28"/>
          <w:szCs w:val="28"/>
        </w:rPr>
        <w:t xml:space="preserve"> Fagiano di monte</w:t>
      </w:r>
    </w:p>
    <w:p w14:paraId="5C8BF052" w14:textId="782313CF" w:rsidR="00EE6596" w:rsidRDefault="00501C60"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Fonts w:ascii="Times New Roman" w:hAnsi="Times New Roman" w:cs="Times New Roman"/>
          <w:sz w:val="24"/>
          <w:szCs w:val="24"/>
        </w:rPr>
      </w:pPr>
      <w:r w:rsidRPr="008554EE">
        <w:rPr>
          <w:rStyle w:val="Hyperlink0"/>
          <w:rFonts w:ascii="Times New Roman" w:hAnsi="Times New Roman" w:cs="Times New Roman"/>
        </w:rPr>
        <w:t xml:space="preserve">L’art. 18 della Legge n. 157/1992 permette </w:t>
      </w:r>
      <w:r w:rsidR="00582900">
        <w:rPr>
          <w:rStyle w:val="Hyperlink0"/>
          <w:rFonts w:ascii="Times New Roman" w:hAnsi="Times New Roman" w:cs="Times New Roman"/>
        </w:rPr>
        <w:t>il prelievo</w:t>
      </w:r>
      <w:r w:rsidRPr="008554EE">
        <w:rPr>
          <w:rStyle w:val="Hyperlink0"/>
          <w:rFonts w:ascii="Times New Roman" w:hAnsi="Times New Roman" w:cs="Times New Roman"/>
        </w:rPr>
        <w:t xml:space="preserve"> della specie </w:t>
      </w:r>
      <w:r w:rsidR="009022EA" w:rsidRPr="008D0FD3">
        <w:rPr>
          <w:rStyle w:val="Hyperlink0"/>
          <w:rFonts w:ascii="Times New Roman" w:hAnsi="Times New Roman" w:cs="Times New Roman"/>
        </w:rPr>
        <w:t>dal</w:t>
      </w:r>
      <w:r w:rsidR="009022EA" w:rsidRPr="00727A64">
        <w:rPr>
          <w:rStyle w:val="Hyperlink0"/>
          <w:rFonts w:ascii="Times New Roman" w:hAnsi="Times New Roman" w:cs="Times New Roman"/>
        </w:rPr>
        <w:t xml:space="preserve"> </w:t>
      </w:r>
      <w:r w:rsidR="009022EA" w:rsidRPr="00727A64">
        <w:rPr>
          <w:rFonts w:ascii="Times New Roman" w:hAnsi="Times New Roman" w:cs="Times New Roman"/>
          <w:sz w:val="24"/>
          <w:szCs w:val="24"/>
        </w:rPr>
        <w:t>1° ottobre al 30 novembre</w:t>
      </w:r>
      <w:r w:rsidR="00EC49E5">
        <w:rPr>
          <w:rFonts w:ascii="Times New Roman" w:hAnsi="Times New Roman" w:cs="Times New Roman"/>
          <w:sz w:val="24"/>
          <w:szCs w:val="24"/>
        </w:rPr>
        <w:t xml:space="preserve"> </w:t>
      </w:r>
      <w:r w:rsidR="00E84D26">
        <w:rPr>
          <w:rFonts w:ascii="Times New Roman" w:hAnsi="Times New Roman" w:cs="Times New Roman"/>
          <w:sz w:val="24"/>
          <w:szCs w:val="24"/>
        </w:rPr>
        <w:t>e questo è il periodo di apertura previsto nelle varie province alpine</w:t>
      </w:r>
      <w:r w:rsidR="00582900">
        <w:rPr>
          <w:rFonts w:ascii="Times New Roman" w:hAnsi="Times New Roman" w:cs="Times New Roman"/>
          <w:sz w:val="24"/>
          <w:szCs w:val="24"/>
        </w:rPr>
        <w:t>,</w:t>
      </w:r>
      <w:r w:rsidR="00E84D26">
        <w:rPr>
          <w:rFonts w:ascii="Times New Roman" w:hAnsi="Times New Roman" w:cs="Times New Roman"/>
          <w:sz w:val="24"/>
          <w:szCs w:val="24"/>
        </w:rPr>
        <w:t xml:space="preserve"> eccetto </w:t>
      </w:r>
      <w:r w:rsidR="00EC49E5">
        <w:rPr>
          <w:rFonts w:ascii="Times New Roman" w:hAnsi="Times New Roman" w:cs="Times New Roman"/>
          <w:sz w:val="24"/>
          <w:szCs w:val="24"/>
        </w:rPr>
        <w:t xml:space="preserve">in provincia di Bolzano </w:t>
      </w:r>
      <w:r w:rsidR="00E84D26">
        <w:rPr>
          <w:rFonts w:ascii="Times New Roman" w:hAnsi="Times New Roman" w:cs="Times New Roman"/>
          <w:sz w:val="24"/>
          <w:szCs w:val="24"/>
        </w:rPr>
        <w:t xml:space="preserve">dove la caccia alla specie </w:t>
      </w:r>
      <w:r w:rsidR="00EC49E5">
        <w:rPr>
          <w:rFonts w:ascii="Times New Roman" w:hAnsi="Times New Roman" w:cs="Times New Roman"/>
          <w:sz w:val="24"/>
          <w:szCs w:val="24"/>
        </w:rPr>
        <w:t>inizia il 15 ottobre e finisce il 15 dicembre</w:t>
      </w:r>
      <w:r w:rsidR="001F7053">
        <w:rPr>
          <w:rFonts w:ascii="Times New Roman" w:hAnsi="Times New Roman" w:cs="Times New Roman"/>
          <w:sz w:val="24"/>
          <w:szCs w:val="24"/>
        </w:rPr>
        <w:t xml:space="preserve"> </w:t>
      </w:r>
      <w:r w:rsidR="001F7053" w:rsidRPr="001F7053">
        <w:rPr>
          <w:rStyle w:val="Hyperlink0"/>
          <w:rFonts w:ascii="Times New Roman" w:hAnsi="Times New Roman" w:cs="Times New Roman"/>
        </w:rPr>
        <w:t>e in provincia di Trento, dov</w:t>
      </w:r>
      <w:r w:rsidR="001F7053">
        <w:rPr>
          <w:rStyle w:val="Hyperlink0"/>
          <w:rFonts w:ascii="Times New Roman" w:hAnsi="Times New Roman" w:cs="Times New Roman"/>
        </w:rPr>
        <w:t>e la caccia alla specie</w:t>
      </w:r>
      <w:r w:rsidR="00B23A33">
        <w:rPr>
          <w:rStyle w:val="Hyperlink0"/>
          <w:rFonts w:ascii="Times New Roman" w:hAnsi="Times New Roman" w:cs="Times New Roman"/>
        </w:rPr>
        <w:t xml:space="preserve"> prevista dal calendario venatorio 2022/2023</w:t>
      </w:r>
      <w:r w:rsidR="001F7053">
        <w:rPr>
          <w:rStyle w:val="Hyperlink0"/>
          <w:rFonts w:ascii="Times New Roman" w:hAnsi="Times New Roman" w:cs="Times New Roman"/>
        </w:rPr>
        <w:t xml:space="preserve"> inizia </w:t>
      </w:r>
      <w:r w:rsidR="002871A6" w:rsidRPr="001F7053">
        <w:rPr>
          <w:rStyle w:val="Hyperlink0"/>
          <w:rFonts w:ascii="Times New Roman" w:hAnsi="Times New Roman" w:cs="Times New Roman"/>
        </w:rPr>
        <w:t>il 1° ottobre</w:t>
      </w:r>
      <w:r w:rsidR="001F7053" w:rsidRPr="001F7053">
        <w:rPr>
          <w:rStyle w:val="Hyperlink0"/>
          <w:rFonts w:ascii="Times New Roman" w:hAnsi="Times New Roman" w:cs="Times New Roman"/>
        </w:rPr>
        <w:t xml:space="preserve"> e si</w:t>
      </w:r>
      <w:r w:rsidR="001F7053">
        <w:rPr>
          <w:rStyle w:val="Hyperlink0"/>
          <w:rFonts w:ascii="Times New Roman" w:hAnsi="Times New Roman" w:cs="Times New Roman"/>
        </w:rPr>
        <w:t xml:space="preserve"> </w:t>
      </w:r>
      <w:r w:rsidR="001F7053" w:rsidRPr="001F7053">
        <w:rPr>
          <w:rStyle w:val="Hyperlink0"/>
          <w:rFonts w:ascii="Times New Roman" w:hAnsi="Times New Roman" w:cs="Times New Roman"/>
        </w:rPr>
        <w:t xml:space="preserve">chiude al </w:t>
      </w:r>
      <w:r w:rsidR="008E5E58" w:rsidRPr="001F7053">
        <w:rPr>
          <w:rStyle w:val="Hyperlink0"/>
          <w:rFonts w:ascii="Times New Roman" w:hAnsi="Times New Roman" w:cs="Times New Roman"/>
        </w:rPr>
        <w:t>1</w:t>
      </w:r>
      <w:r w:rsidR="008E5E58">
        <w:rPr>
          <w:rStyle w:val="Hyperlink0"/>
          <w:rFonts w:ascii="Times New Roman" w:hAnsi="Times New Roman" w:cs="Times New Roman"/>
        </w:rPr>
        <w:t>4</w:t>
      </w:r>
      <w:r w:rsidR="008E5E58" w:rsidRPr="001F7053">
        <w:rPr>
          <w:rStyle w:val="Hyperlink0"/>
          <w:rFonts w:ascii="Times New Roman" w:hAnsi="Times New Roman" w:cs="Times New Roman"/>
        </w:rPr>
        <w:t xml:space="preserve"> </w:t>
      </w:r>
      <w:r w:rsidR="001F7053" w:rsidRPr="001F7053">
        <w:rPr>
          <w:rStyle w:val="Hyperlink0"/>
          <w:rFonts w:ascii="Times New Roman" w:hAnsi="Times New Roman" w:cs="Times New Roman"/>
        </w:rPr>
        <w:t>novembre</w:t>
      </w:r>
      <w:r w:rsidR="00E84D26">
        <w:rPr>
          <w:rFonts w:ascii="Times New Roman" w:hAnsi="Times New Roman" w:cs="Times New Roman"/>
          <w:sz w:val="24"/>
          <w:szCs w:val="24"/>
        </w:rPr>
        <w:t>.</w:t>
      </w:r>
      <w:r w:rsidR="00EC49E5">
        <w:rPr>
          <w:rFonts w:ascii="Times New Roman" w:hAnsi="Times New Roman" w:cs="Times New Roman"/>
          <w:sz w:val="24"/>
          <w:szCs w:val="24"/>
        </w:rPr>
        <w:t xml:space="preserve"> </w:t>
      </w:r>
      <w:r w:rsidR="00E84D26">
        <w:rPr>
          <w:rFonts w:ascii="Times New Roman" w:hAnsi="Times New Roman" w:cs="Times New Roman"/>
          <w:sz w:val="24"/>
          <w:szCs w:val="24"/>
        </w:rPr>
        <w:t>In molti casi, comunque,</w:t>
      </w:r>
      <w:r w:rsidR="00EC49E5">
        <w:rPr>
          <w:rFonts w:ascii="Times New Roman" w:hAnsi="Times New Roman" w:cs="Times New Roman"/>
          <w:sz w:val="24"/>
          <w:szCs w:val="24"/>
        </w:rPr>
        <w:t xml:space="preserve"> si chiude a ottobre al raggiungimento del piano di abbattimento</w:t>
      </w:r>
      <w:r w:rsidR="00EE6596">
        <w:rPr>
          <w:rFonts w:ascii="Times New Roman" w:hAnsi="Times New Roman" w:cs="Times New Roman"/>
          <w:sz w:val="24"/>
          <w:szCs w:val="24"/>
        </w:rPr>
        <w:t>.</w:t>
      </w:r>
      <w:r w:rsidR="00EC49E5">
        <w:rPr>
          <w:rFonts w:ascii="Times New Roman" w:hAnsi="Times New Roman" w:cs="Times New Roman"/>
          <w:sz w:val="24"/>
          <w:szCs w:val="24"/>
        </w:rPr>
        <w:t xml:space="preserve"> </w:t>
      </w:r>
      <w:r w:rsidR="00EC49E5">
        <w:rPr>
          <w:rStyle w:val="Hyperlink0"/>
          <w:rFonts w:ascii="Times New Roman" w:hAnsi="Times New Roman" w:cs="Times New Roman"/>
        </w:rPr>
        <w:t>Nel 2016 la caccia a</w:t>
      </w:r>
      <w:r w:rsidR="00EC49E5" w:rsidRPr="005E1E02">
        <w:rPr>
          <w:rStyle w:val="Hyperlink0"/>
          <w:rFonts w:ascii="Times New Roman" w:hAnsi="Times New Roman" w:cs="Times New Roman"/>
        </w:rPr>
        <w:t xml:space="preserve">l Fagiano di monte è </w:t>
      </w:r>
      <w:r w:rsidR="00EC49E5">
        <w:rPr>
          <w:rStyle w:val="Hyperlink0"/>
          <w:rFonts w:ascii="Times New Roman" w:hAnsi="Times New Roman" w:cs="Times New Roman"/>
        </w:rPr>
        <w:t xml:space="preserve">stata concessa </w:t>
      </w:r>
      <w:r w:rsidR="00EC49E5" w:rsidRPr="005E1E02">
        <w:rPr>
          <w:rStyle w:val="Hyperlink0"/>
          <w:rFonts w:ascii="Times New Roman" w:hAnsi="Times New Roman" w:cs="Times New Roman"/>
        </w:rPr>
        <w:t xml:space="preserve">in tutte le province in cui è presente eccetto nella provincia di </w:t>
      </w:r>
      <w:r w:rsidR="00EC49E5">
        <w:rPr>
          <w:rStyle w:val="Hyperlink0"/>
          <w:rFonts w:ascii="Times New Roman" w:hAnsi="Times New Roman" w:cs="Times New Roman"/>
        </w:rPr>
        <w:t xml:space="preserve">Verona e di </w:t>
      </w:r>
      <w:r w:rsidR="00EC49E5" w:rsidRPr="005E1E02">
        <w:rPr>
          <w:rStyle w:val="Hyperlink0"/>
          <w:rFonts w:ascii="Times New Roman" w:hAnsi="Times New Roman" w:cs="Times New Roman"/>
        </w:rPr>
        <w:t xml:space="preserve">Savona </w:t>
      </w:r>
      <w:r w:rsidR="00EC49E5">
        <w:rPr>
          <w:rStyle w:val="Hyperlink0"/>
          <w:rFonts w:ascii="Times New Roman" w:hAnsi="Times New Roman" w:cs="Times New Roman"/>
        </w:rPr>
        <w:t xml:space="preserve">(in quest’ultima provincia </w:t>
      </w:r>
      <w:r w:rsidR="00EC49E5" w:rsidRPr="005E1E02">
        <w:rPr>
          <w:rStyle w:val="Hyperlink0"/>
          <w:rFonts w:ascii="Times New Roman" w:hAnsi="Times New Roman" w:cs="Times New Roman"/>
        </w:rPr>
        <w:t xml:space="preserve">le segnalazioni della specie sono </w:t>
      </w:r>
      <w:r w:rsidR="00E84D26">
        <w:rPr>
          <w:rStyle w:val="Hyperlink0"/>
          <w:rFonts w:ascii="Times New Roman" w:hAnsi="Times New Roman" w:cs="Times New Roman"/>
        </w:rPr>
        <w:t xml:space="preserve">però </w:t>
      </w:r>
      <w:r w:rsidR="00EC49E5" w:rsidRPr="005E1E02">
        <w:rPr>
          <w:rStyle w:val="Hyperlink0"/>
          <w:rFonts w:ascii="Times New Roman" w:hAnsi="Times New Roman" w:cs="Times New Roman"/>
        </w:rPr>
        <w:t>sporadiche)</w:t>
      </w:r>
      <w:r w:rsidR="00EC49E5">
        <w:rPr>
          <w:rStyle w:val="Hyperlink0"/>
          <w:rFonts w:ascii="Times New Roman" w:hAnsi="Times New Roman" w:cs="Times New Roman"/>
        </w:rPr>
        <w:t>;</w:t>
      </w:r>
      <w:r w:rsidR="00EC49E5" w:rsidRPr="005E1E02">
        <w:rPr>
          <w:rStyle w:val="Hyperlink0"/>
          <w:rFonts w:ascii="Times New Roman" w:hAnsi="Times New Roman" w:cs="Times New Roman"/>
        </w:rPr>
        <w:t xml:space="preserve"> </w:t>
      </w:r>
      <w:r w:rsidR="00E84D26">
        <w:rPr>
          <w:rStyle w:val="Hyperlink0"/>
          <w:rFonts w:ascii="Times New Roman" w:hAnsi="Times New Roman" w:cs="Times New Roman"/>
        </w:rPr>
        <w:t>i</w:t>
      </w:r>
      <w:r w:rsidR="00EC49E5">
        <w:rPr>
          <w:rFonts w:ascii="Times New Roman" w:hAnsi="Times New Roman" w:cs="Times New Roman"/>
          <w:sz w:val="24"/>
          <w:szCs w:val="24"/>
        </w:rPr>
        <w:t xml:space="preserve"> giorni di caccia variano molto tra le diverse province da un minimo di 3 (Vicenza) a un massimo di 60 (Bolzano) </w:t>
      </w:r>
      <w:r w:rsidR="00EC49E5" w:rsidRPr="005E1E02">
        <w:rPr>
          <w:rStyle w:val="Hyperlink0"/>
          <w:rFonts w:ascii="Times New Roman" w:hAnsi="Times New Roman" w:cs="Times New Roman"/>
        </w:rPr>
        <w:t>(</w:t>
      </w:r>
      <w:r w:rsidR="00DD25A7" w:rsidRPr="00DD25A7">
        <w:rPr>
          <w:rStyle w:val="Hyperlink0"/>
          <w:rFonts w:ascii="Times New Roman" w:hAnsi="Times New Roman" w:cs="Times New Roman"/>
        </w:rPr>
        <w:t>Artuso I. -</w:t>
      </w:r>
      <w:r w:rsidR="00865DA4">
        <w:rPr>
          <w:rStyle w:val="Hyperlink0"/>
          <w:rFonts w:ascii="Times New Roman" w:hAnsi="Times New Roman" w:cs="Times New Roman"/>
        </w:rPr>
        <w:t xml:space="preserve"> </w:t>
      </w:r>
      <w:r w:rsidR="00EC49E5">
        <w:rPr>
          <w:rStyle w:val="Hyperlink0"/>
          <w:rFonts w:ascii="Times New Roman" w:hAnsi="Times New Roman" w:cs="Times New Roman"/>
        </w:rPr>
        <w:t>Federcaccia e UNCZA</w:t>
      </w:r>
      <w:r w:rsidR="00C41E50">
        <w:rPr>
          <w:rStyle w:val="Hyperlink0"/>
          <w:rFonts w:ascii="Times New Roman" w:hAnsi="Times New Roman" w:cs="Times New Roman"/>
        </w:rPr>
        <w:t>,</w:t>
      </w:r>
      <w:r w:rsidR="00EC49E5">
        <w:rPr>
          <w:rStyle w:val="Hyperlink0"/>
          <w:rFonts w:ascii="Times New Roman" w:hAnsi="Times New Roman" w:cs="Times New Roman"/>
        </w:rPr>
        <w:t xml:space="preserve"> 2019</w:t>
      </w:r>
      <w:r w:rsidR="00EC49E5" w:rsidRPr="005E1E02">
        <w:rPr>
          <w:rStyle w:val="Hyperlink0"/>
          <w:rFonts w:ascii="Times New Roman" w:hAnsi="Times New Roman" w:cs="Times New Roman"/>
        </w:rPr>
        <w:t>)</w:t>
      </w:r>
      <w:r w:rsidR="00EC49E5">
        <w:rPr>
          <w:rStyle w:val="Hyperlink0"/>
          <w:rFonts w:ascii="Times New Roman" w:hAnsi="Times New Roman" w:cs="Times New Roman"/>
        </w:rPr>
        <w:t>.</w:t>
      </w:r>
      <w:r w:rsidR="00B23A33">
        <w:rPr>
          <w:rStyle w:val="Hyperlink0"/>
          <w:rFonts w:ascii="Times New Roman" w:hAnsi="Times New Roman" w:cs="Times New Roman"/>
        </w:rPr>
        <w:t xml:space="preserve"> Per la stagione venatoria 2022/2023, la caccia alla specie è prevista in tutte le regioni in cui la specie è presente.</w:t>
      </w:r>
    </w:p>
    <w:p w14:paraId="7F8F6E00" w14:textId="20692170" w:rsidR="00C902FB" w:rsidRDefault="00EE6596">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r>
        <w:rPr>
          <w:rStyle w:val="Hyperlink0"/>
          <w:rFonts w:ascii="Times New Roman" w:hAnsi="Times New Roman" w:cs="Times New Roman"/>
        </w:rPr>
        <w:t>L’analisi dei carnieri, nel periodo nel periodo 1996-2014, nell’intero arco alpino ha evidenziato un decremento annuo del 4% (</w:t>
      </w:r>
      <w:r w:rsidR="00DD25A7" w:rsidRPr="00DD25A7">
        <w:rPr>
          <w:rStyle w:val="Hyperlink0"/>
          <w:rFonts w:ascii="Times New Roman" w:hAnsi="Times New Roman" w:cs="Times New Roman"/>
        </w:rPr>
        <w:t>Martinoli et al. 2015).</w:t>
      </w:r>
      <w:r w:rsidR="009022EA" w:rsidRPr="00894714" w:rsidDel="009022EA">
        <w:rPr>
          <w:rStyle w:val="Hyperlink0"/>
          <w:rFonts w:ascii="Times New Roman" w:hAnsi="Times New Roman" w:cs="Times New Roman"/>
        </w:rPr>
        <w:t xml:space="preserve"> </w:t>
      </w:r>
      <w:r w:rsidR="005E2FB2">
        <w:rPr>
          <w:rStyle w:val="Hyperlink0"/>
          <w:rFonts w:ascii="Times New Roman" w:hAnsi="Times New Roman" w:cs="Times New Roman"/>
        </w:rPr>
        <w:t xml:space="preserve">Nello stesso periodo, </w:t>
      </w:r>
      <w:r w:rsidR="00D02325" w:rsidRPr="00D02325">
        <w:rPr>
          <w:rStyle w:val="Hyperlink0"/>
          <w:rFonts w:ascii="Times New Roman" w:hAnsi="Times New Roman" w:cs="Times New Roman"/>
        </w:rPr>
        <w:t>a scala nazionale, con l'eccezione di Trento e Bolzano,</w:t>
      </w:r>
      <w:r w:rsidR="005E2FB2">
        <w:rPr>
          <w:rStyle w:val="Hyperlink0"/>
          <w:rFonts w:ascii="Times New Roman" w:hAnsi="Times New Roman" w:cs="Times New Roman"/>
        </w:rPr>
        <w:t xml:space="preserve"> </w:t>
      </w:r>
      <w:r w:rsidR="00D02325" w:rsidRPr="00D02325">
        <w:rPr>
          <w:rStyle w:val="Hyperlink0"/>
          <w:rFonts w:ascii="Times New Roman" w:hAnsi="Times New Roman" w:cs="Times New Roman"/>
        </w:rPr>
        <w:t xml:space="preserve">il trend della specie viene stimato in decremento (-2.1/-2.4% annuo) in base ai </w:t>
      </w:r>
      <w:r w:rsidR="00A7290C" w:rsidRPr="00D02325">
        <w:rPr>
          <w:rStyle w:val="Hyperlink0"/>
          <w:rFonts w:ascii="Times New Roman" w:hAnsi="Times New Roman" w:cs="Times New Roman"/>
        </w:rPr>
        <w:t>prelievi e</w:t>
      </w:r>
      <w:r w:rsidR="00D02325" w:rsidRPr="00D02325">
        <w:rPr>
          <w:rStyle w:val="Hyperlink0"/>
          <w:rFonts w:ascii="Times New Roman" w:hAnsi="Times New Roman" w:cs="Times New Roman"/>
        </w:rPr>
        <w:t xml:space="preserve"> stabile </w:t>
      </w:r>
      <w:r w:rsidR="00287B45" w:rsidRPr="00D02325">
        <w:rPr>
          <w:rStyle w:val="Hyperlink0"/>
          <w:rFonts w:ascii="Times New Roman" w:hAnsi="Times New Roman" w:cs="Times New Roman"/>
        </w:rPr>
        <w:t>(</w:t>
      </w:r>
      <w:r w:rsidR="00287B45">
        <w:rPr>
          <w:rStyle w:val="Hyperlink0"/>
          <w:rFonts w:ascii="Times New Roman" w:hAnsi="Times New Roman" w:cs="Times New Roman"/>
        </w:rPr>
        <w:t>-</w:t>
      </w:r>
      <w:r w:rsidR="00D02325" w:rsidRPr="00D02325">
        <w:rPr>
          <w:rStyle w:val="Hyperlink0"/>
          <w:rFonts w:ascii="Times New Roman" w:hAnsi="Times New Roman" w:cs="Times New Roman"/>
        </w:rPr>
        <w:t>0.5/+0.1%) in base ai conteggi, (Martinoli et al 2017, Martinoli 2018). In un modello integrato conteggi/prelievi risulta un decremento del 10% della popolazione tra il 1996 ed il 2014 (Martinoli 2018).</w:t>
      </w:r>
    </w:p>
    <w:p w14:paraId="3C7BEBA3" w14:textId="77777777" w:rsidR="004150A6" w:rsidRDefault="004150A6"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p w14:paraId="790BACF2" w14:textId="6469AB34" w:rsidR="00714715" w:rsidRPr="00714715" w:rsidRDefault="001653C1" w:rsidP="00714715">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r>
        <w:rPr>
          <w:rStyle w:val="Hyperlink0"/>
          <w:rFonts w:ascii="Times New Roman" w:hAnsi="Times New Roman" w:cs="Times New Roman"/>
        </w:rPr>
        <w:t xml:space="preserve">Le province italiane in cui </w:t>
      </w:r>
      <w:r w:rsidR="00D54293">
        <w:rPr>
          <w:rStyle w:val="Hyperlink0"/>
          <w:rFonts w:ascii="Times New Roman" w:hAnsi="Times New Roman" w:cs="Times New Roman"/>
        </w:rPr>
        <w:t xml:space="preserve">nel periodo 2006-2016 si </w:t>
      </w:r>
      <w:r>
        <w:rPr>
          <w:rStyle w:val="Hyperlink0"/>
          <w:rFonts w:ascii="Times New Roman" w:hAnsi="Times New Roman" w:cs="Times New Roman"/>
        </w:rPr>
        <w:t xml:space="preserve">è </w:t>
      </w:r>
      <w:r w:rsidR="00D54293">
        <w:rPr>
          <w:rStyle w:val="Hyperlink0"/>
          <w:rFonts w:ascii="Times New Roman" w:hAnsi="Times New Roman" w:cs="Times New Roman"/>
        </w:rPr>
        <w:t xml:space="preserve">registrato </w:t>
      </w:r>
      <w:r>
        <w:rPr>
          <w:rStyle w:val="Hyperlink0"/>
          <w:rFonts w:ascii="Times New Roman" w:hAnsi="Times New Roman" w:cs="Times New Roman"/>
        </w:rPr>
        <w:t>maggiore il prelievo di Fagiano di monte sono quelle di Bolzano</w:t>
      </w:r>
      <w:r w:rsidR="00D54293">
        <w:rPr>
          <w:rStyle w:val="Hyperlink0"/>
          <w:rFonts w:ascii="Times New Roman" w:hAnsi="Times New Roman" w:cs="Times New Roman"/>
        </w:rPr>
        <w:t xml:space="preserve"> (3</w:t>
      </w:r>
      <w:r w:rsidR="00CE20B5">
        <w:rPr>
          <w:rStyle w:val="Hyperlink0"/>
          <w:rFonts w:ascii="Times New Roman" w:hAnsi="Times New Roman" w:cs="Times New Roman"/>
        </w:rPr>
        <w:t>.</w:t>
      </w:r>
      <w:r w:rsidR="00D54293">
        <w:rPr>
          <w:rStyle w:val="Hyperlink0"/>
          <w:rFonts w:ascii="Times New Roman" w:hAnsi="Times New Roman" w:cs="Times New Roman"/>
        </w:rPr>
        <w:t>472 individui, 18,62%)</w:t>
      </w:r>
      <w:r>
        <w:rPr>
          <w:rStyle w:val="Hyperlink0"/>
          <w:rFonts w:ascii="Times New Roman" w:hAnsi="Times New Roman" w:cs="Times New Roman"/>
        </w:rPr>
        <w:t xml:space="preserve">, Trento </w:t>
      </w:r>
      <w:r w:rsidR="00D54293">
        <w:rPr>
          <w:rStyle w:val="Hyperlink0"/>
          <w:rFonts w:ascii="Times New Roman" w:hAnsi="Times New Roman" w:cs="Times New Roman"/>
        </w:rPr>
        <w:t>(3</w:t>
      </w:r>
      <w:r w:rsidR="00CE20B5">
        <w:rPr>
          <w:rStyle w:val="Hyperlink0"/>
          <w:rFonts w:ascii="Times New Roman" w:hAnsi="Times New Roman" w:cs="Times New Roman"/>
        </w:rPr>
        <w:t>.</w:t>
      </w:r>
      <w:r w:rsidR="00D54293">
        <w:rPr>
          <w:rStyle w:val="Hyperlink0"/>
          <w:rFonts w:ascii="Times New Roman" w:hAnsi="Times New Roman" w:cs="Times New Roman"/>
        </w:rPr>
        <w:t xml:space="preserve">267) </w:t>
      </w:r>
      <w:r>
        <w:rPr>
          <w:rStyle w:val="Hyperlink0"/>
          <w:rFonts w:ascii="Times New Roman" w:hAnsi="Times New Roman" w:cs="Times New Roman"/>
        </w:rPr>
        <w:t>e Sondrio</w:t>
      </w:r>
      <w:r w:rsidR="00D54293">
        <w:rPr>
          <w:rStyle w:val="Hyperlink0"/>
          <w:rFonts w:ascii="Times New Roman" w:hAnsi="Times New Roman" w:cs="Times New Roman"/>
        </w:rPr>
        <w:t xml:space="preserve"> (2</w:t>
      </w:r>
      <w:r w:rsidR="00CE20B5">
        <w:rPr>
          <w:rStyle w:val="Hyperlink0"/>
          <w:rFonts w:ascii="Times New Roman" w:hAnsi="Times New Roman" w:cs="Times New Roman"/>
        </w:rPr>
        <w:t>.</w:t>
      </w:r>
      <w:r w:rsidR="00D54293">
        <w:rPr>
          <w:rStyle w:val="Hyperlink0"/>
          <w:rFonts w:ascii="Times New Roman" w:hAnsi="Times New Roman" w:cs="Times New Roman"/>
        </w:rPr>
        <w:t>258)</w:t>
      </w:r>
      <w:r>
        <w:rPr>
          <w:rStyle w:val="Hyperlink0"/>
          <w:rFonts w:ascii="Times New Roman" w:hAnsi="Times New Roman" w:cs="Times New Roman"/>
        </w:rPr>
        <w:t xml:space="preserve"> (Fig. </w:t>
      </w:r>
      <w:r w:rsidR="00287B45">
        <w:rPr>
          <w:rStyle w:val="Hyperlink0"/>
          <w:rFonts w:ascii="Times New Roman" w:hAnsi="Times New Roman" w:cs="Times New Roman"/>
        </w:rPr>
        <w:t>6</w:t>
      </w:r>
      <w:r>
        <w:rPr>
          <w:rStyle w:val="Hyperlink0"/>
          <w:rFonts w:ascii="Times New Roman" w:hAnsi="Times New Roman" w:cs="Times New Roman"/>
        </w:rPr>
        <w:t>);</w:t>
      </w:r>
      <w:r w:rsidR="00D54293">
        <w:rPr>
          <w:rStyle w:val="Hyperlink0"/>
          <w:rFonts w:ascii="Times New Roman" w:hAnsi="Times New Roman" w:cs="Times New Roman"/>
        </w:rPr>
        <w:t xml:space="preserve"> nel totale in queste tre province si è verificato il 48,36% degli abbattimenti; su tutte le Alpi italiane la media nel periodo è 888 maschi/anno (</w:t>
      </w:r>
      <w:r w:rsidR="00865DA4" w:rsidRPr="00865DA4">
        <w:rPr>
          <w:rStyle w:val="Hyperlink0"/>
          <w:rFonts w:ascii="Times New Roman" w:hAnsi="Times New Roman" w:cs="Times New Roman"/>
        </w:rPr>
        <w:t>Artuso I. -</w:t>
      </w:r>
      <w:r w:rsidR="00865DA4">
        <w:rPr>
          <w:rStyle w:val="Hyperlink0"/>
          <w:rFonts w:ascii="Times New Roman" w:hAnsi="Times New Roman" w:cs="Times New Roman"/>
        </w:rPr>
        <w:t xml:space="preserve"> </w:t>
      </w:r>
      <w:r w:rsidR="00D54293">
        <w:rPr>
          <w:rStyle w:val="Hyperlink0"/>
          <w:rFonts w:ascii="Times New Roman" w:hAnsi="Times New Roman" w:cs="Times New Roman"/>
        </w:rPr>
        <w:t>Federcaccia e UNCZA</w:t>
      </w:r>
      <w:r w:rsidR="00C41E50">
        <w:rPr>
          <w:rStyle w:val="Hyperlink0"/>
          <w:rFonts w:ascii="Times New Roman" w:hAnsi="Times New Roman" w:cs="Times New Roman"/>
        </w:rPr>
        <w:t>,</w:t>
      </w:r>
      <w:r w:rsidR="00D54293">
        <w:rPr>
          <w:rStyle w:val="Hyperlink0"/>
          <w:rFonts w:ascii="Times New Roman" w:hAnsi="Times New Roman" w:cs="Times New Roman"/>
        </w:rPr>
        <w:t xml:space="preserve"> 2019</w:t>
      </w:r>
      <w:r w:rsidR="00D54293" w:rsidRPr="005E1E02">
        <w:rPr>
          <w:rStyle w:val="Hyperlink0"/>
          <w:rFonts w:ascii="Times New Roman" w:hAnsi="Times New Roman" w:cs="Times New Roman"/>
        </w:rPr>
        <w:t>)</w:t>
      </w:r>
      <w:r w:rsidR="00D54293">
        <w:rPr>
          <w:rStyle w:val="Hyperlink0"/>
          <w:rFonts w:ascii="Times New Roman" w:hAnsi="Times New Roman" w:cs="Times New Roman"/>
        </w:rPr>
        <w:t>.</w:t>
      </w:r>
      <w:r w:rsidR="00714715">
        <w:rPr>
          <w:rStyle w:val="Hyperlink0"/>
          <w:rFonts w:ascii="Times New Roman" w:hAnsi="Times New Roman" w:cs="Times New Roman"/>
        </w:rPr>
        <w:t xml:space="preserve"> </w:t>
      </w:r>
      <w:r w:rsidR="002871A6">
        <w:rPr>
          <w:rStyle w:val="Hyperlink0"/>
          <w:rFonts w:ascii="Times New Roman" w:hAnsi="Times New Roman" w:cs="Times New Roman"/>
        </w:rPr>
        <w:t>È</w:t>
      </w:r>
      <w:r w:rsidR="00714715">
        <w:rPr>
          <w:rStyle w:val="Hyperlink0"/>
          <w:rFonts w:ascii="Times New Roman" w:hAnsi="Times New Roman" w:cs="Times New Roman"/>
        </w:rPr>
        <w:t xml:space="preserve"> opportuno osservare che questi dati di </w:t>
      </w:r>
      <w:r w:rsidR="00DD25A7" w:rsidRPr="00DD25A7">
        <w:rPr>
          <w:rStyle w:val="Hyperlink0"/>
          <w:rFonts w:ascii="Times New Roman" w:hAnsi="Times New Roman" w:cs="Times New Roman"/>
        </w:rPr>
        <w:t>preliev</w:t>
      </w:r>
      <w:r w:rsidR="00714715">
        <w:rPr>
          <w:rStyle w:val="Hyperlink0"/>
          <w:rFonts w:ascii="Times New Roman" w:hAnsi="Times New Roman" w:cs="Times New Roman"/>
        </w:rPr>
        <w:t>o andrebbero riferit</w:t>
      </w:r>
      <w:r w:rsidR="00714715" w:rsidRPr="00714715">
        <w:rPr>
          <w:rStyle w:val="Hyperlink0"/>
          <w:rFonts w:ascii="Times New Roman" w:hAnsi="Times New Roman" w:cs="Times New Roman"/>
        </w:rPr>
        <w:t>i</w:t>
      </w:r>
      <w:r w:rsidR="00DD25A7" w:rsidRPr="00DD25A7">
        <w:rPr>
          <w:rStyle w:val="Hyperlink0"/>
          <w:rFonts w:ascii="Times New Roman" w:hAnsi="Times New Roman" w:cs="Times New Roman"/>
        </w:rPr>
        <w:t xml:space="preserve"> </w:t>
      </w:r>
      <w:r w:rsidR="00714715" w:rsidRPr="00714715">
        <w:rPr>
          <w:rStyle w:val="Hyperlink0"/>
          <w:rFonts w:ascii="Times New Roman" w:hAnsi="Times New Roman" w:cs="Times New Roman"/>
        </w:rPr>
        <w:t xml:space="preserve">alla superficie dell’areale di presenza per </w:t>
      </w:r>
      <w:r w:rsidR="00714715" w:rsidRPr="00714715">
        <w:rPr>
          <w:rStyle w:val="Hyperlink0"/>
          <w:rFonts w:ascii="Times New Roman" w:hAnsi="Times New Roman" w:cs="Times New Roman"/>
        </w:rPr>
        <w:lastRenderedPageBreak/>
        <w:t>ogni</w:t>
      </w:r>
      <w:r w:rsidR="00714715">
        <w:rPr>
          <w:rStyle w:val="Hyperlink0"/>
          <w:rFonts w:ascii="Times New Roman" w:hAnsi="Times New Roman" w:cs="Times New Roman"/>
        </w:rPr>
        <w:t xml:space="preserve"> </w:t>
      </w:r>
      <w:r w:rsidR="00714715" w:rsidRPr="00714715">
        <w:rPr>
          <w:rStyle w:val="Hyperlink0"/>
          <w:rFonts w:ascii="Times New Roman" w:hAnsi="Times New Roman" w:cs="Times New Roman"/>
        </w:rPr>
        <w:t>provincia</w:t>
      </w:r>
      <w:r w:rsidR="00714715">
        <w:rPr>
          <w:rStyle w:val="Hyperlink0"/>
          <w:rFonts w:ascii="Times New Roman" w:hAnsi="Times New Roman" w:cs="Times New Roman"/>
        </w:rPr>
        <w:t xml:space="preserve"> in quanto i</w:t>
      </w:r>
      <w:r w:rsidR="00DD25A7" w:rsidRPr="00DD25A7">
        <w:rPr>
          <w:rStyle w:val="Hyperlink0"/>
          <w:rFonts w:ascii="Times New Roman" w:hAnsi="Times New Roman" w:cs="Times New Roman"/>
        </w:rPr>
        <w:t xml:space="preserve"> territori di Bolzano, Trento e Sondrio</w:t>
      </w:r>
      <w:r w:rsidR="00714715">
        <w:rPr>
          <w:rStyle w:val="Hyperlink0"/>
          <w:rFonts w:ascii="Times New Roman" w:hAnsi="Times New Roman" w:cs="Times New Roman"/>
        </w:rPr>
        <w:t xml:space="preserve"> </w:t>
      </w:r>
      <w:r w:rsidR="00DD25A7" w:rsidRPr="00DD25A7">
        <w:rPr>
          <w:rStyle w:val="Hyperlink0"/>
          <w:rFonts w:ascii="Times New Roman" w:hAnsi="Times New Roman" w:cs="Times New Roman"/>
        </w:rPr>
        <w:t>rappresentano una parte consistente dell’are</w:t>
      </w:r>
      <w:r w:rsidR="00714715">
        <w:rPr>
          <w:rStyle w:val="Hyperlink0"/>
          <w:rFonts w:ascii="Times New Roman" w:hAnsi="Times New Roman" w:cs="Times New Roman"/>
        </w:rPr>
        <w:t xml:space="preserve">ale alpino del </w:t>
      </w:r>
      <w:r w:rsidR="00A11413">
        <w:rPr>
          <w:rStyle w:val="Hyperlink0"/>
          <w:rFonts w:ascii="Times New Roman" w:hAnsi="Times New Roman" w:cs="Times New Roman"/>
        </w:rPr>
        <w:t>F</w:t>
      </w:r>
      <w:r w:rsidR="00714715">
        <w:rPr>
          <w:rStyle w:val="Hyperlink0"/>
          <w:rFonts w:ascii="Times New Roman" w:hAnsi="Times New Roman" w:cs="Times New Roman"/>
        </w:rPr>
        <w:t>agiano di monte</w:t>
      </w:r>
      <w:r w:rsidR="00DD25A7" w:rsidRPr="00DD25A7">
        <w:rPr>
          <w:rStyle w:val="Hyperlink0"/>
          <w:rFonts w:ascii="Times New Roman" w:hAnsi="Times New Roman" w:cs="Times New Roman"/>
        </w:rPr>
        <w:t>.</w:t>
      </w:r>
    </w:p>
    <w:p w14:paraId="4FF6ACDC" w14:textId="77777777" w:rsidR="001653C1" w:rsidRDefault="00101260"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r>
        <w:rPr>
          <w:rStyle w:val="Hyperlink0"/>
          <w:rFonts w:ascii="Times New Roman" w:hAnsi="Times New Roman" w:cs="Times New Roman"/>
        </w:rPr>
        <w:t xml:space="preserve">L’osservazione degli abbattimenti nelle diverse regioni (Fig. </w:t>
      </w:r>
      <w:r w:rsidR="009D3024">
        <w:rPr>
          <w:rStyle w:val="Hyperlink0"/>
          <w:rFonts w:ascii="Times New Roman" w:hAnsi="Times New Roman" w:cs="Times New Roman"/>
        </w:rPr>
        <w:t>7</w:t>
      </w:r>
      <w:r>
        <w:rPr>
          <w:rStyle w:val="Hyperlink0"/>
          <w:rFonts w:ascii="Times New Roman" w:hAnsi="Times New Roman" w:cs="Times New Roman"/>
        </w:rPr>
        <w:t xml:space="preserve">) e nel territorio nazionale (Fig. </w:t>
      </w:r>
      <w:r w:rsidR="009D3024">
        <w:rPr>
          <w:rStyle w:val="Hyperlink0"/>
          <w:rFonts w:ascii="Times New Roman" w:hAnsi="Times New Roman" w:cs="Times New Roman"/>
        </w:rPr>
        <w:t>8</w:t>
      </w:r>
      <w:r>
        <w:rPr>
          <w:rStyle w:val="Hyperlink0"/>
          <w:rFonts w:ascii="Times New Roman" w:hAnsi="Times New Roman" w:cs="Times New Roman"/>
        </w:rPr>
        <w:t>)</w:t>
      </w:r>
      <w:r w:rsidR="00EC720B">
        <w:rPr>
          <w:rStyle w:val="Hyperlink0"/>
          <w:rFonts w:ascii="Times New Roman" w:hAnsi="Times New Roman" w:cs="Times New Roman"/>
        </w:rPr>
        <w:t>,</w:t>
      </w:r>
      <w:r>
        <w:rPr>
          <w:rStyle w:val="Hyperlink0"/>
          <w:rFonts w:ascii="Times New Roman" w:hAnsi="Times New Roman" w:cs="Times New Roman"/>
        </w:rPr>
        <w:t xml:space="preserve"> nel periodo suddetto</w:t>
      </w:r>
      <w:r w:rsidR="00EC720B">
        <w:rPr>
          <w:rStyle w:val="Hyperlink0"/>
          <w:rFonts w:ascii="Times New Roman" w:hAnsi="Times New Roman" w:cs="Times New Roman"/>
        </w:rPr>
        <w:t>,</w:t>
      </w:r>
      <w:r>
        <w:rPr>
          <w:rStyle w:val="Hyperlink0"/>
          <w:rFonts w:ascii="Times New Roman" w:hAnsi="Times New Roman" w:cs="Times New Roman"/>
        </w:rPr>
        <w:t xml:space="preserve"> mostra una diminuzione degli abbattimenti nel 2008</w:t>
      </w:r>
      <w:r w:rsidR="00DB0C88">
        <w:rPr>
          <w:rStyle w:val="Hyperlink0"/>
          <w:rFonts w:ascii="Times New Roman" w:hAnsi="Times New Roman" w:cs="Times New Roman"/>
        </w:rPr>
        <w:t>,</w:t>
      </w:r>
      <w:r>
        <w:rPr>
          <w:rStyle w:val="Hyperlink0"/>
          <w:rFonts w:ascii="Times New Roman" w:hAnsi="Times New Roman" w:cs="Times New Roman"/>
        </w:rPr>
        <w:t xml:space="preserve"> in particolare in Piemonte, Lombardia e Trentino-Alto Adige</w:t>
      </w:r>
      <w:r w:rsidR="00DB0C88">
        <w:rPr>
          <w:rStyle w:val="Hyperlink0"/>
          <w:rFonts w:ascii="Times New Roman" w:hAnsi="Times New Roman" w:cs="Times New Roman"/>
        </w:rPr>
        <w:t>,</w:t>
      </w:r>
      <w:r>
        <w:rPr>
          <w:rStyle w:val="Hyperlink0"/>
          <w:rFonts w:ascii="Times New Roman" w:hAnsi="Times New Roman" w:cs="Times New Roman"/>
        </w:rPr>
        <w:t xml:space="preserve"> e un picco nel 2015 che coincide con un valore elevato degli indici riproduttivi (Fig. </w:t>
      </w:r>
      <w:r w:rsidR="009D3024">
        <w:rPr>
          <w:rStyle w:val="Hyperlink0"/>
          <w:rFonts w:ascii="Times New Roman" w:hAnsi="Times New Roman" w:cs="Times New Roman"/>
        </w:rPr>
        <w:t>5</w:t>
      </w:r>
      <w:r>
        <w:rPr>
          <w:rStyle w:val="Hyperlink0"/>
          <w:rFonts w:ascii="Times New Roman" w:hAnsi="Times New Roman" w:cs="Times New Roman"/>
        </w:rPr>
        <w:t xml:space="preserve">). </w:t>
      </w:r>
      <w:r w:rsidR="00EC720B">
        <w:rPr>
          <w:rStyle w:val="Hyperlink0"/>
          <w:rFonts w:ascii="Times New Roman" w:hAnsi="Times New Roman" w:cs="Times New Roman"/>
        </w:rPr>
        <w:t xml:space="preserve">Il prelievo </w:t>
      </w:r>
      <w:r w:rsidR="00DB0C88">
        <w:rPr>
          <w:rStyle w:val="Hyperlink0"/>
          <w:rFonts w:ascii="Times New Roman" w:hAnsi="Times New Roman" w:cs="Times New Roman"/>
        </w:rPr>
        <w:t xml:space="preserve">sulle Alpi </w:t>
      </w:r>
      <w:r w:rsidR="00EC720B">
        <w:rPr>
          <w:rStyle w:val="Hyperlink0"/>
          <w:rFonts w:ascii="Times New Roman" w:hAnsi="Times New Roman" w:cs="Times New Roman"/>
        </w:rPr>
        <w:t xml:space="preserve">nel periodo 2006-2016 sembra abbastanza costante a parte due picchi nel biennio 2006-2007 e in quello 2015-2016 (Fig. </w:t>
      </w:r>
      <w:r w:rsidR="009D3024">
        <w:rPr>
          <w:rStyle w:val="Hyperlink0"/>
          <w:rFonts w:ascii="Times New Roman" w:hAnsi="Times New Roman" w:cs="Times New Roman"/>
        </w:rPr>
        <w:t>8</w:t>
      </w:r>
      <w:r w:rsidR="00EC720B">
        <w:rPr>
          <w:rStyle w:val="Hyperlink0"/>
          <w:rFonts w:ascii="Times New Roman" w:hAnsi="Times New Roman" w:cs="Times New Roman"/>
        </w:rPr>
        <w:t>) (</w:t>
      </w:r>
      <w:r w:rsidR="00865DA4" w:rsidRPr="00865DA4">
        <w:rPr>
          <w:rStyle w:val="Hyperlink0"/>
          <w:rFonts w:ascii="Times New Roman" w:hAnsi="Times New Roman" w:cs="Times New Roman"/>
        </w:rPr>
        <w:t>Artuso I. -</w:t>
      </w:r>
      <w:r w:rsidR="00865DA4">
        <w:rPr>
          <w:rStyle w:val="Hyperlink0"/>
          <w:rFonts w:ascii="Times New Roman" w:hAnsi="Times New Roman" w:cs="Times New Roman"/>
        </w:rPr>
        <w:t xml:space="preserve"> </w:t>
      </w:r>
      <w:r w:rsidR="00EC720B">
        <w:rPr>
          <w:rStyle w:val="Hyperlink0"/>
          <w:rFonts w:ascii="Times New Roman" w:hAnsi="Times New Roman" w:cs="Times New Roman"/>
        </w:rPr>
        <w:t>Federcaccia e UNCZA</w:t>
      </w:r>
      <w:r w:rsidR="00C41E50">
        <w:rPr>
          <w:rStyle w:val="Hyperlink0"/>
          <w:rFonts w:ascii="Times New Roman" w:hAnsi="Times New Roman" w:cs="Times New Roman"/>
        </w:rPr>
        <w:t>,</w:t>
      </w:r>
      <w:r w:rsidR="00EC720B">
        <w:rPr>
          <w:rStyle w:val="Hyperlink0"/>
          <w:rFonts w:ascii="Times New Roman" w:hAnsi="Times New Roman" w:cs="Times New Roman"/>
        </w:rPr>
        <w:t xml:space="preserve"> 2019</w:t>
      </w:r>
      <w:r w:rsidR="00EC720B" w:rsidRPr="005E1E02">
        <w:rPr>
          <w:rStyle w:val="Hyperlink0"/>
          <w:rFonts w:ascii="Times New Roman" w:hAnsi="Times New Roman" w:cs="Times New Roman"/>
        </w:rPr>
        <w:t>)</w:t>
      </w:r>
      <w:r w:rsidR="00EC720B">
        <w:rPr>
          <w:rStyle w:val="Hyperlink0"/>
          <w:rFonts w:ascii="Times New Roman" w:hAnsi="Times New Roman" w:cs="Times New Roman"/>
        </w:rPr>
        <w:t>.</w:t>
      </w:r>
    </w:p>
    <w:p w14:paraId="455251F5" w14:textId="77777777" w:rsidR="000C7C3C"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tbl>
      <w:tblPr>
        <w:tblStyle w:val="Grigliatabella"/>
        <w:tblW w:w="0" w:type="auto"/>
        <w:tblInd w:w="46" w:type="dxa"/>
        <w:tblLook w:val="04A0" w:firstRow="1" w:lastRow="0" w:firstColumn="1" w:lastColumn="0" w:noHBand="0" w:noVBand="1"/>
      </w:tblPr>
      <w:tblGrid>
        <w:gridCol w:w="9622"/>
      </w:tblGrid>
      <w:tr w:rsidR="000C7C3C" w14:paraId="79C0BBDA" w14:textId="77777777" w:rsidTr="000C7C3C">
        <w:tc>
          <w:tcPr>
            <w:tcW w:w="9622" w:type="dxa"/>
          </w:tcPr>
          <w:p w14:paraId="021EFC46" w14:textId="77777777" w:rsidR="000C7C3C" w:rsidRDefault="000C7C3C" w:rsidP="00501C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0C7C3C">
              <w:rPr>
                <w:rStyle w:val="Hyperlink0"/>
                <w:rFonts w:ascii="Times New Roman" w:hAnsi="Times New Roman" w:cs="Times New Roman"/>
                <w:noProof/>
              </w:rPr>
              <w:drawing>
                <wp:inline distT="0" distB="0" distL="0" distR="0" wp14:anchorId="0B7FD336" wp14:editId="41D677F0">
                  <wp:extent cx="5493270" cy="2752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96082" cy="2754134"/>
                          </a:xfrm>
                          <a:prstGeom prst="rect">
                            <a:avLst/>
                          </a:prstGeom>
                          <a:noFill/>
                          <a:ln>
                            <a:noFill/>
                          </a:ln>
                        </pic:spPr>
                      </pic:pic>
                    </a:graphicData>
                  </a:graphic>
                </wp:inline>
              </w:drawing>
            </w:r>
          </w:p>
        </w:tc>
      </w:tr>
      <w:tr w:rsidR="000C7C3C" w14:paraId="2ADE73A4" w14:textId="77777777" w:rsidTr="000C7C3C">
        <w:tc>
          <w:tcPr>
            <w:tcW w:w="9622" w:type="dxa"/>
          </w:tcPr>
          <w:p w14:paraId="71F3A3C3" w14:textId="77777777" w:rsidR="000C7C3C" w:rsidRDefault="000C7C3C" w:rsidP="00287B4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BE43CD">
              <w:rPr>
                <w:rStyle w:val="Hyperlink1"/>
                <w:b/>
                <w:bCs/>
                <w:sz w:val="18"/>
                <w:szCs w:val="18"/>
              </w:rPr>
              <w:t xml:space="preserve">Fig. </w:t>
            </w:r>
            <w:r w:rsidR="00287B45">
              <w:rPr>
                <w:rStyle w:val="Hyperlink1"/>
                <w:b/>
                <w:bCs/>
                <w:sz w:val="18"/>
                <w:szCs w:val="18"/>
              </w:rPr>
              <w:t>6</w:t>
            </w:r>
            <w:r w:rsidRPr="00BE43CD">
              <w:rPr>
                <w:rStyle w:val="Hyperlink1"/>
                <w:b/>
                <w:bCs/>
                <w:sz w:val="18"/>
                <w:szCs w:val="18"/>
              </w:rPr>
              <w:t xml:space="preserve">. </w:t>
            </w:r>
            <w:r>
              <w:rPr>
                <w:rStyle w:val="Hyperlink1"/>
                <w:b/>
                <w:bCs/>
                <w:sz w:val="18"/>
                <w:szCs w:val="18"/>
              </w:rPr>
              <w:t>Numero di abbattimenti</w:t>
            </w:r>
            <w:r w:rsidRPr="00BE43CD">
              <w:rPr>
                <w:rStyle w:val="Hyperlink1"/>
                <w:b/>
                <w:bCs/>
                <w:sz w:val="18"/>
                <w:szCs w:val="18"/>
              </w:rPr>
              <w:t xml:space="preserve"> </w:t>
            </w:r>
            <w:r w:rsidR="00894714">
              <w:rPr>
                <w:rStyle w:val="Hyperlink1"/>
                <w:b/>
                <w:bCs/>
                <w:sz w:val="18"/>
                <w:szCs w:val="18"/>
              </w:rPr>
              <w:t xml:space="preserve">complessivi </w:t>
            </w:r>
            <w:r w:rsidRPr="00BE43CD">
              <w:rPr>
                <w:rStyle w:val="Hyperlink1"/>
                <w:b/>
                <w:bCs/>
                <w:sz w:val="18"/>
                <w:szCs w:val="18"/>
              </w:rPr>
              <w:t>d</w:t>
            </w:r>
            <w:r>
              <w:rPr>
                <w:rStyle w:val="Hyperlink1"/>
                <w:b/>
                <w:bCs/>
                <w:sz w:val="18"/>
                <w:szCs w:val="18"/>
              </w:rPr>
              <w:t>i</w:t>
            </w:r>
            <w:r w:rsidRPr="00BE43CD">
              <w:rPr>
                <w:rStyle w:val="Hyperlink1"/>
                <w:b/>
                <w:bCs/>
                <w:sz w:val="18"/>
                <w:szCs w:val="18"/>
              </w:rPr>
              <w:t xml:space="preserve"> Fagiano di monte nelle diverse province italiane</w:t>
            </w:r>
            <w:r w:rsidR="00F55DC9">
              <w:rPr>
                <w:rStyle w:val="Hyperlink1"/>
                <w:b/>
                <w:bCs/>
                <w:sz w:val="18"/>
                <w:szCs w:val="18"/>
              </w:rPr>
              <w:t xml:space="preserve"> </w:t>
            </w:r>
            <w:r>
              <w:rPr>
                <w:rStyle w:val="Hyperlink1"/>
                <w:b/>
                <w:bCs/>
                <w:sz w:val="18"/>
                <w:szCs w:val="18"/>
              </w:rPr>
              <w:t>nel periodo 2006-2016 (</w:t>
            </w:r>
            <w:r w:rsidRPr="00BE43CD">
              <w:rPr>
                <w:rStyle w:val="Hyperlink1"/>
                <w:b/>
                <w:bCs/>
                <w:sz w:val="18"/>
                <w:szCs w:val="18"/>
              </w:rPr>
              <w:t>Federcaccia e UNCZA 2019).</w:t>
            </w:r>
          </w:p>
        </w:tc>
      </w:tr>
    </w:tbl>
    <w:p w14:paraId="33072189" w14:textId="77777777" w:rsidR="000C7C3C"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tbl>
      <w:tblPr>
        <w:tblStyle w:val="Grigliatabella"/>
        <w:tblW w:w="0" w:type="auto"/>
        <w:tblInd w:w="46" w:type="dxa"/>
        <w:tblLook w:val="04A0" w:firstRow="1" w:lastRow="0" w:firstColumn="1" w:lastColumn="0" w:noHBand="0" w:noVBand="1"/>
      </w:tblPr>
      <w:tblGrid>
        <w:gridCol w:w="9802"/>
      </w:tblGrid>
      <w:tr w:rsidR="00F55DC9" w14:paraId="5DB47770" w14:textId="77777777" w:rsidTr="00F55DC9">
        <w:tc>
          <w:tcPr>
            <w:tcW w:w="9622" w:type="dxa"/>
          </w:tcPr>
          <w:p w14:paraId="339E5F22" w14:textId="77777777" w:rsidR="00F55DC9" w:rsidRDefault="00F55DC9" w:rsidP="00501C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F55DC9">
              <w:rPr>
                <w:rStyle w:val="Hyperlink0"/>
                <w:rFonts w:ascii="Times New Roman" w:hAnsi="Times New Roman" w:cs="Times New Roman"/>
                <w:noProof/>
              </w:rPr>
              <w:drawing>
                <wp:inline distT="0" distB="0" distL="0" distR="0" wp14:anchorId="5BC40A4D" wp14:editId="0ACC1D31">
                  <wp:extent cx="6301044" cy="2143125"/>
                  <wp:effectExtent l="0" t="0" r="508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8121" cy="2145532"/>
                          </a:xfrm>
                          <a:prstGeom prst="rect">
                            <a:avLst/>
                          </a:prstGeom>
                          <a:noFill/>
                          <a:ln>
                            <a:noFill/>
                          </a:ln>
                        </pic:spPr>
                      </pic:pic>
                    </a:graphicData>
                  </a:graphic>
                </wp:inline>
              </w:drawing>
            </w:r>
          </w:p>
        </w:tc>
      </w:tr>
      <w:tr w:rsidR="00F55DC9" w14:paraId="73D92610" w14:textId="77777777" w:rsidTr="00F55DC9">
        <w:tc>
          <w:tcPr>
            <w:tcW w:w="9622" w:type="dxa"/>
          </w:tcPr>
          <w:p w14:paraId="6F56E697" w14:textId="77777777" w:rsidR="00F55DC9" w:rsidRDefault="00F55DC9" w:rsidP="00287B4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BE43CD">
              <w:rPr>
                <w:rStyle w:val="Hyperlink1"/>
                <w:b/>
                <w:bCs/>
                <w:sz w:val="18"/>
                <w:szCs w:val="18"/>
              </w:rPr>
              <w:t xml:space="preserve">Fig. </w:t>
            </w:r>
            <w:r w:rsidR="00287B45">
              <w:rPr>
                <w:rStyle w:val="Hyperlink1"/>
                <w:b/>
                <w:bCs/>
                <w:sz w:val="18"/>
                <w:szCs w:val="18"/>
              </w:rPr>
              <w:t>7</w:t>
            </w:r>
            <w:r w:rsidRPr="00BE43CD">
              <w:rPr>
                <w:rStyle w:val="Hyperlink1"/>
                <w:b/>
                <w:bCs/>
                <w:sz w:val="18"/>
                <w:szCs w:val="18"/>
              </w:rPr>
              <w:t xml:space="preserve">. </w:t>
            </w:r>
            <w:r>
              <w:rPr>
                <w:rStyle w:val="Hyperlink1"/>
                <w:b/>
                <w:bCs/>
                <w:sz w:val="18"/>
                <w:szCs w:val="18"/>
              </w:rPr>
              <w:t>Andamento di abbattimenti</w:t>
            </w:r>
            <w:r w:rsidRPr="00BE43CD">
              <w:rPr>
                <w:rStyle w:val="Hyperlink1"/>
                <w:b/>
                <w:bCs/>
                <w:sz w:val="18"/>
                <w:szCs w:val="18"/>
              </w:rPr>
              <w:t xml:space="preserve"> d</w:t>
            </w:r>
            <w:r>
              <w:rPr>
                <w:rStyle w:val="Hyperlink1"/>
                <w:b/>
                <w:bCs/>
                <w:sz w:val="18"/>
                <w:szCs w:val="18"/>
              </w:rPr>
              <w:t>i</w:t>
            </w:r>
            <w:r w:rsidRPr="00BE43CD">
              <w:rPr>
                <w:rStyle w:val="Hyperlink1"/>
                <w:b/>
                <w:bCs/>
                <w:sz w:val="18"/>
                <w:szCs w:val="18"/>
              </w:rPr>
              <w:t xml:space="preserve"> Fagiano di monte nelle diverse </w:t>
            </w:r>
            <w:r w:rsidR="00894714">
              <w:rPr>
                <w:rStyle w:val="Hyperlink1"/>
                <w:b/>
                <w:bCs/>
                <w:sz w:val="18"/>
                <w:szCs w:val="18"/>
              </w:rPr>
              <w:t>regioni</w:t>
            </w:r>
            <w:r w:rsidR="00894714" w:rsidRPr="00BE43CD">
              <w:rPr>
                <w:rStyle w:val="Hyperlink1"/>
                <w:b/>
                <w:bCs/>
                <w:sz w:val="18"/>
                <w:szCs w:val="18"/>
              </w:rPr>
              <w:t xml:space="preserve"> </w:t>
            </w:r>
            <w:r w:rsidRPr="00BE43CD">
              <w:rPr>
                <w:rStyle w:val="Hyperlink1"/>
                <w:b/>
                <w:bCs/>
                <w:sz w:val="18"/>
                <w:szCs w:val="18"/>
              </w:rPr>
              <w:t>italiane</w:t>
            </w:r>
            <w:r>
              <w:rPr>
                <w:rStyle w:val="Hyperlink1"/>
                <w:b/>
                <w:bCs/>
                <w:sz w:val="18"/>
                <w:szCs w:val="18"/>
              </w:rPr>
              <w:t xml:space="preserve"> nel periodo 2006-2016 (</w:t>
            </w:r>
            <w:r w:rsidRPr="00BE43CD">
              <w:rPr>
                <w:rStyle w:val="Hyperlink1"/>
                <w:b/>
                <w:bCs/>
                <w:sz w:val="18"/>
                <w:szCs w:val="18"/>
              </w:rPr>
              <w:t>Federcaccia e UNCZA 2019).</w:t>
            </w:r>
          </w:p>
        </w:tc>
      </w:tr>
    </w:tbl>
    <w:p w14:paraId="6C9633B6" w14:textId="77777777" w:rsidR="000C7C3C"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p w14:paraId="594ACFB7" w14:textId="77777777" w:rsidR="000C7C3C"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p w14:paraId="260F9066" w14:textId="77777777" w:rsidR="000C7C3C"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tbl>
      <w:tblPr>
        <w:tblStyle w:val="Grigliatabella"/>
        <w:tblW w:w="0" w:type="auto"/>
        <w:tblInd w:w="46" w:type="dxa"/>
        <w:tblLook w:val="04A0" w:firstRow="1" w:lastRow="0" w:firstColumn="1" w:lastColumn="0" w:noHBand="0" w:noVBand="1"/>
      </w:tblPr>
      <w:tblGrid>
        <w:gridCol w:w="9622"/>
      </w:tblGrid>
      <w:tr w:rsidR="00F55DC9" w14:paraId="6F71BE94" w14:textId="77777777" w:rsidTr="00F55DC9">
        <w:tc>
          <w:tcPr>
            <w:tcW w:w="9622" w:type="dxa"/>
          </w:tcPr>
          <w:p w14:paraId="3E2368A1" w14:textId="77777777" w:rsidR="00F55DC9" w:rsidRDefault="00F55DC9" w:rsidP="00501C6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F55DC9">
              <w:rPr>
                <w:rStyle w:val="Hyperlink0"/>
                <w:rFonts w:ascii="Times New Roman" w:hAnsi="Times New Roman" w:cs="Times New Roman"/>
                <w:noProof/>
              </w:rPr>
              <w:lastRenderedPageBreak/>
              <w:drawing>
                <wp:inline distT="0" distB="0" distL="0" distR="0" wp14:anchorId="5388A5E2" wp14:editId="3C50BB13">
                  <wp:extent cx="4524375" cy="1676400"/>
                  <wp:effectExtent l="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4375" cy="1676400"/>
                          </a:xfrm>
                          <a:prstGeom prst="rect">
                            <a:avLst/>
                          </a:prstGeom>
                          <a:noFill/>
                          <a:ln>
                            <a:noFill/>
                          </a:ln>
                        </pic:spPr>
                      </pic:pic>
                    </a:graphicData>
                  </a:graphic>
                </wp:inline>
              </w:drawing>
            </w:r>
          </w:p>
        </w:tc>
      </w:tr>
      <w:tr w:rsidR="00F55DC9" w14:paraId="6989764B" w14:textId="77777777" w:rsidTr="00F55DC9">
        <w:tc>
          <w:tcPr>
            <w:tcW w:w="9622" w:type="dxa"/>
          </w:tcPr>
          <w:p w14:paraId="79A928A7" w14:textId="77777777" w:rsidR="00F55DC9" w:rsidRDefault="00F55DC9" w:rsidP="00287B4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Hyperlink0"/>
                <w:rFonts w:ascii="Times New Roman" w:hAnsi="Times New Roman" w:cs="Times New Roman"/>
              </w:rPr>
            </w:pPr>
            <w:r w:rsidRPr="00BE43CD">
              <w:rPr>
                <w:rStyle w:val="Hyperlink1"/>
                <w:b/>
                <w:bCs/>
                <w:sz w:val="18"/>
                <w:szCs w:val="18"/>
              </w:rPr>
              <w:t xml:space="preserve">Fig. </w:t>
            </w:r>
            <w:r w:rsidR="00287B45">
              <w:rPr>
                <w:rStyle w:val="Hyperlink1"/>
                <w:b/>
                <w:bCs/>
                <w:sz w:val="18"/>
                <w:szCs w:val="18"/>
              </w:rPr>
              <w:t>8</w:t>
            </w:r>
            <w:r w:rsidRPr="00BE43CD">
              <w:rPr>
                <w:rStyle w:val="Hyperlink1"/>
                <w:b/>
                <w:bCs/>
                <w:sz w:val="18"/>
                <w:szCs w:val="18"/>
              </w:rPr>
              <w:t xml:space="preserve">. </w:t>
            </w:r>
            <w:r>
              <w:rPr>
                <w:rStyle w:val="Hyperlink1"/>
                <w:b/>
                <w:bCs/>
                <w:sz w:val="18"/>
                <w:szCs w:val="18"/>
              </w:rPr>
              <w:t>Andamento di abbattimenti</w:t>
            </w:r>
            <w:r w:rsidRPr="00BE43CD">
              <w:rPr>
                <w:rStyle w:val="Hyperlink1"/>
                <w:b/>
                <w:bCs/>
                <w:sz w:val="18"/>
                <w:szCs w:val="18"/>
              </w:rPr>
              <w:t xml:space="preserve"> d</w:t>
            </w:r>
            <w:r>
              <w:rPr>
                <w:rStyle w:val="Hyperlink1"/>
                <w:b/>
                <w:bCs/>
                <w:sz w:val="18"/>
                <w:szCs w:val="18"/>
              </w:rPr>
              <w:t>i</w:t>
            </w:r>
            <w:r w:rsidRPr="00BE43CD">
              <w:rPr>
                <w:rStyle w:val="Hyperlink1"/>
                <w:b/>
                <w:bCs/>
                <w:sz w:val="18"/>
                <w:szCs w:val="18"/>
              </w:rPr>
              <w:t xml:space="preserve"> Fagiano di monte ne</w:t>
            </w:r>
            <w:r>
              <w:rPr>
                <w:rStyle w:val="Hyperlink1"/>
                <w:b/>
                <w:bCs/>
                <w:sz w:val="18"/>
                <w:szCs w:val="18"/>
              </w:rPr>
              <w:t>l</w:t>
            </w:r>
            <w:r w:rsidRPr="00BE43CD">
              <w:rPr>
                <w:rStyle w:val="Hyperlink1"/>
                <w:b/>
                <w:bCs/>
                <w:sz w:val="18"/>
                <w:szCs w:val="18"/>
              </w:rPr>
              <w:t xml:space="preserve"> </w:t>
            </w:r>
            <w:r>
              <w:rPr>
                <w:rStyle w:val="Hyperlink1"/>
                <w:b/>
                <w:bCs/>
                <w:sz w:val="18"/>
                <w:szCs w:val="18"/>
              </w:rPr>
              <w:t>territorio nazionale nel periodo 2006-2016 (</w:t>
            </w:r>
            <w:r w:rsidRPr="00BE43CD">
              <w:rPr>
                <w:rStyle w:val="Hyperlink1"/>
                <w:b/>
                <w:bCs/>
                <w:sz w:val="18"/>
                <w:szCs w:val="18"/>
              </w:rPr>
              <w:t>Federcaccia e UNCZA 2019).</w:t>
            </w:r>
          </w:p>
        </w:tc>
      </w:tr>
    </w:tbl>
    <w:p w14:paraId="598BFD2D" w14:textId="77777777" w:rsidR="00F55DC9" w:rsidRDefault="00F55DC9"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p w14:paraId="6A7C90B2" w14:textId="77777777" w:rsidR="000C7C3C" w:rsidRPr="00894714" w:rsidRDefault="000C7C3C" w:rsidP="00501C60">
      <w:pPr>
        <w:pBdr>
          <w:top w:val="none" w:sz="0" w:space="0" w:color="auto"/>
          <w:left w:val="none" w:sz="0" w:space="0" w:color="auto"/>
          <w:bottom w:val="none" w:sz="0" w:space="0" w:color="auto"/>
          <w:right w:val="none" w:sz="0" w:space="0" w:color="auto"/>
          <w:bar w:val="none" w:sz="0" w:color="auto"/>
        </w:pBdr>
        <w:spacing w:after="0" w:line="240" w:lineRule="auto"/>
        <w:ind w:left="46"/>
        <w:jc w:val="both"/>
        <w:rPr>
          <w:rStyle w:val="Hyperlink0"/>
          <w:rFonts w:ascii="Times New Roman" w:hAnsi="Times New Roman" w:cs="Times New Roman"/>
        </w:rPr>
      </w:pPr>
    </w:p>
    <w:p w14:paraId="47C7E557" w14:textId="77777777" w:rsidR="009D7999" w:rsidRDefault="009D7999" w:rsidP="00727A64">
      <w:pPr>
        <w:pStyle w:val="Titolo2"/>
        <w:spacing w:before="0"/>
        <w:rPr>
          <w:rStyle w:val="Nessuno"/>
          <w:rFonts w:ascii="Times New Roman" w:hAnsi="Times New Roman" w:cs="Times New Roman"/>
          <w:sz w:val="28"/>
          <w:szCs w:val="28"/>
        </w:rPr>
      </w:pPr>
      <w:r>
        <w:rPr>
          <w:rStyle w:val="Nessuno"/>
          <w:rFonts w:ascii="Times New Roman" w:eastAsia="Arial Unicode MS" w:hAnsi="Times New Roman" w:cs="Times New Roman"/>
          <w:color w:val="000000"/>
          <w:sz w:val="28"/>
          <w:szCs w:val="28"/>
          <w:u w:color="000000"/>
        </w:rPr>
        <w:t xml:space="preserve">2.2 </w:t>
      </w:r>
      <w:r w:rsidRPr="00727A64">
        <w:rPr>
          <w:rStyle w:val="Nessuno"/>
          <w:rFonts w:ascii="Times New Roman" w:eastAsia="Arial Unicode MS" w:hAnsi="Times New Roman" w:cs="Times New Roman"/>
          <w:color w:val="000000"/>
          <w:sz w:val="28"/>
          <w:szCs w:val="28"/>
          <w:u w:color="000000"/>
        </w:rPr>
        <w:t>Azioni intraprese</w:t>
      </w:r>
    </w:p>
    <w:p w14:paraId="5AB60AED" w14:textId="5E114202" w:rsidR="00314056" w:rsidRPr="006F199A" w:rsidRDefault="00DD25A7" w:rsidP="008075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L’importanza degli interventi di miglioramento ambientale volta alla ricostruzione di habitat riproduttivo del Fagiano di monte è stata evidenziata da diversi autori e varie attività sono state avviate in questo senso (De Franceschi 1993, Bottazzo e De Franceschi 1996, Odasso et al. 2002, Gallinaro &amp; Carta 2004, Brugnoli e Gianesini 2007, Rotelli 2014).</w:t>
      </w:r>
    </w:p>
    <w:p w14:paraId="14CE1B83" w14:textId="27D170B9" w:rsidR="001653C1" w:rsidRDefault="00DD25A7" w:rsidP="008075ED">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Il recupero di habitat idoneo al Fagiano di monte sembra una pratica diffusa nella maggior parte delle province alpine, ma non si conoscono in dettaglio i dati relativi a questi interventi (</w:t>
      </w:r>
      <w:r w:rsidR="00865DA4" w:rsidRPr="00865DA4">
        <w:rPr>
          <w:rStyle w:val="Hyperlink0"/>
          <w:rFonts w:ascii="Times New Roman" w:hAnsi="Times New Roman" w:cs="Times New Roman"/>
        </w:rPr>
        <w:t>Artuso I. -</w:t>
      </w:r>
      <w:r w:rsidR="00865DA4">
        <w:rPr>
          <w:rStyle w:val="Hyperlink0"/>
          <w:rFonts w:ascii="Times New Roman" w:hAnsi="Times New Roman" w:cs="Times New Roman"/>
        </w:rPr>
        <w:t xml:space="preserve"> </w:t>
      </w:r>
      <w:r w:rsidRPr="00DD25A7">
        <w:rPr>
          <w:rStyle w:val="Nessuno"/>
          <w:rFonts w:ascii="Times New Roman" w:hAnsi="Times New Roman" w:cs="Times New Roman"/>
          <w:sz w:val="24"/>
          <w:szCs w:val="24"/>
        </w:rPr>
        <w:t>Federcaccia e UNCZA 2019). Tuttavia, nella maggior parte delle esperienze italiane manca la valutazione dell’efficacia dell’intervento che sarebbe necessaria in considerazione dei costi elevati di tali operazioni (Rotelli 2014). Comunque</w:t>
      </w:r>
      <w:r w:rsidR="00B23A33">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alcune sperimentazioni effettuate in Italia e all’estero sembrano suggerire un effetto positivo dei miglioramenti ambientali con un incremento del numero di nidiate nei territori delle operazioni (</w:t>
      </w:r>
      <w:r w:rsidRPr="00DD25A7">
        <w:rPr>
          <w:rFonts w:ascii="Times New Roman" w:eastAsia="Cambria" w:hAnsi="Times New Roman" w:cs="Times New Roman"/>
          <w:sz w:val="24"/>
          <w:szCs w:val="24"/>
        </w:rPr>
        <w:t>Novoa</w:t>
      </w:r>
      <w:r w:rsidRPr="00DD25A7">
        <w:rPr>
          <w:rStyle w:val="Nessuno"/>
          <w:rFonts w:ascii="Times New Roman" w:hAnsi="Times New Roman" w:cs="Times New Roman"/>
          <w:sz w:val="24"/>
          <w:szCs w:val="24"/>
        </w:rPr>
        <w:t xml:space="preserve"> et al. 2002, Rotelli 2014). Negli interventi di ripristino ambientale, la scelta e la distribuzione delle aree da restaurare sembra importante quanto la superficie su cui vengono realizzati; </w:t>
      </w:r>
      <w:r w:rsidR="000D25FE" w:rsidRPr="00DD25A7">
        <w:rPr>
          <w:rStyle w:val="Nessuno"/>
          <w:rFonts w:ascii="Times New Roman" w:hAnsi="Times New Roman" w:cs="Times New Roman"/>
          <w:sz w:val="24"/>
          <w:szCs w:val="24"/>
        </w:rPr>
        <w:t>inoltre,</w:t>
      </w:r>
      <w:r w:rsidRPr="00DD25A7">
        <w:rPr>
          <w:rStyle w:val="Nessuno"/>
          <w:rFonts w:ascii="Times New Roman" w:hAnsi="Times New Roman" w:cs="Times New Roman"/>
          <w:sz w:val="24"/>
          <w:szCs w:val="24"/>
        </w:rPr>
        <w:t xml:space="preserve"> l’intervento sembra più efficace in: zone di allevamento ormai abbandonate, in contatto con zone ancora occupate; aree con Rododendro e Pino mugo a causa della loro lenta ricrescita che permette l’istaurarsi di fitocenosi erbacee e a Mirtillo nero, ambiente particolarmente favorevole per le nidiate (Rotelli 2014).</w:t>
      </w:r>
    </w:p>
    <w:p w14:paraId="42023C45" w14:textId="28DE2C6B" w:rsidR="0054606C" w:rsidRPr="006F199A" w:rsidRDefault="00DD25A7" w:rsidP="008075ED">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Purtroppo</w:t>
      </w:r>
      <w:r w:rsidR="00A658A7">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non sempre gli interventi di trinciatura ed apertura realizzati rispettano le esigenze ecologiche del fagiano di monte (Lasagna in litteris). Le geometrie realizzate dai macchinari nella vegetazione devono cercare di massimizzare il perimetro degli interventi per aumentare l’effetto margine e l’ecotono ovvero la transizione tra l’ecosistema prato e l’ecosistema bosco </w:t>
      </w:r>
      <w:r w:rsidR="00F87EA8">
        <w:rPr>
          <w:rStyle w:val="Nessuno"/>
          <w:rFonts w:ascii="Times New Roman" w:hAnsi="Times New Roman" w:cs="Times New Roman"/>
          <w:sz w:val="24"/>
          <w:szCs w:val="24"/>
        </w:rPr>
        <w:t xml:space="preserve">e favorire l’eterogeneità ambientale </w:t>
      </w:r>
      <w:r w:rsidRPr="00DD25A7">
        <w:rPr>
          <w:rStyle w:val="Nessuno"/>
          <w:rFonts w:ascii="Times New Roman" w:hAnsi="Times New Roman" w:cs="Times New Roman"/>
          <w:sz w:val="24"/>
          <w:szCs w:val="24"/>
        </w:rPr>
        <w:t>così importante per l’allevamento dei pulcini. Errate valutazioni e interventi meccanici con geometrie troppo regolari, possono al contrario favorire la predazione o nei casi ancor più gravi diventare uno scempio ambientale con rischio di frane e</w:t>
      </w:r>
      <w:r w:rsidR="000D25FE">
        <w:rPr>
          <w:rStyle w:val="Nessuno"/>
          <w:rFonts w:ascii="Times New Roman" w:hAnsi="Times New Roman" w:cs="Times New Roman"/>
          <w:sz w:val="24"/>
          <w:szCs w:val="24"/>
        </w:rPr>
        <w:t>d</w:t>
      </w:r>
      <w:r w:rsidRPr="00DD25A7">
        <w:rPr>
          <w:rStyle w:val="Nessuno"/>
          <w:rFonts w:ascii="Times New Roman" w:hAnsi="Times New Roman" w:cs="Times New Roman"/>
          <w:sz w:val="24"/>
          <w:szCs w:val="24"/>
        </w:rPr>
        <w:t xml:space="preserve"> erosione dei suoli. </w:t>
      </w:r>
    </w:p>
    <w:p w14:paraId="6ACEE813" w14:textId="77777777" w:rsidR="00DC13D5" w:rsidRPr="006F199A" w:rsidRDefault="00DD25A7" w:rsidP="00DC13D5">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Tra le quattordici Azioni del progetto LIFE+ T.E.N. (</w:t>
      </w:r>
      <w:r w:rsidRPr="00DD25A7">
        <w:rPr>
          <w:rStyle w:val="Nessuno"/>
          <w:rFonts w:ascii="Times New Roman" w:hAnsi="Times New Roman" w:cs="Times New Roman"/>
          <w:i/>
          <w:sz w:val="24"/>
          <w:szCs w:val="24"/>
        </w:rPr>
        <w:t>Trentino Ecological Network</w:t>
      </w:r>
      <w:r w:rsidRPr="00DD25A7">
        <w:rPr>
          <w:rStyle w:val="Nessuno"/>
          <w:rFonts w:ascii="Times New Roman" w:hAnsi="Times New Roman" w:cs="Times New Roman"/>
          <w:sz w:val="24"/>
          <w:szCs w:val="24"/>
        </w:rPr>
        <w:t>), l’Azione dimostrativa “C17 Salvaguardia delle popolazioni di Fagiano di monte (</w:t>
      </w:r>
      <w:r w:rsidRPr="00DD25A7">
        <w:rPr>
          <w:rStyle w:val="Nessuno"/>
          <w:rFonts w:ascii="Times New Roman" w:hAnsi="Times New Roman" w:cs="Times New Roman"/>
          <w:i/>
          <w:sz w:val="24"/>
          <w:szCs w:val="24"/>
        </w:rPr>
        <w:t>Tetrao tetrix</w:t>
      </w:r>
      <w:r w:rsidRPr="00DD25A7">
        <w:rPr>
          <w:rStyle w:val="Nessuno"/>
          <w:rFonts w:ascii="Times New Roman" w:hAnsi="Times New Roman" w:cs="Times New Roman"/>
          <w:sz w:val="24"/>
          <w:szCs w:val="24"/>
        </w:rPr>
        <w:t>)” ha previsto nel SIC IT3120015 "Tre Cime del Monte Bondone" la realizzazione di alcuni interventi volti a riqualificare le arene di canto e le aree di alimentazione della specie grazie al taglio parziale e selettivo delle formazioni di pino mugo (</w:t>
      </w:r>
      <w:r w:rsidRPr="00DD25A7">
        <w:rPr>
          <w:rStyle w:val="Nessuno"/>
          <w:rFonts w:ascii="Times New Roman" w:hAnsi="Times New Roman" w:cs="Times New Roman"/>
          <w:i/>
          <w:sz w:val="24"/>
          <w:szCs w:val="24"/>
        </w:rPr>
        <w:t>Pinus mugo</w:t>
      </w:r>
      <w:r w:rsidRPr="00DD25A7">
        <w:rPr>
          <w:rStyle w:val="Nessuno"/>
          <w:rFonts w:ascii="Times New Roman" w:hAnsi="Times New Roman" w:cs="Times New Roman"/>
          <w:sz w:val="24"/>
          <w:szCs w:val="24"/>
        </w:rPr>
        <w:t>) che hanno invaso l'area, così da consentire la successiva ricostituzione delle praterie alpine originariamente presenti e la diversificazione paesaggistica e ambientale.</w:t>
      </w:r>
    </w:p>
    <w:p w14:paraId="1EAA05E8" w14:textId="116A13E8" w:rsidR="00BD1A15" w:rsidRDefault="00DD25A7" w:rsidP="00116C94">
      <w:pPr>
        <w:jc w:val="both"/>
        <w:rPr>
          <w:rFonts w:ascii="Times New Roman" w:eastAsia="Times New Roman" w:hAnsi="Times New Roman" w:cs="Times New Roman"/>
          <w:sz w:val="24"/>
          <w:szCs w:val="24"/>
        </w:rPr>
      </w:pPr>
      <w:r w:rsidRPr="00DD25A7">
        <w:rPr>
          <w:rStyle w:val="Nessuno"/>
          <w:rFonts w:ascii="Times New Roman" w:hAnsi="Times New Roman" w:cs="Times New Roman"/>
          <w:sz w:val="24"/>
          <w:szCs w:val="24"/>
        </w:rPr>
        <w:lastRenderedPageBreak/>
        <w:t>Per ridurre il disturbo umano in periodo riproduttivo o di svernamento, l’approccio principale è stato quello di svolgere campagne informative per aumentare la consapevolezza pubblica,</w:t>
      </w:r>
      <w:r w:rsidR="001B3AB9">
        <w:rPr>
          <w:rStyle w:val="Nessuno"/>
          <w:rFonts w:ascii="Times New Roman" w:hAnsi="Times New Roman" w:cs="Times New Roman"/>
          <w:sz w:val="24"/>
          <w:szCs w:val="24"/>
        </w:rPr>
        <w:t xml:space="preserve"> (per esempio</w:t>
      </w:r>
      <w:r w:rsidR="001B3AB9" w:rsidRPr="001B3AB9">
        <w:rPr>
          <w:rStyle w:val="Nessuno"/>
          <w:rFonts w:ascii="Times New Roman" w:hAnsi="Times New Roman" w:cs="Times New Roman"/>
          <w:sz w:val="24"/>
          <w:szCs w:val="24"/>
        </w:rPr>
        <w:t xml:space="preserve"> ALPARC, la Rete delle Aree Protette Alpine ha sviluppato una cornice di comunicazione condivisa: </w:t>
      </w:r>
      <w:r w:rsidRPr="00DD25A7">
        <w:rPr>
          <w:rStyle w:val="Nessuno"/>
          <w:rFonts w:ascii="Times New Roman" w:hAnsi="Times New Roman" w:cs="Times New Roman"/>
          <w:i/>
          <w:sz w:val="24"/>
          <w:szCs w:val="24"/>
        </w:rPr>
        <w:t>Be Part of the Mountain</w:t>
      </w:r>
      <w:r w:rsidR="001B3AB9">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ridisegnare i tracciati fruibili per gli escursionisti e per lo sci fuori pista e la creazione di core aree o aree rifugio con accesso pubblico interdetto (Cfr. Zeitler 2001, Suchant and Schäfer 2002, </w:t>
      </w:r>
      <w:r w:rsidR="003D1264" w:rsidRPr="006F199A">
        <w:rPr>
          <w:rFonts w:ascii="Times New Roman" w:eastAsia="Cambria" w:hAnsi="Times New Roman" w:cs="Times New Roman"/>
          <w:sz w:val="24"/>
          <w:szCs w:val="24"/>
        </w:rPr>
        <w:t xml:space="preserve">Storch 2007, </w:t>
      </w:r>
      <w:r w:rsidRPr="00DD25A7">
        <w:rPr>
          <w:rStyle w:val="Hyperlink3"/>
          <w:rFonts w:ascii="Times New Roman" w:hAnsi="Times New Roman" w:cs="Times New Roman"/>
          <w:sz w:val="24"/>
          <w:szCs w:val="24"/>
        </w:rPr>
        <w:t>Braunisch et al. 2011</w:t>
      </w:r>
      <w:r w:rsidRPr="00DD25A7">
        <w:rPr>
          <w:rStyle w:val="Nessuno"/>
          <w:rFonts w:ascii="Times New Roman" w:hAnsi="Times New Roman" w:cs="Times New Roman"/>
          <w:sz w:val="24"/>
          <w:szCs w:val="24"/>
        </w:rPr>
        <w:t>). Questo tipo di azioni sono state avviate in varie nazioni (</w:t>
      </w:r>
      <w:r w:rsidRPr="00DD25A7">
        <w:rPr>
          <w:rFonts w:ascii="Times New Roman" w:eastAsia="Times New Roman" w:hAnsi="Times New Roman" w:cs="Times New Roman"/>
          <w:sz w:val="24"/>
          <w:szCs w:val="24"/>
        </w:rPr>
        <w:t xml:space="preserve">Austria, Francia, Germania, Svizzera, Belgio; </w:t>
      </w:r>
      <w:r w:rsidRPr="00DD25A7">
        <w:rPr>
          <w:rFonts w:ascii="Times New Roman" w:hAnsi="Times New Roman" w:cs="Times New Roman"/>
          <w:sz w:val="24"/>
          <w:szCs w:val="24"/>
        </w:rPr>
        <w:t>BirdLife International 2019).</w:t>
      </w:r>
      <w:r w:rsidRPr="00DD25A7">
        <w:rPr>
          <w:rFonts w:ascii="Times New Roman" w:eastAsia="Times New Roman" w:hAnsi="Times New Roman" w:cs="Times New Roman"/>
          <w:sz w:val="24"/>
          <w:szCs w:val="24"/>
        </w:rPr>
        <w:t xml:space="preserve"> </w:t>
      </w:r>
      <w:r w:rsidR="008F33C1" w:rsidRPr="006F199A">
        <w:rPr>
          <w:rFonts w:ascii="Times New Roman" w:eastAsia="Times New Roman" w:hAnsi="Times New Roman" w:cs="Times New Roman"/>
          <w:sz w:val="24"/>
          <w:szCs w:val="24"/>
        </w:rPr>
        <w:t xml:space="preserve">Azioni analoghe sono state realizzate anche in Italia; </w:t>
      </w:r>
      <w:r w:rsidR="00385530" w:rsidRPr="006F199A">
        <w:rPr>
          <w:rFonts w:ascii="Times New Roman" w:eastAsia="Times New Roman" w:hAnsi="Times New Roman" w:cs="Times New Roman"/>
          <w:sz w:val="24"/>
          <w:szCs w:val="24"/>
        </w:rPr>
        <w:t>ad esempio,</w:t>
      </w:r>
      <w:r w:rsidR="008F33C1" w:rsidRPr="006F199A">
        <w:rPr>
          <w:rFonts w:ascii="Times New Roman" w:eastAsia="Times New Roman" w:hAnsi="Times New Roman" w:cs="Times New Roman"/>
          <w:sz w:val="24"/>
          <w:szCs w:val="24"/>
        </w:rPr>
        <w:t xml:space="preserve"> nel Parco Nazionale delle Dolomiti Bellunesi è stata bloccata la proposta di apertura di </w:t>
      </w:r>
      <w:r w:rsidR="00D02325" w:rsidRPr="00D02325">
        <w:rPr>
          <w:rFonts w:ascii="Times New Roman" w:eastAsia="Times New Roman" w:hAnsi="Times New Roman" w:cs="Times New Roman"/>
          <w:sz w:val="24"/>
          <w:szCs w:val="24"/>
        </w:rPr>
        <w:t xml:space="preserve">alcuni </w:t>
      </w:r>
      <w:r w:rsidR="008F33C1" w:rsidRPr="006F199A">
        <w:rPr>
          <w:rFonts w:ascii="Times New Roman" w:eastAsia="Times New Roman" w:hAnsi="Times New Roman" w:cs="Times New Roman"/>
          <w:sz w:val="24"/>
          <w:szCs w:val="24"/>
        </w:rPr>
        <w:t>nuovi sentieri</w:t>
      </w:r>
      <w:r w:rsidR="00D02325" w:rsidRPr="00D02325">
        <w:rPr>
          <w:rFonts w:ascii="Times New Roman" w:eastAsia="Times New Roman" w:hAnsi="Times New Roman" w:cs="Times New Roman"/>
          <w:sz w:val="24"/>
          <w:szCs w:val="24"/>
        </w:rPr>
        <w:t xml:space="preserve">, il cui tracciato </w:t>
      </w:r>
      <w:r w:rsidR="008F33C1" w:rsidRPr="006F199A">
        <w:rPr>
          <w:rFonts w:ascii="Times New Roman" w:eastAsia="Times New Roman" w:hAnsi="Times New Roman" w:cs="Times New Roman"/>
          <w:sz w:val="24"/>
          <w:szCs w:val="24"/>
        </w:rPr>
        <w:t>avrebbe inter</w:t>
      </w:r>
      <w:r w:rsidRPr="00DD25A7">
        <w:rPr>
          <w:rFonts w:ascii="Times New Roman" w:eastAsia="Times New Roman" w:hAnsi="Times New Roman" w:cs="Times New Roman"/>
          <w:sz w:val="24"/>
          <w:szCs w:val="24"/>
        </w:rPr>
        <w:t xml:space="preserve">essato delle </w:t>
      </w:r>
      <w:r w:rsidR="008F33C1" w:rsidRPr="006F199A">
        <w:rPr>
          <w:rFonts w:ascii="Times New Roman" w:eastAsia="Times New Roman" w:hAnsi="Times New Roman" w:cs="Times New Roman"/>
          <w:sz w:val="24"/>
          <w:szCs w:val="24"/>
        </w:rPr>
        <w:t>arene di canto.</w:t>
      </w:r>
    </w:p>
    <w:p w14:paraId="7BB1696C" w14:textId="3B5B1AC3" w:rsidR="00420B32" w:rsidRDefault="00D02325">
      <w:pPr>
        <w:jc w:val="both"/>
        <w:rPr>
          <w:rStyle w:val="Nessuno"/>
          <w:rFonts w:ascii="Times New Roman" w:hAnsi="Times New Roman" w:cs="Times New Roman"/>
          <w:sz w:val="24"/>
          <w:szCs w:val="24"/>
        </w:rPr>
      </w:pPr>
      <w:r w:rsidRPr="00D02325">
        <w:rPr>
          <w:rStyle w:val="Nessuno"/>
          <w:rFonts w:ascii="Times New Roman" w:hAnsi="Times New Roman" w:cs="Times New Roman"/>
          <w:sz w:val="24"/>
          <w:szCs w:val="24"/>
        </w:rPr>
        <w:t xml:space="preserve">Il Parco delle Alpi Marittime </w:t>
      </w:r>
      <w:r w:rsidRPr="001B3AB9">
        <w:rPr>
          <w:rStyle w:val="Nessuno"/>
          <w:rFonts w:ascii="Times New Roman" w:hAnsi="Times New Roman" w:cs="Times New Roman"/>
          <w:sz w:val="24"/>
          <w:szCs w:val="24"/>
        </w:rPr>
        <w:t xml:space="preserve">ha condotto uno studio specifico sullo svernamento della specie (Sartirana 2019). In questo elaborato è stato anche valutato l'impatto degli sport </w:t>
      </w:r>
      <w:r w:rsidRPr="001B3AB9">
        <w:rPr>
          <w:rStyle w:val="Nessuno"/>
          <w:rFonts w:ascii="Times New Roman" w:hAnsi="Times New Roman" w:cs="Times New Roman"/>
          <w:i/>
          <w:sz w:val="24"/>
          <w:szCs w:val="24"/>
        </w:rPr>
        <w:t>outdoor</w:t>
      </w:r>
      <w:r w:rsidRPr="001B3AB9">
        <w:rPr>
          <w:rStyle w:val="Nessuno"/>
          <w:rFonts w:ascii="Times New Roman" w:hAnsi="Times New Roman" w:cs="Times New Roman"/>
          <w:sz w:val="24"/>
          <w:szCs w:val="24"/>
        </w:rPr>
        <w:t xml:space="preserve"> invernali sulla specie in due </w:t>
      </w:r>
      <w:r w:rsidR="00A658A7" w:rsidRPr="001B3AB9">
        <w:rPr>
          <w:rStyle w:val="Nessuno"/>
          <w:rFonts w:ascii="Times New Roman" w:hAnsi="Times New Roman" w:cs="Times New Roman"/>
          <w:sz w:val="24"/>
          <w:szCs w:val="24"/>
        </w:rPr>
        <w:t>macroaree</w:t>
      </w:r>
      <w:r w:rsidRPr="001B3AB9">
        <w:rPr>
          <w:rStyle w:val="Nessuno"/>
          <w:rFonts w:ascii="Times New Roman" w:hAnsi="Times New Roman" w:cs="Times New Roman"/>
          <w:sz w:val="24"/>
          <w:szCs w:val="24"/>
        </w:rPr>
        <w:t xml:space="preserve"> di indagine: Navette (Alta Valle Tanaro - Comune di Briga Alta - Cuneo) e Palanfrè (Valle Vermenagna - Comune di Vernante - Cuneo).</w:t>
      </w:r>
      <w:r w:rsidR="0064484C" w:rsidRPr="001B3AB9">
        <w:rPr>
          <w:rStyle w:val="Nessuno"/>
          <w:rFonts w:ascii="Times New Roman" w:hAnsi="Times New Roman" w:cs="Times New Roman"/>
          <w:sz w:val="24"/>
          <w:szCs w:val="24"/>
        </w:rPr>
        <w:t xml:space="preserve"> </w:t>
      </w:r>
      <w:r w:rsidR="00282057" w:rsidRPr="001B3AB9">
        <w:rPr>
          <w:rStyle w:val="Nessuno"/>
          <w:rFonts w:ascii="Times New Roman" w:hAnsi="Times New Roman" w:cs="Times New Roman"/>
          <w:sz w:val="24"/>
          <w:szCs w:val="24"/>
        </w:rPr>
        <w:t xml:space="preserve">Il Parco </w:t>
      </w:r>
      <w:r w:rsidRPr="001B3AB9">
        <w:rPr>
          <w:rStyle w:val="Nessuno"/>
          <w:rFonts w:ascii="Times New Roman" w:hAnsi="Times New Roman" w:cs="Times New Roman"/>
          <w:sz w:val="24"/>
          <w:szCs w:val="24"/>
        </w:rPr>
        <w:t>sta</w:t>
      </w:r>
      <w:r w:rsidRPr="00D02325">
        <w:rPr>
          <w:rStyle w:val="Nessuno"/>
          <w:rFonts w:ascii="Times New Roman" w:hAnsi="Times New Roman" w:cs="Times New Roman"/>
          <w:sz w:val="24"/>
          <w:szCs w:val="24"/>
        </w:rPr>
        <w:t xml:space="preserve"> per iniziare un lavoro di comunicazione per poi intraprendere delle azioni di delimitazione e di tutela delle aree più sensibili.</w:t>
      </w:r>
    </w:p>
    <w:p w14:paraId="602653C3" w14:textId="77777777" w:rsidR="00541608" w:rsidRPr="00541608" w:rsidRDefault="00541608" w:rsidP="00541608">
      <w:pPr>
        <w:jc w:val="both"/>
        <w:rPr>
          <w:rStyle w:val="Nessuno"/>
        </w:rPr>
      </w:pPr>
      <w:r w:rsidRPr="00541608">
        <w:rPr>
          <w:rStyle w:val="Nessuno"/>
          <w:rFonts w:ascii="Times New Roman" w:hAnsi="Times New Roman" w:cs="Times New Roman"/>
          <w:sz w:val="24"/>
          <w:szCs w:val="24"/>
        </w:rPr>
        <w:t>Nell'ambito dell’ALCOTRA 2007-2013 – Progetto n. 88 Galliformi</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Alpini sono state intraprese diverse azioni di sensibilizzazione in merito al disturbo dello sci fuoripista. Sono state svolte conferenze tematiche sul territorio e apposte delle bacheche e prodotti</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depliant informativi sulle buone pratiche di fruizione dell’ambiente alpino durante la stagione</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invernale. Ancora oggi sono presenti sul territorio del Parco Val Naturale Troncea e su quello</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del Parco Orsiera Rocciavrè (TO) dei pannelli informativi sulla biologia dei galliformi alpini e sugli</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itinerari di scialpinismo consigliati. Seppur non creata specificatamente per la protezione dei</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galliformi alpini, dal 1984 sul territorio del Parco Naturale Val Troncea vige, ai sensi del Piano</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Naturalistico, il divieto di svolgere attività fuoripista in un’estesa area classificata come di “Particolare</w:t>
      </w:r>
      <w:r>
        <w:rPr>
          <w:rStyle w:val="Nessuno"/>
          <w:rFonts w:ascii="Times New Roman" w:hAnsi="Times New Roman" w:cs="Times New Roman"/>
          <w:sz w:val="24"/>
          <w:szCs w:val="24"/>
        </w:rPr>
        <w:t xml:space="preserve"> </w:t>
      </w:r>
      <w:r w:rsidRPr="00541608">
        <w:rPr>
          <w:rStyle w:val="Nessuno"/>
          <w:rFonts w:ascii="Times New Roman" w:hAnsi="Times New Roman" w:cs="Times New Roman"/>
          <w:sz w:val="24"/>
          <w:szCs w:val="24"/>
        </w:rPr>
        <w:t>Pregio Naturalistico”.</w:t>
      </w:r>
    </w:p>
    <w:p w14:paraId="39683FAD" w14:textId="311E6CDA" w:rsidR="00541608" w:rsidRDefault="0064484C">
      <w:pPr>
        <w:jc w:val="both"/>
        <w:rPr>
          <w:rStyle w:val="Nessuno"/>
        </w:rPr>
      </w:pPr>
      <w:r w:rsidRPr="0064484C">
        <w:rPr>
          <w:rStyle w:val="Nessuno"/>
          <w:rFonts w:ascii="Times New Roman" w:hAnsi="Times New Roman" w:cs="Times New Roman"/>
          <w:sz w:val="24"/>
          <w:szCs w:val="24"/>
        </w:rPr>
        <w:t>L'ente di gestione delle Aree protette dell'Ossola ha un progetto in corso (</w:t>
      </w:r>
      <w:hyperlink r:id="rId29" w:history="1">
        <w:r w:rsidRPr="0064484C">
          <w:rPr>
            <w:rStyle w:val="Collegamentoipertestuale"/>
            <w:rFonts w:ascii="Times New Roman" w:hAnsi="Times New Roman" w:cs="Times New Roman"/>
            <w:sz w:val="24"/>
            <w:szCs w:val="24"/>
          </w:rPr>
          <w:t>http://www.areeprotetteossola.it/it/conservazione-e-ricerca/progetti-in-corso/resicets</w:t>
        </w:r>
      </w:hyperlink>
      <w:r w:rsidRPr="0064484C">
        <w:rPr>
          <w:rStyle w:val="Nessuno"/>
          <w:rFonts w:ascii="Times New Roman" w:hAnsi="Times New Roman" w:cs="Times New Roman"/>
          <w:sz w:val="24"/>
          <w:szCs w:val="24"/>
        </w:rPr>
        <w:t>)</w:t>
      </w:r>
      <w:r w:rsidR="00A658A7">
        <w:rPr>
          <w:rStyle w:val="Nessuno"/>
          <w:rFonts w:ascii="Times New Roman" w:hAnsi="Times New Roman" w:cs="Times New Roman"/>
          <w:sz w:val="24"/>
          <w:szCs w:val="24"/>
        </w:rPr>
        <w:t xml:space="preserve"> </w:t>
      </w:r>
      <w:r w:rsidRPr="0064484C">
        <w:rPr>
          <w:rStyle w:val="Nessuno"/>
          <w:rFonts w:ascii="Times New Roman" w:hAnsi="Times New Roman" w:cs="Times New Roman"/>
          <w:sz w:val="24"/>
          <w:szCs w:val="24"/>
        </w:rPr>
        <w:t>volto all'</w:t>
      </w:r>
      <w:r w:rsidR="00A658A7" w:rsidRPr="0064484C">
        <w:rPr>
          <w:rStyle w:val="Nessuno"/>
          <w:rFonts w:ascii="Times New Roman" w:hAnsi="Times New Roman" w:cs="Times New Roman"/>
          <w:sz w:val="24"/>
          <w:szCs w:val="24"/>
        </w:rPr>
        <w:t>individuazione</w:t>
      </w:r>
      <w:r w:rsidRPr="0064484C">
        <w:rPr>
          <w:rStyle w:val="Nessuno"/>
          <w:rFonts w:ascii="Times New Roman" w:hAnsi="Times New Roman" w:cs="Times New Roman"/>
          <w:sz w:val="24"/>
          <w:szCs w:val="24"/>
        </w:rPr>
        <w:t xml:space="preserve"> di "aree di tranquillità", all'interno delle quali individuare percorsi per escursionisti con sci e racchette da neve, ai sensi dell'articolo 59 delle Misure di conservazione Sito specifiche per la ZSC/ZPS IT1140016.</w:t>
      </w:r>
    </w:p>
    <w:p w14:paraId="6F5F8F89" w14:textId="31703DFE" w:rsidR="00C902FB" w:rsidRDefault="00385530">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Diverse aree</w:t>
      </w:r>
      <w:r w:rsidR="00DD25A7" w:rsidRPr="00DD25A7">
        <w:rPr>
          <w:rStyle w:val="Nessuno"/>
          <w:rFonts w:ascii="Times New Roman" w:hAnsi="Times New Roman" w:cs="Times New Roman"/>
          <w:sz w:val="24"/>
          <w:szCs w:val="24"/>
        </w:rPr>
        <w:t xml:space="preserve"> protette della rete Natura 2000, prevedono misure di conservazione per il Fagiano di monte</w:t>
      </w:r>
      <w:r w:rsidR="00036D86">
        <w:rPr>
          <w:rStyle w:val="Nessuno"/>
          <w:rFonts w:ascii="Times New Roman" w:hAnsi="Times New Roman" w:cs="Times New Roman"/>
          <w:sz w:val="24"/>
          <w:szCs w:val="24"/>
        </w:rPr>
        <w:t xml:space="preserve"> </w:t>
      </w:r>
      <w:r w:rsidR="00036D86" w:rsidRPr="00036D86">
        <w:rPr>
          <w:rStyle w:val="Nessuno"/>
          <w:rFonts w:ascii="Times New Roman" w:hAnsi="Times New Roman" w:cs="Times New Roman"/>
          <w:sz w:val="24"/>
          <w:szCs w:val="24"/>
        </w:rPr>
        <w:t>ne</w:t>
      </w:r>
      <w:r w:rsidR="00036D86">
        <w:rPr>
          <w:rStyle w:val="Nessuno"/>
          <w:rFonts w:ascii="Times New Roman" w:hAnsi="Times New Roman" w:cs="Times New Roman"/>
          <w:sz w:val="24"/>
          <w:szCs w:val="24"/>
        </w:rPr>
        <w:t>l</w:t>
      </w:r>
      <w:r w:rsidR="00036D86" w:rsidRPr="00036D86">
        <w:rPr>
          <w:rStyle w:val="Nessuno"/>
          <w:rFonts w:ascii="Times New Roman" w:hAnsi="Times New Roman" w:cs="Times New Roman"/>
          <w:sz w:val="24"/>
          <w:szCs w:val="24"/>
        </w:rPr>
        <w:t xml:space="preserve"> Piano di gestione</w:t>
      </w:r>
      <w:r w:rsidR="00DD25A7" w:rsidRPr="00DD25A7">
        <w:rPr>
          <w:rStyle w:val="Nessuno"/>
          <w:rFonts w:ascii="Times New Roman" w:hAnsi="Times New Roman" w:cs="Times New Roman"/>
          <w:sz w:val="24"/>
          <w:szCs w:val="24"/>
        </w:rPr>
        <w:t xml:space="preserve">. Per esempio nel Piano del Parco Naturale Mont Avic in Valle d’Aosta, sono vietati il disturbo antropico nelle zone di presenza nel periodo pre-riproduttivo, riproduttivo e invernale e ogni forma di osservazione ravvicinata (anche fotografia e riprese cinematografiche) sui punti di canto, al nido o in presenza di giovani non volanti, se non per scopo studio e di ricerca scientifica ed è fatto obbligo di </w:t>
      </w:r>
      <w:r w:rsidR="00036D86">
        <w:rPr>
          <w:rStyle w:val="Nessuno"/>
          <w:rFonts w:ascii="Times New Roman" w:hAnsi="Times New Roman" w:cs="Times New Roman"/>
          <w:sz w:val="24"/>
          <w:szCs w:val="24"/>
        </w:rPr>
        <w:t>i</w:t>
      </w:r>
      <w:r w:rsidR="00DD25A7" w:rsidRPr="00DD25A7">
        <w:rPr>
          <w:rStyle w:val="Nessuno"/>
          <w:rFonts w:ascii="Times New Roman" w:hAnsi="Times New Roman" w:cs="Times New Roman"/>
          <w:sz w:val="24"/>
          <w:szCs w:val="24"/>
        </w:rPr>
        <w:t>ndirizzare lo sci fuori pista al di fuori dei siti di svernamento e di favorire le attività agrosilvopastorali di tipo tradizionale per contenere la naturale forestazione delle aree aperte e cespugliate, garantendo un costante controllo dei cani da pastore.</w:t>
      </w:r>
    </w:p>
    <w:p w14:paraId="401263BF" w14:textId="306AE7E7" w:rsidR="00C902FB" w:rsidRDefault="00EE405A">
      <w:pPr>
        <w:jc w:val="both"/>
        <w:rPr>
          <w:rStyle w:val="Nessuno"/>
          <w:rFonts w:ascii="Times New Roman" w:hAnsi="Times New Roman" w:cs="Times New Roman"/>
          <w:sz w:val="24"/>
          <w:szCs w:val="24"/>
        </w:rPr>
      </w:pPr>
      <w:r>
        <w:rPr>
          <w:rStyle w:val="Nessuno"/>
          <w:rFonts w:ascii="Times New Roman" w:hAnsi="Times New Roman" w:cs="Times New Roman"/>
          <w:sz w:val="24"/>
          <w:szCs w:val="24"/>
        </w:rPr>
        <w:t>I</w:t>
      </w:r>
      <w:r w:rsidR="00DD25A7" w:rsidRPr="00DD25A7">
        <w:rPr>
          <w:rStyle w:val="Nessuno"/>
          <w:rFonts w:ascii="Times New Roman" w:hAnsi="Times New Roman" w:cs="Times New Roman"/>
          <w:sz w:val="24"/>
          <w:szCs w:val="24"/>
        </w:rPr>
        <w:t>n Alto Adige ven</w:t>
      </w:r>
      <w:r>
        <w:rPr>
          <w:rStyle w:val="Nessuno"/>
          <w:rFonts w:ascii="Times New Roman" w:hAnsi="Times New Roman" w:cs="Times New Roman"/>
          <w:sz w:val="24"/>
          <w:szCs w:val="24"/>
        </w:rPr>
        <w:t>gono</w:t>
      </w:r>
      <w:r w:rsidR="00DD25A7" w:rsidRPr="00DD25A7">
        <w:rPr>
          <w:rStyle w:val="Nessuno"/>
          <w:rFonts w:ascii="Times New Roman" w:hAnsi="Times New Roman" w:cs="Times New Roman"/>
          <w:sz w:val="24"/>
          <w:szCs w:val="24"/>
        </w:rPr>
        <w:t xml:space="preserve"> svolt</w:t>
      </w:r>
      <w:r>
        <w:rPr>
          <w:rStyle w:val="Nessuno"/>
          <w:rFonts w:ascii="Times New Roman" w:hAnsi="Times New Roman" w:cs="Times New Roman"/>
          <w:sz w:val="24"/>
          <w:szCs w:val="24"/>
        </w:rPr>
        <w:t>e</w:t>
      </w:r>
      <w:r w:rsidR="00DD25A7" w:rsidRPr="00DD25A7">
        <w:rPr>
          <w:rStyle w:val="Nessuno"/>
          <w:rFonts w:ascii="Times New Roman" w:hAnsi="Times New Roman" w:cs="Times New Roman"/>
          <w:sz w:val="24"/>
          <w:szCs w:val="24"/>
        </w:rPr>
        <w:t xml:space="preserve"> </w:t>
      </w:r>
      <w:r>
        <w:rPr>
          <w:rStyle w:val="Nessuno"/>
          <w:rFonts w:ascii="Times New Roman" w:hAnsi="Times New Roman" w:cs="Times New Roman"/>
          <w:sz w:val="24"/>
          <w:szCs w:val="24"/>
        </w:rPr>
        <w:t>attività</w:t>
      </w:r>
      <w:r w:rsidR="00DD25A7" w:rsidRPr="00DD25A7">
        <w:rPr>
          <w:rStyle w:val="Nessuno"/>
          <w:rFonts w:ascii="Times New Roman" w:hAnsi="Times New Roman" w:cs="Times New Roman"/>
          <w:sz w:val="24"/>
          <w:szCs w:val="24"/>
        </w:rPr>
        <w:t xml:space="preserve"> di sensibilizzazione </w:t>
      </w:r>
      <w:r>
        <w:rPr>
          <w:rStyle w:val="Nessuno"/>
          <w:rFonts w:ascii="Times New Roman" w:hAnsi="Times New Roman" w:cs="Times New Roman"/>
          <w:sz w:val="24"/>
          <w:szCs w:val="24"/>
        </w:rPr>
        <w:t xml:space="preserve">per il rispetto della fauna selvatica durante le escursioni invernali </w:t>
      </w:r>
      <w:r w:rsidR="00DD25A7" w:rsidRPr="00DD25A7">
        <w:rPr>
          <w:rStyle w:val="Nessuno"/>
          <w:rFonts w:ascii="Times New Roman" w:hAnsi="Times New Roman" w:cs="Times New Roman"/>
          <w:sz w:val="24"/>
          <w:szCs w:val="24"/>
        </w:rPr>
        <w:t xml:space="preserve">e in poche zone </w:t>
      </w:r>
      <w:r>
        <w:rPr>
          <w:rStyle w:val="Nessuno"/>
          <w:rFonts w:ascii="Times New Roman" w:hAnsi="Times New Roman" w:cs="Times New Roman"/>
          <w:sz w:val="24"/>
          <w:szCs w:val="24"/>
        </w:rPr>
        <w:t xml:space="preserve">vengono fornite </w:t>
      </w:r>
      <w:r w:rsidR="00DD25A7" w:rsidRPr="00DD25A7">
        <w:rPr>
          <w:rStyle w:val="Nessuno"/>
          <w:rFonts w:ascii="Times New Roman" w:hAnsi="Times New Roman" w:cs="Times New Roman"/>
          <w:sz w:val="24"/>
          <w:szCs w:val="24"/>
        </w:rPr>
        <w:t xml:space="preserve">anche indicazioni di percorso per attività outdoor </w:t>
      </w:r>
      <w:r w:rsidR="00955DCD" w:rsidRPr="00DD25A7">
        <w:rPr>
          <w:rStyle w:val="Nessuno"/>
          <w:rFonts w:ascii="Times New Roman" w:hAnsi="Times New Roman" w:cs="Times New Roman"/>
          <w:sz w:val="24"/>
          <w:szCs w:val="24"/>
        </w:rPr>
        <w:t>invernali (</w:t>
      </w:r>
      <w:r>
        <w:rPr>
          <w:rStyle w:val="Nessuno"/>
          <w:rFonts w:ascii="Times New Roman" w:hAnsi="Times New Roman" w:cs="Times New Roman"/>
          <w:sz w:val="24"/>
          <w:szCs w:val="24"/>
        </w:rPr>
        <w:t>Agreiter in litteris).</w:t>
      </w:r>
    </w:p>
    <w:p w14:paraId="1C895C4C" w14:textId="77777777" w:rsidR="00036D86" w:rsidRDefault="00036D86" w:rsidP="00036D86">
      <w:pPr>
        <w:spacing w:after="0"/>
      </w:pPr>
    </w:p>
    <w:p w14:paraId="5CA69524" w14:textId="77777777" w:rsidR="00116C94" w:rsidRPr="006F199A" w:rsidRDefault="00116C94" w:rsidP="00116C94">
      <w:pPr>
        <w:jc w:val="both"/>
        <w:rPr>
          <w:rStyle w:val="Nessuno"/>
          <w:rFonts w:ascii="Times New Roman" w:hAnsi="Times New Roman" w:cs="Times New Roman"/>
          <w:sz w:val="24"/>
          <w:szCs w:val="24"/>
        </w:rPr>
      </w:pPr>
    </w:p>
    <w:p w14:paraId="7DB4757E" w14:textId="77777777" w:rsidR="009020E9" w:rsidRPr="006F199A" w:rsidRDefault="00036D86" w:rsidP="009020E9">
      <w:pPr>
        <w:jc w:val="both"/>
        <w:rPr>
          <w:rStyle w:val="Nessuno"/>
          <w:rFonts w:ascii="Times New Roman" w:hAnsi="Times New Roman" w:cs="Times New Roman"/>
          <w:sz w:val="24"/>
          <w:szCs w:val="24"/>
        </w:rPr>
      </w:pPr>
      <w:r>
        <w:rPr>
          <w:rStyle w:val="Nessuno"/>
          <w:rFonts w:ascii="Times New Roman" w:hAnsi="Times New Roman" w:cs="Times New Roman"/>
          <w:sz w:val="24"/>
          <w:szCs w:val="24"/>
        </w:rPr>
        <w:t>Per quanto concerne il monitoraggio della specie, d</w:t>
      </w:r>
      <w:r w:rsidR="00DD25A7" w:rsidRPr="00DD25A7">
        <w:rPr>
          <w:rStyle w:val="Nessuno"/>
          <w:rFonts w:ascii="Times New Roman" w:hAnsi="Times New Roman" w:cs="Times New Roman"/>
          <w:sz w:val="24"/>
          <w:szCs w:val="24"/>
        </w:rPr>
        <w:t>a alcuni anni in diverse aree protette e CA viene svolto il monitoraggio dei maschi cantori in primavera e del successo riproduttivo in estate (vedi sopra).</w:t>
      </w:r>
    </w:p>
    <w:p w14:paraId="0F0C66CD" w14:textId="77777777" w:rsidR="00D331B3" w:rsidRDefault="00400538">
      <w:pPr>
        <w:pStyle w:val="Titolo1"/>
        <w:rPr>
          <w:rStyle w:val="Nessuno"/>
          <w:b w:val="0"/>
          <w:sz w:val="28"/>
          <w:szCs w:val="28"/>
        </w:rPr>
      </w:pPr>
      <w:bookmarkStart w:id="6" w:name="_Toc4"/>
      <w:r w:rsidRPr="00A92A00">
        <w:rPr>
          <w:rStyle w:val="Nessuno"/>
          <w:sz w:val="28"/>
          <w:szCs w:val="28"/>
        </w:rPr>
        <w:t>3 – MINACCE</w:t>
      </w:r>
      <w:bookmarkEnd w:id="6"/>
    </w:p>
    <w:p w14:paraId="7E33AD53" w14:textId="5FAE6162" w:rsidR="00541608" w:rsidRPr="00615367" w:rsidRDefault="00264737">
      <w:pPr>
        <w:jc w:val="both"/>
        <w:rPr>
          <w:rStyle w:val="Nessuno"/>
          <w:rFonts w:ascii="Times New Roman" w:hAnsi="Times New Roman" w:cs="Times New Roman"/>
          <w:sz w:val="24"/>
          <w:szCs w:val="24"/>
        </w:rPr>
      </w:pPr>
      <w:r>
        <w:rPr>
          <w:rStyle w:val="Nessuno"/>
          <w:rFonts w:ascii="Times New Roman" w:hAnsi="Times New Roman" w:cs="Times New Roman"/>
          <w:sz w:val="24"/>
          <w:szCs w:val="24"/>
        </w:rPr>
        <w:t>I</w:t>
      </w:r>
      <w:r w:rsidR="00DD25A7" w:rsidRPr="00DD25A7">
        <w:rPr>
          <w:rStyle w:val="Nessuno"/>
          <w:rFonts w:ascii="Times New Roman" w:hAnsi="Times New Roman" w:cs="Times New Roman"/>
          <w:sz w:val="24"/>
          <w:szCs w:val="24"/>
        </w:rPr>
        <w:t xml:space="preserve">n </w:t>
      </w:r>
      <w:r>
        <w:rPr>
          <w:rStyle w:val="Nessuno"/>
          <w:rFonts w:ascii="Times New Roman" w:hAnsi="Times New Roman" w:cs="Times New Roman"/>
          <w:sz w:val="24"/>
          <w:szCs w:val="24"/>
        </w:rPr>
        <w:t xml:space="preserve">un articolo </w:t>
      </w:r>
      <w:r w:rsidR="00DD25A7" w:rsidRPr="00DD25A7">
        <w:rPr>
          <w:rStyle w:val="Nessuno"/>
          <w:rFonts w:ascii="Times New Roman" w:hAnsi="Times New Roman" w:cs="Times New Roman"/>
          <w:sz w:val="24"/>
          <w:szCs w:val="24"/>
        </w:rPr>
        <w:t>bas</w:t>
      </w:r>
      <w:r>
        <w:rPr>
          <w:rStyle w:val="Nessuno"/>
          <w:rFonts w:ascii="Times New Roman" w:hAnsi="Times New Roman" w:cs="Times New Roman"/>
          <w:sz w:val="24"/>
          <w:szCs w:val="24"/>
        </w:rPr>
        <w:t xml:space="preserve">ato sul </w:t>
      </w:r>
      <w:r w:rsidR="00DD25A7" w:rsidRPr="00DD25A7">
        <w:rPr>
          <w:rStyle w:val="Nessuno"/>
          <w:rFonts w:ascii="Times New Roman" w:hAnsi="Times New Roman" w:cs="Times New Roman"/>
          <w:sz w:val="24"/>
          <w:szCs w:val="24"/>
        </w:rPr>
        <w:t>giudizio</w:t>
      </w:r>
      <w:r>
        <w:rPr>
          <w:rStyle w:val="Nessuno"/>
          <w:rFonts w:ascii="Times New Roman" w:hAnsi="Times New Roman" w:cs="Times New Roman"/>
          <w:sz w:val="24"/>
          <w:szCs w:val="24"/>
        </w:rPr>
        <w:t xml:space="preserve"> di esperti (</w:t>
      </w:r>
      <w:r w:rsidRPr="00264737">
        <w:rPr>
          <w:rStyle w:val="Nessuno"/>
          <w:rFonts w:ascii="Times New Roman" w:hAnsi="Times New Roman" w:cs="Times New Roman"/>
          <w:sz w:val="24"/>
          <w:szCs w:val="24"/>
        </w:rPr>
        <w:t>Chamberlain et al 2016</w:t>
      </w:r>
      <w:r>
        <w:rPr>
          <w:rStyle w:val="Nessuno"/>
          <w:rFonts w:ascii="Times New Roman" w:hAnsi="Times New Roman" w:cs="Times New Roman"/>
          <w:sz w:val="24"/>
          <w:szCs w:val="24"/>
        </w:rPr>
        <w:t>)</w:t>
      </w:r>
      <w:r w:rsidR="00DD25A7" w:rsidRPr="00DD25A7">
        <w:rPr>
          <w:rStyle w:val="Nessuno"/>
          <w:rFonts w:ascii="Times New Roman" w:hAnsi="Times New Roman" w:cs="Times New Roman"/>
          <w:sz w:val="24"/>
          <w:szCs w:val="24"/>
        </w:rPr>
        <w:t xml:space="preserve">, </w:t>
      </w:r>
      <w:r w:rsidR="000639FD" w:rsidRPr="00DD25A7">
        <w:rPr>
          <w:rStyle w:val="Nessuno"/>
          <w:rFonts w:ascii="Times New Roman" w:hAnsi="Times New Roman" w:cs="Times New Roman"/>
          <w:sz w:val="24"/>
          <w:szCs w:val="24"/>
        </w:rPr>
        <w:t>il Fagiano</w:t>
      </w:r>
      <w:r>
        <w:rPr>
          <w:rStyle w:val="Nessuno"/>
          <w:rFonts w:ascii="Times New Roman" w:hAnsi="Times New Roman" w:cs="Times New Roman"/>
          <w:sz w:val="24"/>
          <w:szCs w:val="24"/>
        </w:rPr>
        <w:t xml:space="preserve"> di monte</w:t>
      </w:r>
      <w:r w:rsidR="00DD25A7" w:rsidRPr="00DD25A7">
        <w:rPr>
          <w:rStyle w:val="Nessuno"/>
          <w:rFonts w:ascii="Times New Roman" w:hAnsi="Times New Roman" w:cs="Times New Roman"/>
          <w:sz w:val="24"/>
          <w:szCs w:val="24"/>
        </w:rPr>
        <w:t xml:space="preserve"> </w:t>
      </w:r>
      <w:r>
        <w:rPr>
          <w:rStyle w:val="Nessuno"/>
          <w:rFonts w:ascii="Times New Roman" w:hAnsi="Times New Roman" w:cs="Times New Roman"/>
          <w:sz w:val="24"/>
          <w:szCs w:val="24"/>
        </w:rPr>
        <w:t>mostra punteggi</w:t>
      </w:r>
      <w:r w:rsidR="00DD25A7" w:rsidRPr="00DD25A7">
        <w:rPr>
          <w:rStyle w:val="Nessuno"/>
          <w:rFonts w:ascii="Times New Roman" w:hAnsi="Times New Roman" w:cs="Times New Roman"/>
          <w:sz w:val="24"/>
          <w:szCs w:val="24"/>
        </w:rPr>
        <w:t xml:space="preserve"> elevati </w:t>
      </w:r>
      <w:r>
        <w:rPr>
          <w:rStyle w:val="Nessuno"/>
          <w:rFonts w:ascii="Times New Roman" w:hAnsi="Times New Roman" w:cs="Times New Roman"/>
          <w:sz w:val="24"/>
          <w:szCs w:val="24"/>
        </w:rPr>
        <w:t>per</w:t>
      </w:r>
      <w:r w:rsidR="00DD25A7" w:rsidRPr="00DD25A7">
        <w:rPr>
          <w:rStyle w:val="Nessuno"/>
          <w:rFonts w:ascii="Times New Roman" w:hAnsi="Times New Roman" w:cs="Times New Roman"/>
          <w:sz w:val="24"/>
          <w:szCs w:val="24"/>
        </w:rPr>
        <w:t xml:space="preserve"> quasi tutte le minacce identificate per l'avifauna (scala da 0 = nessun impatto, a 3= impatto molto elevato)</w:t>
      </w:r>
      <w:r>
        <w:rPr>
          <w:rStyle w:val="Nessuno"/>
          <w:rFonts w:ascii="Times New Roman" w:hAnsi="Times New Roman" w:cs="Times New Roman"/>
          <w:sz w:val="24"/>
          <w:szCs w:val="24"/>
        </w:rPr>
        <w:t>;</w:t>
      </w:r>
      <w:r w:rsidR="00DD25A7" w:rsidRPr="00DD25A7">
        <w:rPr>
          <w:rStyle w:val="Nessuno"/>
          <w:rFonts w:ascii="Times New Roman" w:hAnsi="Times New Roman" w:cs="Times New Roman"/>
          <w:sz w:val="24"/>
          <w:szCs w:val="24"/>
        </w:rPr>
        <w:t xml:space="preserve"> </w:t>
      </w:r>
      <w:r w:rsidR="00CC0E37">
        <w:rPr>
          <w:rStyle w:val="Nessuno"/>
          <w:rFonts w:ascii="Times New Roman" w:hAnsi="Times New Roman" w:cs="Times New Roman"/>
          <w:sz w:val="24"/>
          <w:szCs w:val="24"/>
        </w:rPr>
        <w:t>A</w:t>
      </w:r>
      <w:r>
        <w:rPr>
          <w:rStyle w:val="Nessuno"/>
          <w:rFonts w:ascii="Times New Roman" w:hAnsi="Times New Roman" w:cs="Times New Roman"/>
          <w:sz w:val="24"/>
          <w:szCs w:val="24"/>
        </w:rPr>
        <w:t>b</w:t>
      </w:r>
      <w:r w:rsidR="00CC0E37">
        <w:rPr>
          <w:rStyle w:val="Nessuno"/>
          <w:rFonts w:ascii="Times New Roman" w:hAnsi="Times New Roman" w:cs="Times New Roman"/>
          <w:sz w:val="24"/>
          <w:szCs w:val="24"/>
        </w:rPr>
        <w:t>b</w:t>
      </w:r>
      <w:r>
        <w:rPr>
          <w:rStyle w:val="Nessuno"/>
          <w:rFonts w:ascii="Times New Roman" w:hAnsi="Times New Roman" w:cs="Times New Roman"/>
          <w:sz w:val="24"/>
          <w:szCs w:val="24"/>
        </w:rPr>
        <w:t>andon</w:t>
      </w:r>
      <w:r w:rsidR="00CC0E37">
        <w:rPr>
          <w:rStyle w:val="Nessuno"/>
          <w:rFonts w:ascii="Times New Roman" w:hAnsi="Times New Roman" w:cs="Times New Roman"/>
          <w:sz w:val="24"/>
          <w:szCs w:val="24"/>
        </w:rPr>
        <w:t xml:space="preserve">o delle attività agro-pastorali </w:t>
      </w:r>
      <w:r>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Pr>
          <w:rStyle w:val="Nessuno"/>
          <w:rFonts w:ascii="Times New Roman" w:hAnsi="Times New Roman" w:cs="Times New Roman"/>
          <w:sz w:val="24"/>
          <w:szCs w:val="24"/>
        </w:rPr>
        <w:t xml:space="preserve">2; cambiamenti climatici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 xml:space="preserve">2; </w:t>
      </w:r>
      <w:r w:rsidR="00CC0E37">
        <w:rPr>
          <w:rStyle w:val="Nessuno"/>
          <w:rFonts w:ascii="Times New Roman" w:hAnsi="Times New Roman" w:cs="Times New Roman"/>
          <w:sz w:val="24"/>
          <w:szCs w:val="24"/>
        </w:rPr>
        <w:t xml:space="preserve">sviluppo di energie rinnovabili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 xml:space="preserve">0; </w:t>
      </w:r>
      <w:r>
        <w:rPr>
          <w:rStyle w:val="Nessuno"/>
          <w:rFonts w:ascii="Times New Roman" w:hAnsi="Times New Roman" w:cs="Times New Roman"/>
          <w:sz w:val="24"/>
          <w:szCs w:val="24"/>
        </w:rPr>
        <w:t>cambiamenti</w:t>
      </w:r>
      <w:r w:rsidRPr="00264737">
        <w:rPr>
          <w:rStyle w:val="Nessuno"/>
          <w:rFonts w:ascii="Times New Roman" w:hAnsi="Times New Roman" w:cs="Times New Roman"/>
          <w:sz w:val="24"/>
          <w:szCs w:val="24"/>
        </w:rPr>
        <w:t xml:space="preserve"> </w:t>
      </w:r>
      <w:r>
        <w:rPr>
          <w:rStyle w:val="Nessuno"/>
          <w:rFonts w:ascii="Times New Roman" w:hAnsi="Times New Roman" w:cs="Times New Roman"/>
          <w:sz w:val="24"/>
          <w:szCs w:val="24"/>
        </w:rPr>
        <w:t xml:space="preserve">nella gestione </w:t>
      </w:r>
      <w:r w:rsidR="00DD25A7" w:rsidRPr="00DD25A7">
        <w:rPr>
          <w:rStyle w:val="Nessuno"/>
          <w:rFonts w:ascii="Times New Roman" w:hAnsi="Times New Roman" w:cs="Times New Roman"/>
          <w:sz w:val="24"/>
          <w:szCs w:val="24"/>
        </w:rPr>
        <w:t>forest</w:t>
      </w:r>
      <w:r>
        <w:rPr>
          <w:rStyle w:val="Nessuno"/>
          <w:rFonts w:ascii="Times New Roman" w:hAnsi="Times New Roman" w:cs="Times New Roman"/>
          <w:sz w:val="24"/>
          <w:szCs w:val="24"/>
        </w:rPr>
        <w:t xml:space="preserve">ale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 xml:space="preserve">2; </w:t>
      </w:r>
      <w:r>
        <w:rPr>
          <w:rStyle w:val="Nessuno"/>
          <w:rFonts w:ascii="Times New Roman" w:hAnsi="Times New Roman" w:cs="Times New Roman"/>
          <w:sz w:val="24"/>
          <w:szCs w:val="24"/>
        </w:rPr>
        <w:t>sovrappascolo</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 xml:space="preserve">2; </w:t>
      </w:r>
      <w:r>
        <w:rPr>
          <w:rStyle w:val="Nessuno"/>
          <w:rFonts w:ascii="Times New Roman" w:hAnsi="Times New Roman" w:cs="Times New Roman"/>
          <w:sz w:val="24"/>
          <w:szCs w:val="24"/>
        </w:rPr>
        <w:t xml:space="preserve">caccia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 xml:space="preserve">1; </w:t>
      </w:r>
      <w:r w:rsidR="00CC0E37">
        <w:rPr>
          <w:rStyle w:val="Nessuno"/>
          <w:rFonts w:ascii="Times New Roman" w:hAnsi="Times New Roman" w:cs="Times New Roman"/>
          <w:sz w:val="24"/>
          <w:szCs w:val="24"/>
        </w:rPr>
        <w:t xml:space="preserve">disturbo diretto e indiretto per attività ricreative </w:t>
      </w:r>
      <w:r w:rsidR="009C4064" w:rsidRPr="00DD25A7">
        <w:rPr>
          <w:rStyle w:val="Nessuno"/>
          <w:rFonts w:ascii="Times New Roman" w:hAnsi="Times New Roman" w:cs="Times New Roman"/>
          <w:sz w:val="24"/>
          <w:szCs w:val="24"/>
        </w:rPr>
        <w:t>=</w:t>
      </w:r>
      <w:r w:rsidR="009C4064">
        <w:rPr>
          <w:rStyle w:val="Nessuno"/>
          <w:rFonts w:ascii="Times New Roman" w:hAnsi="Times New Roman" w:cs="Times New Roman"/>
          <w:sz w:val="24"/>
          <w:szCs w:val="24"/>
        </w:rPr>
        <w:t xml:space="preserve"> 3</w:t>
      </w:r>
      <w:r w:rsidR="00DD25A7" w:rsidRPr="00DD25A7">
        <w:rPr>
          <w:rStyle w:val="Nessuno"/>
          <w:rFonts w:ascii="Times New Roman" w:hAnsi="Times New Roman" w:cs="Times New Roman"/>
          <w:sz w:val="24"/>
          <w:szCs w:val="24"/>
        </w:rPr>
        <w:t>; urbaniz</w:t>
      </w:r>
      <w:r>
        <w:rPr>
          <w:rStyle w:val="Nessuno"/>
          <w:rFonts w:ascii="Times New Roman" w:hAnsi="Times New Roman" w:cs="Times New Roman"/>
          <w:sz w:val="24"/>
          <w:szCs w:val="24"/>
        </w:rPr>
        <w:t>z</w:t>
      </w:r>
      <w:r w:rsidR="00DD25A7" w:rsidRPr="00DD25A7">
        <w:rPr>
          <w:rStyle w:val="Nessuno"/>
          <w:rFonts w:ascii="Times New Roman" w:hAnsi="Times New Roman" w:cs="Times New Roman"/>
          <w:sz w:val="24"/>
          <w:szCs w:val="24"/>
        </w:rPr>
        <w:t>a</w:t>
      </w:r>
      <w:r>
        <w:rPr>
          <w:rStyle w:val="Nessuno"/>
          <w:rFonts w:ascii="Times New Roman" w:hAnsi="Times New Roman" w:cs="Times New Roman"/>
          <w:sz w:val="24"/>
          <w:szCs w:val="24"/>
        </w:rPr>
        <w:t>z</w:t>
      </w:r>
      <w:r w:rsidR="00DD25A7" w:rsidRPr="00DD25A7">
        <w:rPr>
          <w:rStyle w:val="Nessuno"/>
          <w:rFonts w:ascii="Times New Roman" w:hAnsi="Times New Roman" w:cs="Times New Roman"/>
          <w:sz w:val="24"/>
          <w:szCs w:val="24"/>
        </w:rPr>
        <w:t>ion</w:t>
      </w:r>
      <w:r>
        <w:rPr>
          <w:rStyle w:val="Nessuno"/>
          <w:rFonts w:ascii="Times New Roman" w:hAnsi="Times New Roman" w:cs="Times New Roman"/>
          <w:sz w:val="24"/>
          <w:szCs w:val="24"/>
        </w:rPr>
        <w:t>e</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w:t>
      </w:r>
      <w:r w:rsidR="00CC0E37">
        <w:rPr>
          <w:rStyle w:val="Nessuno"/>
          <w:rFonts w:ascii="Times New Roman" w:hAnsi="Times New Roman" w:cs="Times New Roman"/>
          <w:sz w:val="24"/>
          <w:szCs w:val="24"/>
        </w:rPr>
        <w:t xml:space="preserve"> </w:t>
      </w:r>
      <w:r w:rsidR="00DD25A7" w:rsidRPr="00DD25A7">
        <w:rPr>
          <w:rStyle w:val="Nessuno"/>
          <w:rFonts w:ascii="Times New Roman" w:hAnsi="Times New Roman" w:cs="Times New Roman"/>
          <w:sz w:val="24"/>
          <w:szCs w:val="24"/>
        </w:rPr>
        <w:t>3</w:t>
      </w:r>
      <w:r>
        <w:rPr>
          <w:rStyle w:val="Nessuno"/>
          <w:rFonts w:ascii="Times New Roman" w:hAnsi="Times New Roman" w:cs="Times New Roman"/>
          <w:sz w:val="24"/>
          <w:szCs w:val="24"/>
        </w:rPr>
        <w:t xml:space="preserve"> </w:t>
      </w:r>
    </w:p>
    <w:p w14:paraId="1F8D489C" w14:textId="77777777" w:rsidR="00541608" w:rsidRDefault="00541608">
      <w:pPr>
        <w:jc w:val="both"/>
        <w:rPr>
          <w:rStyle w:val="Nessuno"/>
          <w:rFonts w:ascii="Times New Roman" w:hAnsi="Times New Roman" w:cs="Times New Roman"/>
          <w:b/>
          <w:bCs/>
          <w:sz w:val="24"/>
          <w:szCs w:val="24"/>
        </w:rPr>
      </w:pPr>
    </w:p>
    <w:p w14:paraId="0A273B1A" w14:textId="77777777" w:rsidR="009C5973" w:rsidRPr="009C5973" w:rsidRDefault="009C5973">
      <w:pPr>
        <w:pStyle w:val="Titolo1"/>
        <w:rPr>
          <w:rStyle w:val="Nessuno"/>
          <w:rFonts w:eastAsia="Cambria"/>
          <w:b w:val="0"/>
          <w:sz w:val="28"/>
          <w:szCs w:val="28"/>
        </w:rPr>
      </w:pPr>
    </w:p>
    <w:p w14:paraId="1E13114A" w14:textId="77777777" w:rsidR="00D331B3" w:rsidRPr="00A25083" w:rsidRDefault="00400538" w:rsidP="00185299">
      <w:pPr>
        <w:pStyle w:val="Titolo2"/>
        <w:spacing w:before="0"/>
        <w:rPr>
          <w:rStyle w:val="Nessuno"/>
          <w:rFonts w:ascii="Times New Roman" w:hAnsi="Times New Roman" w:cs="Times New Roman"/>
          <w:color w:val="000000"/>
          <w:sz w:val="28"/>
          <w:szCs w:val="28"/>
          <w:u w:color="000000"/>
        </w:rPr>
      </w:pPr>
      <w:bookmarkStart w:id="7" w:name="_Toc5"/>
      <w:r w:rsidRPr="00A25083">
        <w:rPr>
          <w:rStyle w:val="Nessuno"/>
          <w:rFonts w:ascii="Times New Roman" w:eastAsia="Arial Unicode MS" w:hAnsi="Times New Roman" w:cs="Times New Roman"/>
          <w:color w:val="000000"/>
          <w:sz w:val="28"/>
          <w:szCs w:val="28"/>
          <w:u w:color="000000"/>
        </w:rPr>
        <w:t>3.1 Modificazioni ambientali</w:t>
      </w:r>
      <w:bookmarkEnd w:id="7"/>
    </w:p>
    <w:p w14:paraId="5C8B0A3D" w14:textId="7742C201" w:rsidR="00C250A5" w:rsidRDefault="0064484C" w:rsidP="007E053D">
      <w:pPr>
        <w:jc w:val="both"/>
        <w:rPr>
          <w:rStyle w:val="Nessuno"/>
          <w:rFonts w:ascii="Times New Roman" w:hAnsi="Times New Roman" w:cs="Times New Roman"/>
          <w:sz w:val="24"/>
          <w:szCs w:val="24"/>
        </w:rPr>
      </w:pPr>
      <w:r w:rsidRPr="0064484C">
        <w:rPr>
          <w:rStyle w:val="Nessuno"/>
          <w:rFonts w:ascii="Times New Roman" w:hAnsi="Times New Roman" w:cs="Times New Roman"/>
          <w:sz w:val="24"/>
          <w:szCs w:val="24"/>
        </w:rPr>
        <w:t>La perdita e la degradazione di habitat specifico è considerata la causa più importante del declino del Fagiano di monte (</w:t>
      </w:r>
      <w:r w:rsidR="00471C5D" w:rsidRPr="007E02C4">
        <w:rPr>
          <w:rFonts w:ascii="Times New Roman" w:eastAsia="Cambria" w:hAnsi="Times New Roman" w:cs="Times New Roman"/>
          <w:sz w:val="24"/>
          <w:szCs w:val="24"/>
        </w:rPr>
        <w:t>Tucker e Heath 1994,</w:t>
      </w:r>
      <w:r w:rsidR="00471C5D" w:rsidRPr="007E02C4">
        <w:rPr>
          <w:rFonts w:ascii="Times New Roman" w:eastAsia="Times New Roman" w:hAnsi="Times New Roman" w:cs="Times New Roman"/>
          <w:sz w:val="24"/>
          <w:szCs w:val="24"/>
        </w:rPr>
        <w:t xml:space="preserve"> </w:t>
      </w:r>
      <w:r w:rsidR="00DD6104" w:rsidRPr="007E02C4">
        <w:rPr>
          <w:rFonts w:ascii="Times New Roman" w:eastAsia="Cambria" w:hAnsi="Times New Roman" w:cs="Times New Roman"/>
          <w:sz w:val="24"/>
          <w:szCs w:val="24"/>
        </w:rPr>
        <w:t>Storch 2007)</w:t>
      </w:r>
      <w:r w:rsidR="008821B3" w:rsidRPr="007E02C4">
        <w:rPr>
          <w:rFonts w:ascii="Times New Roman" w:eastAsia="Cambria" w:hAnsi="Times New Roman" w:cs="Times New Roman"/>
          <w:sz w:val="24"/>
          <w:szCs w:val="24"/>
        </w:rPr>
        <w:t>.</w:t>
      </w:r>
      <w:r w:rsidR="00DD6104" w:rsidRPr="007E02C4">
        <w:rPr>
          <w:rFonts w:ascii="Times New Roman" w:eastAsia="Cambria" w:hAnsi="Times New Roman" w:cs="Times New Roman"/>
          <w:sz w:val="24"/>
          <w:szCs w:val="24"/>
        </w:rPr>
        <w:t xml:space="preserve"> </w:t>
      </w:r>
      <w:r w:rsidR="00A25083" w:rsidRPr="007E02C4">
        <w:rPr>
          <w:rStyle w:val="Nessuno"/>
          <w:rFonts w:ascii="Times New Roman" w:hAnsi="Times New Roman" w:cs="Times New Roman"/>
          <w:sz w:val="24"/>
          <w:szCs w:val="24"/>
        </w:rPr>
        <w:t>Nelle aree rurali montane alpine, in particolare in quelle raggiungibili con maggiori difficoltà, il progressivo abbandono delle tradizionali attività agro-pastorali</w:t>
      </w:r>
      <w:r w:rsidR="00CC558F">
        <w:rPr>
          <w:rStyle w:val="Nessuno"/>
          <w:rFonts w:ascii="Times New Roman" w:hAnsi="Times New Roman" w:cs="Times New Roman"/>
          <w:sz w:val="24"/>
          <w:szCs w:val="24"/>
        </w:rPr>
        <w:t xml:space="preserve"> (monticazione del bestiame,  taglio e raccolta del fieno, controllo dell'avanzata di alberi e cespugli sui pascoli), ha dapprima favorito il Fagiano di monte in quanto  la conseguente ricrescita della vegetazione arbustiva e la rinnovazione forestale ha aumentato </w:t>
      </w:r>
      <w:r w:rsidR="00DD25A7" w:rsidRPr="00DD25A7">
        <w:rPr>
          <w:rStyle w:val="Nessuno"/>
          <w:rFonts w:ascii="Times New Roman" w:hAnsi="Times New Roman" w:cs="Times New Roman"/>
          <w:sz w:val="24"/>
          <w:szCs w:val="24"/>
        </w:rPr>
        <w:t>l’eterogeneità dei prati pascoli, tuttavia con il passare del tempo la ricolonizzazione forestale ha portato alla chiusura di questi ambienti rendendoli inadatti alla specie e all’allevamento delle sue nidiate. Inoltre</w:t>
      </w:r>
      <w:r w:rsidR="0014238E">
        <w:rPr>
          <w:rStyle w:val="Nessuno"/>
          <w:rFonts w:ascii="Times New Roman" w:hAnsi="Times New Roman" w:cs="Times New Roman"/>
          <w:sz w:val="24"/>
          <w:szCs w:val="24"/>
        </w:rPr>
        <w:t>,</w:t>
      </w:r>
      <w:r w:rsidR="00DD25A7" w:rsidRPr="00DD25A7">
        <w:rPr>
          <w:rStyle w:val="Nessuno"/>
          <w:rFonts w:ascii="Times New Roman" w:hAnsi="Times New Roman" w:cs="Times New Roman"/>
          <w:sz w:val="24"/>
          <w:szCs w:val="24"/>
        </w:rPr>
        <w:t xml:space="preserve"> una vegetazione arbustiva troppo folta riduce le superfici aperte dove è maggiore la disponibilità di insetti che nelle prime settimane di vita costituiscono la principale fonte di alimentazione dei piccoli di questo tetraonide (Rotelli 2014).</w:t>
      </w:r>
    </w:p>
    <w:p w14:paraId="5D14B581" w14:textId="5719A642" w:rsidR="00C902FB" w:rsidRDefault="00DD25A7">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In Lombardia, dal 1980 al 2016, la perdita di habitat legata alla densificazione della vegetazione, è stata valutata in -52.7%, meno accentuata nelle Alpi interne (essenzialmente, la provincia di Sondrio, -23.8%) rispetto alla Alpi esterne (-66.1%) (Martinoli 2018)</w:t>
      </w:r>
      <w:r w:rsidR="00041498">
        <w:rPr>
          <w:rStyle w:val="Nessuno"/>
          <w:rFonts w:ascii="Times New Roman" w:hAnsi="Times New Roman" w:cs="Times New Roman"/>
          <w:sz w:val="24"/>
          <w:szCs w:val="24"/>
        </w:rPr>
        <w:t>.</w:t>
      </w:r>
    </w:p>
    <w:p w14:paraId="7E83EC8D" w14:textId="0CAAB0BE" w:rsidR="00C902FB" w:rsidRDefault="00DD25A7">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In Valle d’Aosta si assiste ad una contrazione delle aree idonee all’allevamento delle nidiate a causa di un diffuso abbandono del pascolo all’interno delle aree boscate e alla razionalizzazione delle aree pascolive che porta ad una distinzione più netta tra prato e bosco. Questo comporta la riduzione del mosaico ad alto effetto margine così ricco di insetti appetiti dai pulli e alla chiusura eccessiva da parte degli arbusti. Negli ultimi 25 anni</w:t>
      </w:r>
      <w:r w:rsidR="00A02FF0">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inoltre</w:t>
      </w:r>
      <w:r w:rsidR="00A02FF0">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si è alzato il limite altitudinale per la scelta del luogo dove fare il nido da parte delle femmine. Non è raro trovare nidiate al limite superiore del bosco a quote di 2150-2200 m e anche superiori (Lasagna</w:t>
      </w:r>
      <w:r w:rsidR="00041498">
        <w:rPr>
          <w:rStyle w:val="Nessuno"/>
          <w:rFonts w:ascii="Times New Roman" w:hAnsi="Times New Roman" w:cs="Times New Roman"/>
          <w:sz w:val="24"/>
          <w:szCs w:val="24"/>
        </w:rPr>
        <w:t xml:space="preserve"> in litteris).</w:t>
      </w:r>
    </w:p>
    <w:p w14:paraId="2616E37F" w14:textId="77777777" w:rsidR="007E02C4" w:rsidRPr="007E02C4" w:rsidRDefault="007E02C4" w:rsidP="007E053D">
      <w:pPr>
        <w:jc w:val="both"/>
        <w:rPr>
          <w:rStyle w:val="Nessuno"/>
          <w:rFonts w:ascii="Times New Roman" w:hAnsi="Times New Roman" w:cs="Times New Roman"/>
          <w:sz w:val="24"/>
          <w:szCs w:val="24"/>
        </w:rPr>
      </w:pPr>
    </w:p>
    <w:p w14:paraId="572245CB" w14:textId="6535D771" w:rsidR="0025775B" w:rsidRPr="007E02C4" w:rsidRDefault="00DD25A7" w:rsidP="004565F8">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Anche il pascolamento eccessivo di grandi erbivori ha un impatto negativo sul successo dell'allevamento della nidiata (BirdLife International 2019). Infatti</w:t>
      </w:r>
      <w:r w:rsidR="0014238E">
        <w:rPr>
          <w:rStyle w:val="Nessuno"/>
          <w:rFonts w:ascii="Times New Roman" w:hAnsi="Times New Roman" w:cs="Times New Roman"/>
          <w:sz w:val="24"/>
          <w:szCs w:val="24"/>
        </w:rPr>
        <w:t>,</w:t>
      </w:r>
      <w:r w:rsidRPr="00DD25A7">
        <w:rPr>
          <w:rStyle w:val="Nessuno"/>
          <w:rFonts w:ascii="Times New Roman" w:hAnsi="Times New Roman" w:cs="Times New Roman"/>
          <w:sz w:val="24"/>
          <w:szCs w:val="24"/>
        </w:rPr>
        <w:t xml:space="preserve"> nelle zone pesantemente pascolate si ha un calo drastico della disponibilità di invertebrati ed è stato evidenziato anche un </w:t>
      </w:r>
      <w:r w:rsidRPr="00DD25A7">
        <w:rPr>
          <w:rStyle w:val="Nessuno"/>
          <w:rFonts w:ascii="Times New Roman" w:hAnsi="Times New Roman" w:cs="Times New Roman"/>
          <w:sz w:val="24"/>
          <w:szCs w:val="24"/>
        </w:rPr>
        <w:lastRenderedPageBreak/>
        <w:t xml:space="preserve">calo della densità delle popolazioni di Fagiano di monte, che preferiscono zone meno compromesse dall'allevamento (Baines, 1996, </w:t>
      </w:r>
      <w:r w:rsidRPr="00DD25A7">
        <w:rPr>
          <w:rStyle w:val="Hyperlink3"/>
          <w:rFonts w:ascii="Times New Roman" w:hAnsi="Times New Roman" w:cs="Times New Roman"/>
          <w:sz w:val="24"/>
          <w:szCs w:val="24"/>
        </w:rPr>
        <w:t>Calladine et al. 2002</w:t>
      </w:r>
      <w:r w:rsidRPr="00DD25A7">
        <w:rPr>
          <w:rStyle w:val="Nessuno"/>
          <w:rFonts w:ascii="Times New Roman" w:hAnsi="Times New Roman" w:cs="Times New Roman"/>
          <w:sz w:val="24"/>
          <w:szCs w:val="24"/>
        </w:rPr>
        <w:t xml:space="preserve">). </w:t>
      </w:r>
      <w:r w:rsidR="001C2131" w:rsidRPr="00DD25A7">
        <w:rPr>
          <w:rStyle w:val="Nessuno"/>
          <w:rFonts w:ascii="Times New Roman" w:hAnsi="Times New Roman" w:cs="Times New Roman"/>
          <w:sz w:val="24"/>
          <w:szCs w:val="24"/>
        </w:rPr>
        <w:t>Inoltre,</w:t>
      </w:r>
      <w:r w:rsidRPr="00DD25A7">
        <w:rPr>
          <w:rStyle w:val="Nessuno"/>
          <w:rFonts w:ascii="Times New Roman" w:hAnsi="Times New Roman" w:cs="Times New Roman"/>
          <w:sz w:val="24"/>
          <w:szCs w:val="24"/>
        </w:rPr>
        <w:t xml:space="preserve"> nei pascoli più accessibili si praticano a volte pratiche agricole intensive con uso di fertilizzanti e rimozione di arbusti nani che costituiscono una fonte di cibo invernale per la specie (Zeitler 2003).</w:t>
      </w:r>
    </w:p>
    <w:p w14:paraId="58DC6199" w14:textId="0297FB49" w:rsidR="00663DE8" w:rsidRPr="007E02C4" w:rsidRDefault="00DD25A7">
      <w:pPr>
        <w:jc w:val="both"/>
        <w:rPr>
          <w:rStyle w:val="Nessuno"/>
          <w:rFonts w:ascii="Times New Roman" w:hAnsi="Times New Roman" w:cs="Times New Roman"/>
          <w:sz w:val="24"/>
          <w:szCs w:val="24"/>
        </w:rPr>
      </w:pPr>
      <w:r w:rsidRPr="00DD25A7">
        <w:rPr>
          <w:rStyle w:val="Nessuno"/>
          <w:rFonts w:ascii="Times New Roman" w:hAnsi="Times New Roman" w:cs="Times New Roman"/>
          <w:sz w:val="24"/>
          <w:szCs w:val="24"/>
        </w:rPr>
        <w:t>Tra l’altro il deterioramento e la frammentazione di habitat possono portare alla formazione di nuclei isolati della specie a rischio di estinzione (</w:t>
      </w:r>
      <w:r w:rsidRPr="00DD25A7">
        <w:rPr>
          <w:rFonts w:ascii="Times New Roman" w:eastAsia="Cambria" w:hAnsi="Times New Roman" w:cs="Times New Roman"/>
          <w:sz w:val="24"/>
          <w:szCs w:val="24"/>
        </w:rPr>
        <w:t>Loneux e Ruwet 1997).</w:t>
      </w:r>
    </w:p>
    <w:p w14:paraId="19991728" w14:textId="12E44DB2" w:rsidR="00D331B3" w:rsidRPr="007E02C4" w:rsidRDefault="00DD25A7" w:rsidP="007E053D">
      <w:pPr>
        <w:jc w:val="both"/>
        <w:rPr>
          <w:rStyle w:val="Nessuno"/>
          <w:rFonts w:ascii="Times New Roman" w:eastAsia="Cambria" w:hAnsi="Times New Roman" w:cs="Times New Roman"/>
          <w:sz w:val="24"/>
          <w:szCs w:val="24"/>
        </w:rPr>
      </w:pPr>
      <w:r w:rsidRPr="00DD25A7">
        <w:rPr>
          <w:rStyle w:val="Nessuno"/>
          <w:rFonts w:ascii="Times New Roman" w:hAnsi="Times New Roman" w:cs="Times New Roman"/>
          <w:sz w:val="24"/>
          <w:szCs w:val="24"/>
        </w:rPr>
        <w:t>La succitata rendicontazione sullo stato di conservazione dell’avifauna (</w:t>
      </w:r>
      <w:hyperlink r:id="rId30" w:history="1">
        <w:r w:rsidR="00747773" w:rsidRPr="00747773">
          <w:rPr>
            <w:rStyle w:val="Hyperlink2"/>
            <w:rFonts w:ascii="Times New Roman" w:hAnsi="Times New Roman" w:cs="Times New Roman"/>
          </w:rPr>
          <w:t>https://bd.eionet.europa.eu/article12/report</w:t>
        </w:r>
      </w:hyperlink>
      <w:r w:rsidRPr="00DD25A7">
        <w:rPr>
          <w:rStyle w:val="Nessuno"/>
          <w:rFonts w:ascii="Times New Roman" w:hAnsi="Times New Roman" w:cs="Times New Roman"/>
          <w:sz w:val="24"/>
          <w:szCs w:val="24"/>
        </w:rPr>
        <w:t xml:space="preserve">) considera l’abbandono dei sistemi pastorali e la mancanza di pascolo una minaccia di elevata importanza per il Fagiano di monte. </w:t>
      </w:r>
      <w:r w:rsidR="001C2131" w:rsidRPr="00DD25A7">
        <w:rPr>
          <w:rStyle w:val="Nessuno"/>
          <w:rFonts w:ascii="Times New Roman" w:hAnsi="Times New Roman" w:cs="Times New Roman"/>
          <w:sz w:val="24"/>
          <w:szCs w:val="24"/>
        </w:rPr>
        <w:t>Inoltre,</w:t>
      </w:r>
      <w:r w:rsidRPr="00DD25A7">
        <w:rPr>
          <w:rStyle w:val="Nessuno"/>
          <w:rFonts w:ascii="Times New Roman" w:hAnsi="Times New Roman" w:cs="Times New Roman"/>
          <w:sz w:val="24"/>
          <w:szCs w:val="24"/>
        </w:rPr>
        <w:t xml:space="preserve"> in questo documento la trasformazione di alcuni habitat forestali verso un uso più produttivo con danni al sottobosco e la costruzione e manutenzione di strade e tratturi di servizio alla selvicoltura vengono considerate una minaccia particolarmente rilevante.</w:t>
      </w:r>
    </w:p>
    <w:p w14:paraId="211A1494" w14:textId="77777777" w:rsidR="00D331B3" w:rsidRDefault="00400538" w:rsidP="009D7999">
      <w:pPr>
        <w:pStyle w:val="Titolo2"/>
        <w:spacing w:before="0"/>
        <w:rPr>
          <w:rStyle w:val="Nessuno"/>
          <w:rFonts w:ascii="Times New Roman" w:eastAsia="Arial Unicode MS" w:hAnsi="Times New Roman" w:cs="Times New Roman"/>
          <w:color w:val="000000"/>
          <w:sz w:val="28"/>
          <w:szCs w:val="28"/>
          <w:u w:color="000000"/>
        </w:rPr>
      </w:pPr>
      <w:r w:rsidRPr="00AC6331">
        <w:rPr>
          <w:rStyle w:val="Nessuno"/>
          <w:rFonts w:ascii="Times New Roman" w:eastAsia="Arial Unicode MS" w:hAnsi="Times New Roman" w:cs="Times New Roman"/>
          <w:color w:val="000000"/>
          <w:sz w:val="28"/>
          <w:szCs w:val="28"/>
          <w:u w:color="000000"/>
        </w:rPr>
        <w:t>3.</w:t>
      </w:r>
      <w:r w:rsidR="00DF449B">
        <w:rPr>
          <w:rStyle w:val="Nessuno"/>
          <w:rFonts w:ascii="Times New Roman" w:eastAsia="Arial Unicode MS" w:hAnsi="Times New Roman" w:cs="Times New Roman"/>
          <w:color w:val="000000"/>
          <w:sz w:val="28"/>
          <w:szCs w:val="28"/>
          <w:u w:color="000000"/>
        </w:rPr>
        <w:t>2</w:t>
      </w:r>
      <w:r w:rsidR="00DF449B" w:rsidRPr="00AC6331">
        <w:rPr>
          <w:rStyle w:val="Nessuno"/>
          <w:rFonts w:ascii="Times New Roman" w:eastAsia="Arial Unicode MS" w:hAnsi="Times New Roman" w:cs="Times New Roman"/>
          <w:color w:val="000000"/>
          <w:sz w:val="28"/>
          <w:szCs w:val="28"/>
          <w:u w:color="000000"/>
        </w:rPr>
        <w:t xml:space="preserve"> </w:t>
      </w:r>
      <w:r w:rsidR="00AC6331" w:rsidRPr="00727A64">
        <w:rPr>
          <w:rStyle w:val="Nessuno"/>
          <w:rFonts w:ascii="Times New Roman" w:eastAsia="Arial Unicode MS" w:hAnsi="Times New Roman" w:cs="Times New Roman"/>
          <w:color w:val="000000"/>
          <w:sz w:val="28"/>
          <w:szCs w:val="28"/>
          <w:u w:color="000000"/>
        </w:rPr>
        <w:t>Ant</w:t>
      </w:r>
      <w:r w:rsidR="006558C0">
        <w:rPr>
          <w:rStyle w:val="Nessuno"/>
          <w:rFonts w:ascii="Times New Roman" w:eastAsia="Arial Unicode MS" w:hAnsi="Times New Roman" w:cs="Times New Roman"/>
          <w:color w:val="000000"/>
          <w:sz w:val="28"/>
          <w:szCs w:val="28"/>
          <w:u w:color="000000"/>
        </w:rPr>
        <w:t>r</w:t>
      </w:r>
      <w:r w:rsidR="00AC6331" w:rsidRPr="00727A64">
        <w:rPr>
          <w:rStyle w:val="Nessuno"/>
          <w:rFonts w:ascii="Times New Roman" w:eastAsia="Arial Unicode MS" w:hAnsi="Times New Roman" w:cs="Times New Roman"/>
          <w:color w:val="000000"/>
          <w:sz w:val="28"/>
          <w:szCs w:val="28"/>
          <w:u w:color="000000"/>
        </w:rPr>
        <w:t>opizzazione del territorio</w:t>
      </w:r>
    </w:p>
    <w:p w14:paraId="00942A57" w14:textId="6B49EAC9" w:rsidR="004A774C" w:rsidRDefault="00DD25A7" w:rsidP="002F119C">
      <w:pPr>
        <w:jc w:val="both"/>
        <w:rPr>
          <w:rFonts w:ascii="Times New Roman" w:hAnsi="Times New Roman" w:cs="Times New Roman"/>
          <w:sz w:val="24"/>
          <w:szCs w:val="24"/>
        </w:rPr>
      </w:pPr>
      <w:r w:rsidRPr="00DD25A7">
        <w:rPr>
          <w:rFonts w:ascii="Times New Roman" w:hAnsi="Times New Roman" w:cs="Times New Roman"/>
          <w:sz w:val="24"/>
          <w:szCs w:val="24"/>
        </w:rPr>
        <w:t>La costruzione di strade carrozzabili</w:t>
      </w:r>
      <w:r w:rsidR="002B4401">
        <w:rPr>
          <w:rFonts w:ascii="Times New Roman" w:hAnsi="Times New Roman" w:cs="Times New Roman"/>
          <w:sz w:val="24"/>
          <w:szCs w:val="24"/>
        </w:rPr>
        <w:t xml:space="preserve"> di libero accesso</w:t>
      </w:r>
      <w:r w:rsidRPr="00DD25A7">
        <w:rPr>
          <w:rFonts w:ascii="Times New Roman" w:hAnsi="Times New Roman" w:cs="Times New Roman"/>
          <w:sz w:val="24"/>
          <w:szCs w:val="24"/>
        </w:rPr>
        <w:t xml:space="preserve">, di impianti di risalita, di teleferiche e di stazioni sciistiche e la crescita del turismo in montagna (escursionismo, mountain bike, sci, ecc.) è all’origine di un notevole flusso turistico in tutte le stagioni e in aree un tempo con scarsa frequentazione umana. Questa eccessiva antropizzazione disturba fortemente le attività legate alla riproduzione e alla nidificazione del Fagiano di monte (De Franceschi 1992, Storch 2007, Rotelli 2014). </w:t>
      </w:r>
      <w:r w:rsidR="005A1696" w:rsidRPr="005A1696">
        <w:rPr>
          <w:rFonts w:ascii="Times New Roman" w:hAnsi="Times New Roman" w:cs="Times New Roman"/>
          <w:sz w:val="24"/>
          <w:szCs w:val="24"/>
        </w:rPr>
        <w:t xml:space="preserve">Patthey et al </w:t>
      </w:r>
      <w:r w:rsidR="005A1696">
        <w:rPr>
          <w:rFonts w:ascii="Times New Roman" w:hAnsi="Times New Roman" w:cs="Times New Roman"/>
          <w:sz w:val="24"/>
          <w:szCs w:val="24"/>
        </w:rPr>
        <w:t>(</w:t>
      </w:r>
      <w:r w:rsidR="005A1696" w:rsidRPr="005A1696">
        <w:rPr>
          <w:rFonts w:ascii="Times New Roman" w:hAnsi="Times New Roman" w:cs="Times New Roman"/>
          <w:sz w:val="24"/>
          <w:szCs w:val="24"/>
        </w:rPr>
        <w:t>2012</w:t>
      </w:r>
      <w:r w:rsidR="005A1696">
        <w:rPr>
          <w:rFonts w:ascii="Times New Roman" w:hAnsi="Times New Roman" w:cs="Times New Roman"/>
          <w:sz w:val="24"/>
          <w:szCs w:val="24"/>
        </w:rPr>
        <w:t>)</w:t>
      </w:r>
      <w:r w:rsidR="005A1696" w:rsidRPr="005A1696">
        <w:rPr>
          <w:rFonts w:ascii="Times New Roman" w:hAnsi="Times New Roman" w:cs="Times New Roman"/>
          <w:sz w:val="24"/>
          <w:szCs w:val="24"/>
        </w:rPr>
        <w:t xml:space="preserve"> evidenzia</w:t>
      </w:r>
      <w:r w:rsidR="005A1696">
        <w:rPr>
          <w:rFonts w:ascii="Times New Roman" w:hAnsi="Times New Roman" w:cs="Times New Roman"/>
          <w:sz w:val="24"/>
          <w:szCs w:val="24"/>
        </w:rPr>
        <w:t>no</w:t>
      </w:r>
      <w:r w:rsidR="005A1696" w:rsidRPr="005A1696">
        <w:rPr>
          <w:rFonts w:ascii="Times New Roman" w:hAnsi="Times New Roman" w:cs="Times New Roman"/>
          <w:sz w:val="24"/>
          <w:szCs w:val="24"/>
        </w:rPr>
        <w:t xml:space="preserve"> un effetto negativo della presenza di strade sulla probabilità di presenza di femmine di </w:t>
      </w:r>
      <w:r w:rsidR="00A02FF0">
        <w:rPr>
          <w:rFonts w:ascii="Times New Roman" w:hAnsi="Times New Roman" w:cs="Times New Roman"/>
          <w:sz w:val="24"/>
          <w:szCs w:val="24"/>
        </w:rPr>
        <w:t>F</w:t>
      </w:r>
      <w:r w:rsidR="00A02FF0" w:rsidRPr="005A1696">
        <w:rPr>
          <w:rFonts w:ascii="Times New Roman" w:hAnsi="Times New Roman" w:cs="Times New Roman"/>
          <w:sz w:val="24"/>
          <w:szCs w:val="24"/>
        </w:rPr>
        <w:t xml:space="preserve">agiano </w:t>
      </w:r>
      <w:r w:rsidR="005A1696" w:rsidRPr="005A1696">
        <w:rPr>
          <w:rFonts w:ascii="Times New Roman" w:hAnsi="Times New Roman" w:cs="Times New Roman"/>
          <w:sz w:val="24"/>
          <w:szCs w:val="24"/>
        </w:rPr>
        <w:t>di monte durante il periodo di allevamento delle covate.</w:t>
      </w:r>
      <w:r w:rsidR="005A1696">
        <w:rPr>
          <w:rFonts w:ascii="Times New Roman" w:hAnsi="Times New Roman" w:cs="Times New Roman"/>
          <w:sz w:val="24"/>
          <w:szCs w:val="24"/>
        </w:rPr>
        <w:t xml:space="preserve"> </w:t>
      </w:r>
      <w:r w:rsidRPr="00DD25A7">
        <w:rPr>
          <w:rFonts w:ascii="Times New Roman" w:hAnsi="Times New Roman" w:cs="Times New Roman"/>
          <w:sz w:val="24"/>
          <w:szCs w:val="24"/>
        </w:rPr>
        <w:t>Un grave impatto sembra essere causato dalla costruzione di impianti sciistici, soprattutto per la pratica degli sport invernali fuoripista (Arlettaz et al.</w:t>
      </w:r>
      <w:r w:rsidR="00A02FF0">
        <w:rPr>
          <w:rFonts w:ascii="Times New Roman" w:hAnsi="Times New Roman" w:cs="Times New Roman"/>
          <w:sz w:val="24"/>
          <w:szCs w:val="24"/>
        </w:rPr>
        <w:t xml:space="preserve"> </w:t>
      </w:r>
      <w:r w:rsidRPr="00DD25A7">
        <w:rPr>
          <w:rFonts w:ascii="Times New Roman" w:hAnsi="Times New Roman" w:cs="Times New Roman"/>
          <w:sz w:val="24"/>
          <w:szCs w:val="24"/>
        </w:rPr>
        <w:t xml:space="preserve">2013, Maurino et al. 2017, 2018). Si stima che nelle Alpi Francesi del Nord circa il 30% dell’areale occupato dal Fagiano di monte sia occupato da comprensori sciistici (considerando un </w:t>
      </w:r>
      <w:r w:rsidRPr="00DD25A7">
        <w:rPr>
          <w:rFonts w:ascii="Times New Roman" w:hAnsi="Times New Roman" w:cs="Times New Roman"/>
          <w:i/>
          <w:sz w:val="24"/>
          <w:szCs w:val="24"/>
        </w:rPr>
        <w:t>buffer</w:t>
      </w:r>
      <w:r w:rsidRPr="00DD25A7">
        <w:rPr>
          <w:rFonts w:ascii="Times New Roman" w:hAnsi="Times New Roman" w:cs="Times New Roman"/>
          <w:sz w:val="24"/>
          <w:szCs w:val="24"/>
        </w:rPr>
        <w:t xml:space="preserve"> di 1 </w:t>
      </w:r>
      <w:r w:rsidR="00A02FF0">
        <w:rPr>
          <w:rFonts w:ascii="Times New Roman" w:hAnsi="Times New Roman" w:cs="Times New Roman"/>
          <w:sz w:val="24"/>
          <w:szCs w:val="24"/>
        </w:rPr>
        <w:t>k</w:t>
      </w:r>
      <w:r w:rsidR="00A02FF0" w:rsidRPr="00DD25A7">
        <w:rPr>
          <w:rFonts w:ascii="Times New Roman" w:hAnsi="Times New Roman" w:cs="Times New Roman"/>
          <w:sz w:val="24"/>
          <w:szCs w:val="24"/>
        </w:rPr>
        <w:t xml:space="preserve">m </w:t>
      </w:r>
      <w:r w:rsidRPr="00DD25A7">
        <w:rPr>
          <w:rFonts w:ascii="Times New Roman" w:hAnsi="Times New Roman" w:cs="Times New Roman"/>
          <w:sz w:val="24"/>
          <w:szCs w:val="24"/>
        </w:rPr>
        <w:t>attorno agli impianti di risalita Pattey et al. 2007). Sommando la crescente pratica dello scialpinismo è verosimile che più del 50% dell’areale di svernamento del Fagiano di monte sia influenza da queste attività (Cfr. Maurino 2018).</w:t>
      </w:r>
      <w:r w:rsidRPr="00DD25A7">
        <w:rPr>
          <w:rFonts w:ascii="Times New Roman" w:hAnsi="Times New Roman" w:cs="Times New Roman"/>
          <w:color w:val="auto"/>
          <w:sz w:val="24"/>
          <w:szCs w:val="24"/>
        </w:rPr>
        <w:t xml:space="preserve"> </w:t>
      </w:r>
      <w:r w:rsidRPr="00DD25A7">
        <w:rPr>
          <w:rFonts w:ascii="Times New Roman" w:hAnsi="Times New Roman" w:cs="Times New Roman"/>
          <w:sz w:val="24"/>
          <w:szCs w:val="24"/>
        </w:rPr>
        <w:t>Nel Cantone Vallese (Svizzera) solo il 23% delle superfici idonee allo svernamento di questa specie risulta non disturbato (Braunisch et al. 2011).</w:t>
      </w:r>
      <w:r w:rsidR="004A774C">
        <w:rPr>
          <w:rFonts w:ascii="Times New Roman" w:hAnsi="Times New Roman" w:cs="Times New Roman"/>
          <w:sz w:val="24"/>
          <w:szCs w:val="24"/>
        </w:rPr>
        <w:t xml:space="preserve"> I</w:t>
      </w:r>
      <w:r w:rsidRPr="00DD25A7">
        <w:rPr>
          <w:rFonts w:ascii="Times New Roman" w:hAnsi="Times New Roman" w:cs="Times New Roman"/>
          <w:sz w:val="24"/>
          <w:szCs w:val="24"/>
        </w:rPr>
        <w:t>n un settore della ZSC/ZPS IT1140016 “Alpi Veglia e Devero e Monte Giove”</w:t>
      </w:r>
      <w:r w:rsidR="004A774C">
        <w:rPr>
          <w:rFonts w:ascii="Times New Roman" w:hAnsi="Times New Roman" w:cs="Times New Roman"/>
          <w:sz w:val="24"/>
          <w:szCs w:val="24"/>
        </w:rPr>
        <w:t xml:space="preserve"> </w:t>
      </w:r>
      <w:r w:rsidRPr="00DD25A7">
        <w:rPr>
          <w:rFonts w:ascii="Times New Roman" w:hAnsi="Times New Roman" w:cs="Times New Roman"/>
          <w:sz w:val="24"/>
          <w:szCs w:val="24"/>
        </w:rPr>
        <w:t>il 72% dell’areale utilizzato dal Fagiano di monte per lo s</w:t>
      </w:r>
      <w:r w:rsidR="004A774C">
        <w:rPr>
          <w:rFonts w:ascii="Times New Roman" w:hAnsi="Times New Roman" w:cs="Times New Roman"/>
          <w:sz w:val="24"/>
          <w:szCs w:val="24"/>
        </w:rPr>
        <w:t>vernamento nell’area di studio è risultato</w:t>
      </w:r>
      <w:r w:rsidRPr="00DD25A7">
        <w:rPr>
          <w:rFonts w:ascii="Times New Roman" w:hAnsi="Times New Roman" w:cs="Times New Roman"/>
          <w:sz w:val="24"/>
          <w:szCs w:val="24"/>
        </w:rPr>
        <w:t xml:space="preserve"> interessato da attività turistico-ricreative (sciatori fuoripista, scialpinisti ed escursionisti con racchette da neve)</w:t>
      </w:r>
      <w:r w:rsidR="004A774C">
        <w:rPr>
          <w:rFonts w:ascii="Times New Roman" w:hAnsi="Times New Roman" w:cs="Times New Roman"/>
          <w:sz w:val="24"/>
          <w:szCs w:val="24"/>
        </w:rPr>
        <w:t xml:space="preserve"> (Bionda et al. 2019)</w:t>
      </w:r>
      <w:r w:rsidRPr="00DD25A7">
        <w:rPr>
          <w:rFonts w:ascii="Times New Roman" w:hAnsi="Times New Roman" w:cs="Times New Roman"/>
          <w:sz w:val="24"/>
          <w:szCs w:val="24"/>
        </w:rPr>
        <w:t>. Valore c</w:t>
      </w:r>
      <w:r w:rsidR="004A774C">
        <w:rPr>
          <w:rFonts w:ascii="Times New Roman" w:hAnsi="Times New Roman" w:cs="Times New Roman"/>
          <w:sz w:val="24"/>
          <w:szCs w:val="24"/>
        </w:rPr>
        <w:t>h</w:t>
      </w:r>
      <w:r w:rsidRPr="00DD25A7">
        <w:rPr>
          <w:rFonts w:ascii="Times New Roman" w:hAnsi="Times New Roman" w:cs="Times New Roman"/>
          <w:sz w:val="24"/>
          <w:szCs w:val="24"/>
        </w:rPr>
        <w:t>e proba</w:t>
      </w:r>
      <w:r w:rsidR="005B4766">
        <w:rPr>
          <w:rFonts w:ascii="Times New Roman" w:hAnsi="Times New Roman" w:cs="Times New Roman"/>
          <w:sz w:val="24"/>
          <w:szCs w:val="24"/>
        </w:rPr>
        <w:t>b</w:t>
      </w:r>
      <w:r w:rsidRPr="00DD25A7">
        <w:rPr>
          <w:rFonts w:ascii="Times New Roman" w:hAnsi="Times New Roman" w:cs="Times New Roman"/>
          <w:sz w:val="24"/>
          <w:szCs w:val="24"/>
        </w:rPr>
        <w:t>ilm</w:t>
      </w:r>
      <w:r w:rsidR="009D3024">
        <w:rPr>
          <w:rFonts w:ascii="Times New Roman" w:hAnsi="Times New Roman" w:cs="Times New Roman"/>
          <w:sz w:val="24"/>
          <w:szCs w:val="24"/>
        </w:rPr>
        <w:t>e</w:t>
      </w:r>
      <w:r w:rsidRPr="00DD25A7">
        <w:rPr>
          <w:rFonts w:ascii="Times New Roman" w:hAnsi="Times New Roman" w:cs="Times New Roman"/>
          <w:sz w:val="24"/>
          <w:szCs w:val="24"/>
        </w:rPr>
        <w:t>nte è una sottostima del reale grado di sovrapposizione perché i settori dell’area di studio posti in prossimità delle piste da sci del M. Cazzola (regolarmente utilizzati dai fagiani di monte) non sono stati cartografati per mancanza di copertura nevosa in occasione dei rilievi.</w:t>
      </w:r>
    </w:p>
    <w:p w14:paraId="4F290467" w14:textId="29D968FA" w:rsidR="00C902FB" w:rsidRPr="0052423D" w:rsidRDefault="0052423D" w:rsidP="00CE094A">
      <w:pPr>
        <w:pStyle w:val="NormaleWeb"/>
        <w:spacing w:before="0" w:beforeAutospacing="0" w:after="0" w:afterAutospacing="0" w:line="276" w:lineRule="auto"/>
        <w:jc w:val="both"/>
        <w:textAlignment w:val="baseline"/>
        <w:rPr>
          <w:rFonts w:eastAsia="Arial Unicode MS"/>
          <w:color w:val="000000"/>
          <w:bdr w:val="nil"/>
        </w:rPr>
      </w:pPr>
      <w:r w:rsidRPr="0052423D">
        <w:rPr>
          <w:rFonts w:eastAsia="Arial Unicode MS"/>
          <w:color w:val="000000"/>
          <w:bdr w:val="nil"/>
        </w:rPr>
        <w:t>In Valle d’Aosta s</w:t>
      </w:r>
      <w:r>
        <w:rPr>
          <w:rFonts w:eastAsia="Arial Unicode MS"/>
          <w:color w:val="000000"/>
          <w:bdr w:val="nil"/>
        </w:rPr>
        <w:t>o</w:t>
      </w:r>
      <w:r w:rsidRPr="0052423D">
        <w:rPr>
          <w:rFonts w:eastAsia="Arial Unicode MS"/>
          <w:color w:val="000000"/>
          <w:bdr w:val="nil"/>
        </w:rPr>
        <w:t xml:space="preserve">no state elaborate delle mappe del disturbo antropico tradotte in carte del rischio per calcolare quanta della superficie che il modello indicava come vocate per il Fagiano di monte fosse interessata da qualche disturbo. </w:t>
      </w:r>
      <w:r w:rsidR="006E436B" w:rsidRPr="0052423D">
        <w:rPr>
          <w:rFonts w:eastAsia="Arial Unicode MS"/>
          <w:color w:val="000000"/>
          <w:bdr w:val="nil"/>
        </w:rPr>
        <w:t>Il</w:t>
      </w:r>
      <w:r w:rsidRPr="0052423D">
        <w:rPr>
          <w:rFonts w:eastAsia="Arial Unicode MS"/>
          <w:color w:val="000000"/>
          <w:bdr w:val="nil"/>
        </w:rPr>
        <w:t xml:space="preserve"> </w:t>
      </w:r>
      <w:r w:rsidR="006E436B" w:rsidRPr="0052423D">
        <w:rPr>
          <w:rFonts w:eastAsia="Arial Unicode MS"/>
          <w:color w:val="000000"/>
          <w:bdr w:val="nil"/>
        </w:rPr>
        <w:t>m</w:t>
      </w:r>
      <w:r w:rsidR="00DD25A7" w:rsidRPr="0052423D">
        <w:rPr>
          <w:rFonts w:eastAsia="Arial Unicode MS"/>
          <w:color w:val="000000"/>
          <w:bdr w:val="nil"/>
        </w:rPr>
        <w:t xml:space="preserve">odello </w:t>
      </w:r>
      <w:r w:rsidR="00DD25A7" w:rsidRPr="0052423D">
        <w:rPr>
          <w:rFonts w:eastAsia="Arial Unicode MS"/>
          <w:i/>
          <w:color w:val="000000"/>
          <w:bdr w:val="nil"/>
        </w:rPr>
        <w:t>maxent cut off A 0,18</w:t>
      </w:r>
      <w:r w:rsidR="00DD25A7" w:rsidRPr="0052423D">
        <w:rPr>
          <w:rFonts w:eastAsia="Arial Unicode MS"/>
          <w:color w:val="000000"/>
          <w:bdr w:val="nil"/>
        </w:rPr>
        <w:t xml:space="preserve"> ha indicato 6.922 celle che corrispondono a 43.262 </w:t>
      </w:r>
      <w:r>
        <w:rPr>
          <w:rFonts w:eastAsia="Arial Unicode MS"/>
          <w:color w:val="000000"/>
          <w:bdr w:val="nil"/>
        </w:rPr>
        <w:t>ettari</w:t>
      </w:r>
      <w:r w:rsidRPr="0052423D">
        <w:rPr>
          <w:rFonts w:eastAsia="Arial Unicode MS"/>
          <w:color w:val="000000"/>
          <w:bdr w:val="nil"/>
        </w:rPr>
        <w:t xml:space="preserve"> </w:t>
      </w:r>
      <w:r w:rsidR="00DD25A7" w:rsidRPr="0052423D">
        <w:rPr>
          <w:rFonts w:eastAsia="Arial Unicode MS"/>
          <w:color w:val="000000"/>
          <w:bdr w:val="nil"/>
        </w:rPr>
        <w:t xml:space="preserve">vocati per </w:t>
      </w:r>
      <w:r w:rsidRPr="0052423D">
        <w:rPr>
          <w:rFonts w:eastAsia="Arial Unicode MS"/>
          <w:color w:val="000000"/>
          <w:bdr w:val="nil"/>
        </w:rPr>
        <w:t>la specie; d</w:t>
      </w:r>
      <w:r w:rsidR="00DD25A7" w:rsidRPr="0052423D">
        <w:rPr>
          <w:rFonts w:eastAsia="Arial Unicode MS"/>
          <w:color w:val="000000"/>
          <w:bdr w:val="nil"/>
        </w:rPr>
        <w:t xml:space="preserve">i queste 3.522 celle sono a rischio pari a 51% del territorio vocato (disturbi considerati: escursionismo, sci alpino e sci </w:t>
      </w:r>
      <w:r w:rsidR="00DE7C4F" w:rsidRPr="0052423D">
        <w:rPr>
          <w:rFonts w:eastAsia="Arial Unicode MS"/>
          <w:color w:val="000000"/>
          <w:bdr w:val="nil"/>
        </w:rPr>
        <w:t>alpinismo) (</w:t>
      </w:r>
      <w:r w:rsidR="00DD25A7" w:rsidRPr="0052423D">
        <w:rPr>
          <w:rFonts w:eastAsia="Arial Unicode MS"/>
          <w:color w:val="000000"/>
          <w:bdr w:val="nil"/>
        </w:rPr>
        <w:t>Lasagna</w:t>
      </w:r>
      <w:r w:rsidR="006E436B" w:rsidRPr="0052423D">
        <w:rPr>
          <w:rFonts w:eastAsia="Arial Unicode MS"/>
          <w:color w:val="000000"/>
          <w:bdr w:val="nil"/>
        </w:rPr>
        <w:t xml:space="preserve"> in litteris)</w:t>
      </w:r>
      <w:r w:rsidR="00DD25A7" w:rsidRPr="0052423D">
        <w:rPr>
          <w:rFonts w:eastAsia="Arial Unicode MS"/>
          <w:color w:val="000000"/>
          <w:bdr w:val="nil"/>
        </w:rPr>
        <w:t>.</w:t>
      </w:r>
    </w:p>
    <w:p w14:paraId="739AB11E" w14:textId="6BAA2F4C" w:rsidR="002F119C" w:rsidRDefault="00DD25A7" w:rsidP="008554EE">
      <w:pPr>
        <w:jc w:val="both"/>
        <w:rPr>
          <w:rFonts w:ascii="Times New Roman" w:hAnsi="Times New Roman" w:cs="Times New Roman"/>
          <w:sz w:val="24"/>
          <w:szCs w:val="24"/>
        </w:rPr>
      </w:pPr>
      <w:r w:rsidRPr="00DD25A7">
        <w:rPr>
          <w:rFonts w:ascii="Times New Roman" w:hAnsi="Times New Roman" w:cs="Times New Roman"/>
          <w:sz w:val="24"/>
          <w:szCs w:val="24"/>
        </w:rPr>
        <w:t>In caso di disturbo e di involo dell’uccello dal riparo scavato nella neve</w:t>
      </w:r>
      <w:r w:rsidR="00615367">
        <w:rPr>
          <w:rFonts w:ascii="Times New Roman" w:hAnsi="Times New Roman" w:cs="Times New Roman"/>
          <w:sz w:val="24"/>
          <w:szCs w:val="24"/>
        </w:rPr>
        <w:t>,</w:t>
      </w:r>
      <w:r w:rsidRPr="00DD25A7">
        <w:rPr>
          <w:rFonts w:ascii="Times New Roman" w:hAnsi="Times New Roman" w:cs="Times New Roman"/>
          <w:sz w:val="24"/>
          <w:szCs w:val="24"/>
        </w:rPr>
        <w:t xml:space="preserve"> la spesa energetica supplementare deve essere compensata da un aumento del tempo dedicato all’alimentazione </w:t>
      </w:r>
      <w:r w:rsidRPr="00DD25A7">
        <w:rPr>
          <w:rFonts w:ascii="Times New Roman" w:hAnsi="Times New Roman" w:cs="Times New Roman"/>
          <w:sz w:val="24"/>
          <w:szCs w:val="24"/>
        </w:rPr>
        <w:lastRenderedPageBreak/>
        <w:t xml:space="preserve">(Arlettaz et al. 2015). Studi effettuati in Francia con uccelli </w:t>
      </w:r>
      <w:r w:rsidRPr="00DD25A7">
        <w:rPr>
          <w:rFonts w:ascii="Times New Roman" w:hAnsi="Times New Roman" w:cs="Times New Roman"/>
          <w:noProof/>
          <w:sz w:val="24"/>
          <w:szCs w:val="24"/>
        </w:rPr>
        <w:t>muniti di radiocollare</w:t>
      </w:r>
      <w:r w:rsidRPr="00DD25A7">
        <w:rPr>
          <w:rFonts w:ascii="Times New Roman" w:hAnsi="Times New Roman" w:cs="Times New Roman"/>
          <w:sz w:val="24"/>
          <w:szCs w:val="24"/>
        </w:rPr>
        <w:t xml:space="preserve"> dimostrano come più spesso i fagiani disturbati passino la notte fuori dagli “igloo”, con un conseguente stress termico molto elevato. </w:t>
      </w:r>
      <w:r w:rsidR="008F32ED" w:rsidRPr="00DD25A7">
        <w:rPr>
          <w:rFonts w:ascii="Times New Roman" w:hAnsi="Times New Roman" w:cs="Times New Roman"/>
          <w:sz w:val="24"/>
          <w:szCs w:val="24"/>
        </w:rPr>
        <w:t>Inoltre,</w:t>
      </w:r>
      <w:r w:rsidRPr="00DD25A7">
        <w:rPr>
          <w:rFonts w:ascii="Times New Roman" w:hAnsi="Times New Roman" w:cs="Times New Roman"/>
          <w:sz w:val="24"/>
          <w:szCs w:val="24"/>
        </w:rPr>
        <w:t xml:space="preserve"> il disturbo invernale espone il </w:t>
      </w:r>
      <w:r w:rsidR="0052423D">
        <w:rPr>
          <w:rFonts w:ascii="Times New Roman" w:hAnsi="Times New Roman" w:cs="Times New Roman"/>
          <w:sz w:val="24"/>
          <w:szCs w:val="24"/>
        </w:rPr>
        <w:t>F</w:t>
      </w:r>
      <w:r w:rsidR="0052423D" w:rsidRPr="00DD25A7">
        <w:rPr>
          <w:rFonts w:ascii="Times New Roman" w:hAnsi="Times New Roman" w:cs="Times New Roman"/>
          <w:sz w:val="24"/>
          <w:szCs w:val="24"/>
        </w:rPr>
        <w:t xml:space="preserve">agiano </w:t>
      </w:r>
      <w:r w:rsidRPr="00DD25A7">
        <w:rPr>
          <w:rFonts w:ascii="Times New Roman" w:hAnsi="Times New Roman" w:cs="Times New Roman"/>
          <w:sz w:val="24"/>
          <w:szCs w:val="24"/>
        </w:rPr>
        <w:t xml:space="preserve">di monte ad un elevato rischio di predazione e a un maggiore rischio di collisione contro alberi o cavi aerei, a seguito di un involo precipitoso dal rifugio sotto la neve. </w:t>
      </w:r>
      <w:r w:rsidR="00B17977">
        <w:rPr>
          <w:rFonts w:ascii="Times New Roman" w:hAnsi="Times New Roman" w:cs="Times New Roman"/>
          <w:sz w:val="24"/>
          <w:szCs w:val="24"/>
        </w:rPr>
        <w:t>S</w:t>
      </w:r>
      <w:r w:rsidRPr="00DD25A7">
        <w:rPr>
          <w:rFonts w:ascii="Times New Roman" w:hAnsi="Times New Roman" w:cs="Times New Roman"/>
          <w:sz w:val="24"/>
          <w:szCs w:val="24"/>
        </w:rPr>
        <w:t>tudi effettuat</w:t>
      </w:r>
      <w:r w:rsidR="00B17977">
        <w:rPr>
          <w:rFonts w:ascii="Times New Roman" w:hAnsi="Times New Roman" w:cs="Times New Roman"/>
          <w:sz w:val="24"/>
          <w:szCs w:val="24"/>
        </w:rPr>
        <w:t>i</w:t>
      </w:r>
      <w:r w:rsidRPr="00DD25A7">
        <w:rPr>
          <w:rFonts w:ascii="Times New Roman" w:hAnsi="Times New Roman" w:cs="Times New Roman"/>
          <w:sz w:val="24"/>
          <w:szCs w:val="24"/>
        </w:rPr>
        <w:t xml:space="preserve"> in Svizzera </w:t>
      </w:r>
      <w:r w:rsidR="00B17977" w:rsidRPr="00DA144F">
        <w:rPr>
          <w:rFonts w:ascii="Times New Roman" w:hAnsi="Times New Roman" w:cs="Times New Roman"/>
          <w:sz w:val="24"/>
          <w:szCs w:val="24"/>
        </w:rPr>
        <w:t>(Arlettaz et al. 2007)</w:t>
      </w:r>
      <w:r w:rsidR="00B17977">
        <w:rPr>
          <w:rFonts w:ascii="Times New Roman" w:hAnsi="Times New Roman" w:cs="Times New Roman"/>
          <w:sz w:val="24"/>
          <w:szCs w:val="24"/>
        </w:rPr>
        <w:t xml:space="preserve"> e nel </w:t>
      </w:r>
      <w:r w:rsidR="00B17977" w:rsidRPr="00B17977">
        <w:rPr>
          <w:rFonts w:ascii="Times New Roman" w:hAnsi="Times New Roman" w:cs="Times New Roman"/>
          <w:sz w:val="24"/>
          <w:szCs w:val="24"/>
        </w:rPr>
        <w:t>Parco Naturale "Alpe Veglia e Alpe Devero"</w:t>
      </w:r>
      <w:r w:rsidR="00B17977">
        <w:rPr>
          <w:rFonts w:ascii="Times New Roman" w:hAnsi="Times New Roman" w:cs="Times New Roman"/>
          <w:sz w:val="24"/>
          <w:szCs w:val="24"/>
        </w:rPr>
        <w:t xml:space="preserve"> (</w:t>
      </w:r>
      <w:r w:rsidR="00B17977" w:rsidRPr="00B17977">
        <w:rPr>
          <w:rFonts w:ascii="Times New Roman" w:hAnsi="Times New Roman" w:cs="Times New Roman"/>
          <w:sz w:val="24"/>
          <w:szCs w:val="24"/>
        </w:rPr>
        <w:t>Formenti et al. 2015</w:t>
      </w:r>
      <w:r w:rsidR="00B17977">
        <w:rPr>
          <w:rFonts w:ascii="Times New Roman" w:hAnsi="Times New Roman" w:cs="Times New Roman"/>
          <w:sz w:val="24"/>
          <w:szCs w:val="24"/>
        </w:rPr>
        <w:t xml:space="preserve">) </w:t>
      </w:r>
      <w:r w:rsidRPr="00DD25A7">
        <w:rPr>
          <w:rFonts w:ascii="Times New Roman" w:hAnsi="Times New Roman" w:cs="Times New Roman"/>
          <w:sz w:val="24"/>
          <w:szCs w:val="24"/>
        </w:rPr>
        <w:t xml:space="preserve">sulla concentrazione ormonale nelle fatte di </w:t>
      </w:r>
      <w:r w:rsidR="00D72941">
        <w:rPr>
          <w:rFonts w:ascii="Times New Roman" w:hAnsi="Times New Roman" w:cs="Times New Roman"/>
          <w:sz w:val="24"/>
          <w:szCs w:val="24"/>
        </w:rPr>
        <w:t>individui della specie</w:t>
      </w:r>
      <w:r w:rsidRPr="00DD25A7">
        <w:rPr>
          <w:rFonts w:ascii="Times New Roman" w:hAnsi="Times New Roman" w:cs="Times New Roman"/>
          <w:sz w:val="24"/>
          <w:szCs w:val="24"/>
        </w:rPr>
        <w:t xml:space="preserve">, ha dimostrato gli effetti negativi del disturbo invernale sul loro organismo. Nelle Alpi italiane è stato registrato un aumento di tale concentrazione dovuto al disturbo da sport invernali che può ridurre la resistenza alle malattie (de Juana </w:t>
      </w:r>
      <w:r w:rsidR="001604F5">
        <w:rPr>
          <w:rFonts w:ascii="Times New Roman" w:hAnsi="Times New Roman" w:cs="Times New Roman"/>
          <w:sz w:val="24"/>
          <w:szCs w:val="24"/>
        </w:rPr>
        <w:t>e</w:t>
      </w:r>
      <w:r w:rsidR="001604F5" w:rsidRPr="00DD25A7">
        <w:rPr>
          <w:rFonts w:ascii="Times New Roman" w:hAnsi="Times New Roman" w:cs="Times New Roman"/>
          <w:sz w:val="24"/>
          <w:szCs w:val="24"/>
        </w:rPr>
        <w:t xml:space="preserve"> </w:t>
      </w:r>
      <w:r w:rsidRPr="00DD25A7">
        <w:rPr>
          <w:rFonts w:ascii="Times New Roman" w:hAnsi="Times New Roman" w:cs="Times New Roman"/>
          <w:sz w:val="24"/>
          <w:szCs w:val="24"/>
        </w:rPr>
        <w:t>Boesman 2013 in BirdLife International 2019).</w:t>
      </w:r>
    </w:p>
    <w:p w14:paraId="1089BF11" w14:textId="6D0CBBE9" w:rsidR="00C902FB" w:rsidRDefault="00DD25A7">
      <w:pPr>
        <w:jc w:val="both"/>
        <w:rPr>
          <w:rFonts w:ascii="Times New Roman" w:hAnsi="Times New Roman" w:cs="Times New Roman"/>
          <w:sz w:val="24"/>
          <w:szCs w:val="24"/>
        </w:rPr>
      </w:pPr>
      <w:r w:rsidRPr="00DD25A7">
        <w:rPr>
          <w:rFonts w:ascii="Times New Roman" w:hAnsi="Times New Roman" w:cs="Times New Roman"/>
          <w:sz w:val="24"/>
          <w:szCs w:val="24"/>
        </w:rPr>
        <w:t>La mortalità per collisione contro reti, cavi e cabine degli impianti sciistici è stata documentata più volte (Miquet 1990, Buffet e Dumont-Dayot 2013</w:t>
      </w:r>
      <w:r w:rsidRPr="00DD25A7">
        <w:t>,</w:t>
      </w:r>
      <w:r w:rsidRPr="00DD25A7">
        <w:rPr>
          <w:rStyle w:val="Hyperlink3"/>
          <w:rFonts w:ascii="Times New Roman" w:hAnsi="Times New Roman" w:cs="Times New Roman"/>
          <w:sz w:val="24"/>
          <w:szCs w:val="24"/>
        </w:rPr>
        <w:t xml:space="preserve"> </w:t>
      </w:r>
      <w:r w:rsidRPr="00DD25A7">
        <w:rPr>
          <w:rFonts w:ascii="Times New Roman" w:hAnsi="Times New Roman" w:cs="Times New Roman"/>
          <w:sz w:val="24"/>
          <w:szCs w:val="24"/>
        </w:rPr>
        <w:t>Maurino 2018) così come contro linee elettriche e recinti per ungulati (BirdLife International 2019).</w:t>
      </w:r>
      <w:r w:rsidR="00A12E61">
        <w:rPr>
          <w:rFonts w:ascii="Times New Roman" w:hAnsi="Times New Roman" w:cs="Times New Roman"/>
          <w:sz w:val="24"/>
          <w:szCs w:val="24"/>
        </w:rPr>
        <w:t xml:space="preserve"> </w:t>
      </w:r>
      <w:r w:rsidRPr="00DD25A7">
        <w:rPr>
          <w:rFonts w:ascii="Times New Roman" w:hAnsi="Times New Roman" w:cs="Times New Roman"/>
          <w:sz w:val="24"/>
          <w:szCs w:val="24"/>
        </w:rPr>
        <w:t xml:space="preserve">La mortalità per collisione può essere causata anche da fili a sbalzo per il trasporto di prodotti agricoli e legname (M. Bocca, oss. </w:t>
      </w:r>
      <w:r w:rsidR="001604F5">
        <w:rPr>
          <w:rFonts w:ascii="Times New Roman" w:hAnsi="Times New Roman" w:cs="Times New Roman"/>
          <w:sz w:val="24"/>
          <w:szCs w:val="24"/>
        </w:rPr>
        <w:t>p</w:t>
      </w:r>
      <w:r w:rsidR="001604F5" w:rsidRPr="00DD25A7">
        <w:rPr>
          <w:rFonts w:ascii="Times New Roman" w:hAnsi="Times New Roman" w:cs="Times New Roman"/>
          <w:sz w:val="24"/>
          <w:szCs w:val="24"/>
        </w:rPr>
        <w:t>ers</w:t>
      </w:r>
      <w:r w:rsidRPr="00DD25A7">
        <w:rPr>
          <w:rFonts w:ascii="Times New Roman" w:hAnsi="Times New Roman" w:cs="Times New Roman"/>
          <w:sz w:val="24"/>
          <w:szCs w:val="24"/>
        </w:rPr>
        <w:t>.).</w:t>
      </w:r>
    </w:p>
    <w:p w14:paraId="0F73A9B3" w14:textId="1EE413AC" w:rsidR="00897D1C" w:rsidRPr="00CB4567" w:rsidRDefault="00DD25A7" w:rsidP="008554EE">
      <w:pPr>
        <w:jc w:val="both"/>
        <w:rPr>
          <w:rFonts w:ascii="Times New Roman" w:hAnsi="Times New Roman" w:cs="Times New Roman"/>
          <w:sz w:val="24"/>
          <w:szCs w:val="24"/>
        </w:rPr>
      </w:pPr>
      <w:r w:rsidRPr="00DD25A7">
        <w:rPr>
          <w:rStyle w:val="Nessuno"/>
          <w:rFonts w:ascii="Times New Roman" w:hAnsi="Times New Roman" w:cs="Times New Roman"/>
          <w:sz w:val="24"/>
          <w:szCs w:val="24"/>
        </w:rPr>
        <w:t xml:space="preserve">Le attività sportive, turistiche e per il tempo libero e la costruzione, operatività e manutenzione di linee elettriche e infrastrutture per la comunicazione (compresa, ad es., la collisione o elettrocuzione di fauna selvatica sulle linee telefoniche ed elettriche) vengono considerate una </w:t>
      </w:r>
      <w:r w:rsidR="001604F5" w:rsidRPr="00CB4567">
        <w:rPr>
          <w:rStyle w:val="Hyperlink0"/>
          <w:rFonts w:ascii="Times New Roman" w:hAnsi="Times New Roman" w:cs="Times New Roman"/>
        </w:rPr>
        <w:t>minacc</w:t>
      </w:r>
      <w:r w:rsidR="001604F5">
        <w:rPr>
          <w:rStyle w:val="Hyperlink0"/>
          <w:rFonts w:ascii="Times New Roman" w:hAnsi="Times New Roman" w:cs="Times New Roman"/>
        </w:rPr>
        <w:t xml:space="preserve">ia </w:t>
      </w:r>
      <w:r w:rsidR="00CC558F">
        <w:rPr>
          <w:rStyle w:val="Hyperlink0"/>
          <w:rFonts w:ascii="Times New Roman" w:hAnsi="Times New Roman" w:cs="Times New Roman"/>
        </w:rPr>
        <w:t>di media importanza dalla rendicontazione sullo stato di conservazione dell’avifauna (</w:t>
      </w:r>
      <w:hyperlink r:id="rId31" w:history="1">
        <w:r w:rsidR="00CC558F">
          <w:rPr>
            <w:rStyle w:val="Hyperlink2"/>
            <w:rFonts w:ascii="Times New Roman" w:hAnsi="Times New Roman" w:cs="Times New Roman"/>
          </w:rPr>
          <w:t>https://bd.eionet.europa.eu/article12/report</w:t>
        </w:r>
      </w:hyperlink>
      <w:r w:rsidR="00897D1C" w:rsidRPr="00CB4567">
        <w:rPr>
          <w:rStyle w:val="Hyperlink0"/>
          <w:rFonts w:ascii="Times New Roman" w:hAnsi="Times New Roman" w:cs="Times New Roman"/>
        </w:rPr>
        <w:t>).</w:t>
      </w:r>
    </w:p>
    <w:p w14:paraId="6341E62E" w14:textId="77777777" w:rsidR="009D7999" w:rsidRDefault="008A1916" w:rsidP="009D7999">
      <w:pPr>
        <w:pStyle w:val="Titolo2"/>
        <w:spacing w:before="0"/>
        <w:rPr>
          <w:rStyle w:val="Nessuno"/>
          <w:rFonts w:ascii="Times New Roman" w:eastAsia="Arial Unicode MS" w:hAnsi="Times New Roman" w:cs="Times New Roman"/>
          <w:color w:val="000000"/>
          <w:sz w:val="28"/>
          <w:szCs w:val="28"/>
          <w:u w:color="000000"/>
        </w:rPr>
      </w:pPr>
      <w:bookmarkStart w:id="8" w:name="_Toc7"/>
      <w:r w:rsidRPr="009D7999">
        <w:rPr>
          <w:rStyle w:val="Nessuno"/>
          <w:rFonts w:ascii="Times New Roman" w:eastAsia="Arial Unicode MS" w:hAnsi="Times New Roman" w:cs="Times New Roman"/>
          <w:color w:val="000000"/>
          <w:sz w:val="28"/>
          <w:szCs w:val="28"/>
          <w:u w:color="000000"/>
        </w:rPr>
        <w:t>3.</w:t>
      </w:r>
      <w:r w:rsidR="00D07128">
        <w:rPr>
          <w:rStyle w:val="Nessuno"/>
          <w:rFonts w:ascii="Times New Roman" w:eastAsia="Arial Unicode MS" w:hAnsi="Times New Roman" w:cs="Times New Roman"/>
          <w:color w:val="000000"/>
          <w:sz w:val="28"/>
          <w:szCs w:val="28"/>
          <w:u w:color="000000"/>
        </w:rPr>
        <w:t>3</w:t>
      </w:r>
      <w:r w:rsidR="00400538" w:rsidRPr="009D7999">
        <w:rPr>
          <w:rStyle w:val="Nessuno"/>
          <w:rFonts w:ascii="Times New Roman" w:eastAsia="Arial Unicode MS" w:hAnsi="Times New Roman" w:cs="Times New Roman"/>
          <w:color w:val="000000"/>
          <w:sz w:val="28"/>
          <w:szCs w:val="28"/>
          <w:u w:color="000000"/>
        </w:rPr>
        <w:t xml:space="preserve"> </w:t>
      </w:r>
      <w:r w:rsidR="009D7999">
        <w:rPr>
          <w:rStyle w:val="Nessuno"/>
          <w:rFonts w:ascii="Times New Roman" w:eastAsia="Arial Unicode MS" w:hAnsi="Times New Roman" w:cs="Times New Roman"/>
          <w:color w:val="000000"/>
          <w:sz w:val="28"/>
          <w:szCs w:val="28"/>
          <w:u w:color="000000"/>
        </w:rPr>
        <w:t>Condizioni meteorologiche avverse</w:t>
      </w:r>
    </w:p>
    <w:p w14:paraId="72286EB7" w14:textId="2C18E6C8" w:rsidR="008C7180" w:rsidRDefault="00DD25A7">
      <w:pPr>
        <w:jc w:val="both"/>
        <w:rPr>
          <w:rFonts w:ascii="Times New Roman" w:hAnsi="Times New Roman" w:cs="Times New Roman"/>
          <w:sz w:val="24"/>
          <w:szCs w:val="24"/>
        </w:rPr>
      </w:pPr>
      <w:r w:rsidRPr="00DD25A7">
        <w:rPr>
          <w:rFonts w:ascii="Times New Roman" w:hAnsi="Times New Roman" w:cs="Times New Roman"/>
          <w:sz w:val="24"/>
          <w:szCs w:val="24"/>
        </w:rPr>
        <w:t>Alcuni ricercatori suggeriscono che i cambiamenti climatici a lungo termine possono spiegare parzialmente il recente declino del Fagiano di monte, in particolare influenzando negativamente il successo riproduttivo della specie (Loneux 2001, Loneux et al. 2004,</w:t>
      </w:r>
      <w:r w:rsidR="00D46E60">
        <w:rPr>
          <w:rFonts w:ascii="Times New Roman" w:hAnsi="Times New Roman" w:cs="Times New Roman"/>
          <w:sz w:val="24"/>
          <w:szCs w:val="24"/>
        </w:rPr>
        <w:t xml:space="preserve"> </w:t>
      </w:r>
      <w:r w:rsidR="00D46E60" w:rsidRPr="00D46E60">
        <w:rPr>
          <w:rFonts w:ascii="Times New Roman" w:hAnsi="Times New Roman" w:cs="Times New Roman"/>
          <w:sz w:val="24"/>
          <w:szCs w:val="24"/>
        </w:rPr>
        <w:t>Ludvig et al. 2006</w:t>
      </w:r>
      <w:r w:rsidR="001604F5">
        <w:rPr>
          <w:rFonts w:ascii="Times New Roman" w:hAnsi="Times New Roman" w:cs="Times New Roman"/>
          <w:sz w:val="24"/>
          <w:szCs w:val="24"/>
        </w:rPr>
        <w:t>,</w:t>
      </w:r>
      <w:r w:rsidRPr="00DD25A7">
        <w:rPr>
          <w:rFonts w:ascii="Times New Roman" w:hAnsi="Times New Roman" w:cs="Times New Roman"/>
          <w:sz w:val="24"/>
          <w:szCs w:val="24"/>
        </w:rPr>
        <w:t xml:space="preserve"> Storch 2007).</w:t>
      </w:r>
    </w:p>
    <w:p w14:paraId="142C53ED" w14:textId="77777777" w:rsidR="007359AF" w:rsidRPr="00CB4567" w:rsidRDefault="00DD25A7" w:rsidP="00727A64">
      <w:pPr>
        <w:jc w:val="both"/>
        <w:rPr>
          <w:rFonts w:ascii="Times New Roman" w:hAnsi="Times New Roman" w:cs="Times New Roman"/>
          <w:sz w:val="24"/>
          <w:szCs w:val="24"/>
        </w:rPr>
      </w:pPr>
      <w:r w:rsidRPr="00DD25A7">
        <w:rPr>
          <w:rFonts w:ascii="Times New Roman" w:hAnsi="Times New Roman" w:cs="Times New Roman"/>
          <w:sz w:val="24"/>
          <w:szCs w:val="24"/>
        </w:rPr>
        <w:t>I cambiamenti climatici che si traducono in montagna talvolta in eventi meteorici intensi e fuori stagione. Le condizioni metereologiche influenzano la dinamica di popolazione della specie in particolare le temperature miti nel periodo della schiusa hanno un effetto positivo mentre le precipitazioni (numero di giorni piovosi) hanno un effetto negativo (Vettorazzo 2011).</w:t>
      </w:r>
    </w:p>
    <w:p w14:paraId="039C5EE1" w14:textId="77777777" w:rsidR="007359AF" w:rsidRDefault="00DD25A7" w:rsidP="00727A64">
      <w:pPr>
        <w:jc w:val="both"/>
        <w:rPr>
          <w:rFonts w:ascii="Times New Roman" w:hAnsi="Times New Roman" w:cs="Times New Roman"/>
          <w:sz w:val="24"/>
          <w:szCs w:val="24"/>
        </w:rPr>
      </w:pPr>
      <w:r w:rsidRPr="00DD25A7">
        <w:rPr>
          <w:rFonts w:ascii="Times New Roman" w:hAnsi="Times New Roman" w:cs="Times New Roman"/>
          <w:sz w:val="24"/>
          <w:szCs w:val="24"/>
        </w:rPr>
        <w:t>Abbassamenti di temperatura e precipitazioni intense diminuiscono il successo riproduttivo incrementando la mortalità dei piccoli sia per la ridotta disponibilità di cibo (soprattutto invertebrati) sia per la maggiore difficoltà dei pulcini a nutrirsi (Ramanzin 2004). Altre fasi critiche in cui le condizioni metereologiche possono essere di particolare importanza sono il periodo prima della deposizione, durante il quale la disponibilità di cibo per la femmina è favorita da temperature elevate, e il periodo prima dell’inverno quando i giovani devono completare la muta (Zbinden et al. 2003).</w:t>
      </w:r>
    </w:p>
    <w:p w14:paraId="20F07E8F" w14:textId="77777777" w:rsidR="00C902FB" w:rsidRDefault="00026415">
      <w:pPr>
        <w:jc w:val="both"/>
        <w:rPr>
          <w:rFonts w:ascii="Times New Roman" w:hAnsi="Times New Roman" w:cs="Times New Roman"/>
          <w:sz w:val="24"/>
          <w:szCs w:val="24"/>
        </w:rPr>
      </w:pPr>
      <w:r>
        <w:rPr>
          <w:rFonts w:ascii="Times New Roman" w:hAnsi="Times New Roman" w:cs="Times New Roman"/>
          <w:sz w:val="24"/>
          <w:szCs w:val="24"/>
        </w:rPr>
        <w:t xml:space="preserve">Per quanto detto in precedenza (Cap. 1 Alimentazione), l’uso sempre maggiore di roost all’aria aperta </w:t>
      </w:r>
      <w:r w:rsidR="00DD25A7" w:rsidRPr="00DD25A7">
        <w:rPr>
          <w:rFonts w:ascii="Times New Roman" w:hAnsi="Times New Roman" w:cs="Times New Roman"/>
          <w:sz w:val="24"/>
          <w:szCs w:val="24"/>
        </w:rPr>
        <w:t xml:space="preserve">a seguito dei cambiamenti climatici </w:t>
      </w:r>
      <w:r>
        <w:rPr>
          <w:rFonts w:ascii="Times New Roman" w:hAnsi="Times New Roman" w:cs="Times New Roman"/>
          <w:sz w:val="24"/>
          <w:szCs w:val="24"/>
        </w:rPr>
        <w:t xml:space="preserve">può avere </w:t>
      </w:r>
      <w:r w:rsidRPr="00026415">
        <w:rPr>
          <w:rFonts w:ascii="Times New Roman" w:hAnsi="Times New Roman" w:cs="Times New Roman"/>
          <w:sz w:val="24"/>
          <w:szCs w:val="24"/>
        </w:rPr>
        <w:t xml:space="preserve">un’importanza particolarmente rilevante </w:t>
      </w:r>
      <w:r w:rsidR="00DD25A7" w:rsidRPr="00DD25A7">
        <w:rPr>
          <w:rFonts w:ascii="Times New Roman" w:hAnsi="Times New Roman" w:cs="Times New Roman"/>
          <w:sz w:val="24"/>
          <w:szCs w:val="24"/>
        </w:rPr>
        <w:t>anche in considerazione del</w:t>
      </w:r>
      <w:r>
        <w:rPr>
          <w:rFonts w:ascii="Times New Roman" w:hAnsi="Times New Roman" w:cs="Times New Roman"/>
          <w:sz w:val="24"/>
          <w:szCs w:val="24"/>
        </w:rPr>
        <w:t>la</w:t>
      </w:r>
      <w:r w:rsidR="00DD25A7" w:rsidRPr="00DD25A7">
        <w:rPr>
          <w:rFonts w:ascii="Times New Roman" w:hAnsi="Times New Roman" w:cs="Times New Roman"/>
          <w:sz w:val="24"/>
          <w:szCs w:val="24"/>
        </w:rPr>
        <w:t xml:space="preserve"> funzione anti-predatoria dei ricoveri all’interno della neve sulle Alpi (Maffei et al. 2018 pag. 52)</w:t>
      </w:r>
      <w:r>
        <w:rPr>
          <w:rFonts w:ascii="Times New Roman" w:hAnsi="Times New Roman" w:cs="Times New Roman"/>
          <w:sz w:val="24"/>
          <w:szCs w:val="24"/>
        </w:rPr>
        <w:t>.</w:t>
      </w:r>
    </w:p>
    <w:p w14:paraId="4533FCDB" w14:textId="77777777" w:rsidR="00D331B3" w:rsidRPr="008554EE" w:rsidRDefault="00547FBD">
      <w:pPr>
        <w:pStyle w:val="Titolo2"/>
        <w:rPr>
          <w:rStyle w:val="Nessuno"/>
          <w:rFonts w:ascii="Times New Roman" w:eastAsia="Arial Unicode MS" w:hAnsi="Times New Roman" w:cs="Times New Roman"/>
          <w:color w:val="000000"/>
          <w:sz w:val="28"/>
          <w:szCs w:val="28"/>
          <w:u w:color="000000"/>
        </w:rPr>
      </w:pPr>
      <w:bookmarkStart w:id="9" w:name="_Toc8"/>
      <w:bookmarkEnd w:id="8"/>
      <w:r w:rsidRPr="008554EE">
        <w:rPr>
          <w:rStyle w:val="Nessuno"/>
          <w:rFonts w:ascii="Times New Roman" w:eastAsia="Arial Unicode MS" w:hAnsi="Times New Roman" w:cs="Times New Roman"/>
          <w:color w:val="000000"/>
          <w:sz w:val="28"/>
          <w:szCs w:val="28"/>
          <w:u w:color="000000"/>
        </w:rPr>
        <w:lastRenderedPageBreak/>
        <w:t>3.</w:t>
      </w:r>
      <w:r w:rsidR="00D07128">
        <w:rPr>
          <w:rStyle w:val="Nessuno"/>
          <w:rFonts w:ascii="Times New Roman" w:eastAsia="Arial Unicode MS" w:hAnsi="Times New Roman" w:cs="Times New Roman"/>
          <w:color w:val="000000"/>
          <w:sz w:val="28"/>
          <w:szCs w:val="28"/>
          <w:u w:color="000000"/>
        </w:rPr>
        <w:t>4</w:t>
      </w:r>
      <w:r w:rsidRPr="008554EE">
        <w:rPr>
          <w:rStyle w:val="Nessuno"/>
          <w:rFonts w:ascii="Times New Roman" w:eastAsia="Arial Unicode MS" w:hAnsi="Times New Roman" w:cs="Times New Roman"/>
          <w:color w:val="000000"/>
          <w:sz w:val="28"/>
          <w:szCs w:val="28"/>
          <w:u w:color="000000"/>
        </w:rPr>
        <w:t xml:space="preserve"> </w:t>
      </w:r>
      <w:r w:rsidR="00400538" w:rsidRPr="008554EE">
        <w:rPr>
          <w:rStyle w:val="Nessuno"/>
          <w:rFonts w:ascii="Times New Roman" w:eastAsia="Arial Unicode MS" w:hAnsi="Times New Roman" w:cs="Times New Roman"/>
          <w:color w:val="000000"/>
          <w:sz w:val="28"/>
          <w:szCs w:val="28"/>
          <w:u w:color="000000"/>
        </w:rPr>
        <w:t>Predatori</w:t>
      </w:r>
      <w:bookmarkEnd w:id="9"/>
    </w:p>
    <w:p w14:paraId="76782D48" w14:textId="3EDEC236" w:rsidR="008C017B" w:rsidRDefault="00DD25A7">
      <w:pPr>
        <w:jc w:val="both"/>
        <w:rPr>
          <w:rFonts w:ascii="Times New Roman" w:hAnsi="Times New Roman" w:cs="Times New Roman"/>
          <w:sz w:val="24"/>
          <w:szCs w:val="24"/>
        </w:rPr>
      </w:pPr>
      <w:r w:rsidRPr="00DD25A7">
        <w:rPr>
          <w:rFonts w:ascii="Times New Roman" w:hAnsi="Times New Roman" w:cs="Times New Roman"/>
          <w:sz w:val="24"/>
          <w:szCs w:val="24"/>
        </w:rPr>
        <w:t xml:space="preserve">Secondo Storch (2007) alcuni cambiamenti ambientali hanno favorito l’incremento dei predatori ciò può essere all’origine di un aumento della pressione predatoria sul Fagiano di monte. Vari predatori di questo galliforme, come l’Astore e i corvidi tra gli uccelli e la volpe e la martora tra i mammiferi, sono in aumento in diverse porzioni dell’areale del Fagiano di monte e potrebbero contribuire al ridotto successo riproduttivo registrato per le popolazioni della specie; in particolare l’interazione tra la predazione e i cambiamenti ambientali e climatici in atto andrebbe meglio indagata perché potrebbe costituire una seria minaccia per il Fagiano di monte (Jahren et al. 2016). </w:t>
      </w:r>
      <w:r w:rsidR="00E91F13" w:rsidRPr="00E91F13">
        <w:rPr>
          <w:rFonts w:ascii="Times New Roman" w:hAnsi="Times New Roman" w:cs="Times New Roman"/>
          <w:sz w:val="24"/>
          <w:szCs w:val="24"/>
        </w:rPr>
        <w:t>In un progetto di ricerca condotto nel Parco Naturale di Paneveggio si è osservato che il 70% dei nidi d</w:t>
      </w:r>
      <w:r w:rsidR="00E91F13">
        <w:rPr>
          <w:rFonts w:ascii="Times New Roman" w:hAnsi="Times New Roman" w:cs="Times New Roman"/>
          <w:sz w:val="24"/>
          <w:szCs w:val="24"/>
        </w:rPr>
        <w:t>el congenerico</w:t>
      </w:r>
      <w:r w:rsidR="00E91F13" w:rsidRPr="00E91F13">
        <w:rPr>
          <w:rFonts w:ascii="Times New Roman" w:hAnsi="Times New Roman" w:cs="Times New Roman"/>
          <w:sz w:val="24"/>
          <w:szCs w:val="24"/>
        </w:rPr>
        <w:t xml:space="preserve"> Gallo cedrone </w:t>
      </w:r>
      <w:r w:rsidR="00E91F13" w:rsidRPr="00E91F13">
        <w:rPr>
          <w:rFonts w:ascii="Times New Roman" w:hAnsi="Times New Roman" w:cs="Times New Roman" w:hint="eastAsia"/>
          <w:sz w:val="24"/>
          <w:szCs w:val="24"/>
        </w:rPr>
        <w:t>è</w:t>
      </w:r>
      <w:r w:rsidR="00E91F13" w:rsidRPr="00E91F13">
        <w:rPr>
          <w:rFonts w:ascii="Times New Roman" w:hAnsi="Times New Roman" w:cs="Times New Roman"/>
          <w:sz w:val="24"/>
          <w:szCs w:val="24"/>
        </w:rPr>
        <w:t xml:space="preserve"> andato perso e la maggior parte di questi </w:t>
      </w:r>
      <w:r w:rsidR="00E91F13" w:rsidRPr="00E91F13">
        <w:rPr>
          <w:rFonts w:ascii="Times New Roman" w:hAnsi="Times New Roman" w:cs="Times New Roman" w:hint="eastAsia"/>
          <w:sz w:val="24"/>
          <w:szCs w:val="24"/>
        </w:rPr>
        <w:t>è</w:t>
      </w:r>
      <w:r w:rsidR="00E91F13" w:rsidRPr="00E91F13">
        <w:rPr>
          <w:rFonts w:ascii="Times New Roman" w:hAnsi="Times New Roman" w:cs="Times New Roman"/>
          <w:sz w:val="24"/>
          <w:szCs w:val="24"/>
        </w:rPr>
        <w:t xml:space="preserve"> stato predato da</w:t>
      </w:r>
      <w:r w:rsidR="00E91F13">
        <w:rPr>
          <w:rFonts w:ascii="Times New Roman" w:hAnsi="Times New Roman" w:cs="Times New Roman"/>
          <w:sz w:val="24"/>
          <w:szCs w:val="24"/>
        </w:rPr>
        <w:t xml:space="preserve"> </w:t>
      </w:r>
      <w:r w:rsidR="00E91F13" w:rsidRPr="00E91F13">
        <w:rPr>
          <w:rFonts w:ascii="Times New Roman" w:hAnsi="Times New Roman" w:cs="Times New Roman"/>
          <w:sz w:val="24"/>
          <w:szCs w:val="24"/>
        </w:rPr>
        <w:t>volpe, Mustelidi o Corvidi (Partel 2018).</w:t>
      </w:r>
      <w:r w:rsidR="00E91F13">
        <w:rPr>
          <w:rFonts w:ascii="Times New Roman" w:hAnsi="Times New Roman" w:cs="Times New Roman"/>
          <w:sz w:val="24"/>
          <w:szCs w:val="24"/>
        </w:rPr>
        <w:t xml:space="preserve"> </w:t>
      </w:r>
      <w:r w:rsidRPr="00DD25A7">
        <w:rPr>
          <w:rFonts w:ascii="Times New Roman" w:hAnsi="Times New Roman" w:cs="Times New Roman"/>
          <w:sz w:val="24"/>
          <w:szCs w:val="24"/>
        </w:rPr>
        <w:t xml:space="preserve">A livello locale l’aumento delle popolazioni di cinghiale potrebbe essere una causa importante di fallimento delle covate del </w:t>
      </w:r>
      <w:r w:rsidR="00E91F13" w:rsidRPr="007E1EE3">
        <w:rPr>
          <w:rFonts w:ascii="Times New Roman" w:hAnsi="Times New Roman" w:cs="Times New Roman"/>
          <w:sz w:val="24"/>
          <w:szCs w:val="24"/>
        </w:rPr>
        <w:t>Fagiano di monte</w:t>
      </w:r>
      <w:r w:rsidRPr="00DD25A7">
        <w:rPr>
          <w:rFonts w:ascii="Times New Roman" w:hAnsi="Times New Roman" w:cs="Times New Roman"/>
          <w:sz w:val="24"/>
          <w:szCs w:val="24"/>
        </w:rPr>
        <w:t xml:space="preserve"> (Klaus 1994)</w:t>
      </w:r>
      <w:r w:rsidR="008C017B">
        <w:rPr>
          <w:rFonts w:ascii="Times New Roman" w:hAnsi="Times New Roman" w:cs="Times New Roman"/>
          <w:sz w:val="24"/>
          <w:szCs w:val="24"/>
        </w:rPr>
        <w:t xml:space="preserve">, anche se in </w:t>
      </w:r>
      <w:r w:rsidRPr="00DD25A7">
        <w:rPr>
          <w:rFonts w:ascii="Times New Roman" w:hAnsi="Times New Roman" w:cs="Times New Roman"/>
          <w:sz w:val="24"/>
          <w:szCs w:val="24"/>
        </w:rPr>
        <w:t>Val Chalamy (Valle d’Aosta) la popolazione del Fagiano di monte ha mostrato un forte incremento (recupero rispetto ad una precedente flessione e raggiungimento del massimo assoluto di densità dei maschi cantori sinora registrato, Chamberlain et al. 2012) proprio in corrispondenza di un sensibile aumento del Cinghiale nell’area (archivio Parco Naturale Mont Avic)</w:t>
      </w:r>
      <w:r w:rsidR="008C017B">
        <w:rPr>
          <w:rFonts w:ascii="Times New Roman" w:hAnsi="Times New Roman" w:cs="Times New Roman"/>
          <w:sz w:val="24"/>
          <w:szCs w:val="24"/>
        </w:rPr>
        <w:t xml:space="preserve"> (Bocca </w:t>
      </w:r>
      <w:r w:rsidRPr="00DD25A7">
        <w:rPr>
          <w:rFonts w:ascii="Times New Roman" w:hAnsi="Times New Roman" w:cs="Times New Roman"/>
          <w:i/>
          <w:sz w:val="24"/>
          <w:szCs w:val="24"/>
        </w:rPr>
        <w:t>in litteris</w:t>
      </w:r>
      <w:r w:rsidR="008C017B">
        <w:rPr>
          <w:rFonts w:ascii="Times New Roman" w:hAnsi="Times New Roman" w:cs="Times New Roman"/>
          <w:sz w:val="24"/>
          <w:szCs w:val="24"/>
        </w:rPr>
        <w:t>)</w:t>
      </w:r>
      <w:r w:rsidRPr="00DD25A7">
        <w:rPr>
          <w:rFonts w:ascii="Times New Roman" w:hAnsi="Times New Roman" w:cs="Times New Roman"/>
          <w:sz w:val="24"/>
          <w:szCs w:val="24"/>
        </w:rPr>
        <w:t>.</w:t>
      </w:r>
      <w:r w:rsidR="008C017B">
        <w:rPr>
          <w:rFonts w:ascii="Times New Roman" w:hAnsi="Times New Roman" w:cs="Times New Roman"/>
          <w:sz w:val="24"/>
          <w:szCs w:val="24"/>
        </w:rPr>
        <w:t xml:space="preserve"> </w:t>
      </w:r>
      <w:r w:rsidRPr="00DD25A7">
        <w:rPr>
          <w:rFonts w:ascii="Times New Roman" w:hAnsi="Times New Roman" w:cs="Times New Roman"/>
          <w:sz w:val="24"/>
          <w:szCs w:val="24"/>
        </w:rPr>
        <w:t>Kämmerle e Storch (2019) riportano che il controllo dei predatori ha probabilmente dei benefici di conservazione per i tetraoni</w:t>
      </w:r>
      <w:r w:rsidR="008C017B">
        <w:rPr>
          <w:rFonts w:ascii="Times New Roman" w:hAnsi="Times New Roman" w:cs="Times New Roman"/>
          <w:sz w:val="24"/>
          <w:szCs w:val="24"/>
        </w:rPr>
        <w:t>nae</w:t>
      </w:r>
      <w:r w:rsidRPr="00DD25A7">
        <w:rPr>
          <w:rFonts w:ascii="Times New Roman" w:hAnsi="Times New Roman" w:cs="Times New Roman"/>
          <w:sz w:val="24"/>
          <w:szCs w:val="24"/>
        </w:rPr>
        <w:t xml:space="preserve"> a breve termine se ben programmati e condotti </w:t>
      </w:r>
      <w:r w:rsidR="008F32ED" w:rsidRPr="00DD25A7">
        <w:rPr>
          <w:rFonts w:ascii="Times New Roman" w:hAnsi="Times New Roman" w:cs="Times New Roman"/>
          <w:sz w:val="24"/>
          <w:szCs w:val="24"/>
        </w:rPr>
        <w:t>rigorosamente; tuttavia,</w:t>
      </w:r>
      <w:r w:rsidRPr="00DD25A7">
        <w:rPr>
          <w:rFonts w:ascii="Times New Roman" w:hAnsi="Times New Roman" w:cs="Times New Roman"/>
          <w:sz w:val="24"/>
          <w:szCs w:val="24"/>
        </w:rPr>
        <w:t xml:space="preserve"> la maggior parte dei piani di controllo effettuati per scopi di conservazione non raggiungono </w:t>
      </w:r>
      <w:r w:rsidR="00D5602A" w:rsidRPr="00DD25A7">
        <w:rPr>
          <w:rFonts w:ascii="Times New Roman" w:hAnsi="Times New Roman" w:cs="Times New Roman"/>
          <w:sz w:val="24"/>
          <w:szCs w:val="24"/>
        </w:rPr>
        <w:t xml:space="preserve">apparentemente </w:t>
      </w:r>
      <w:r w:rsidRPr="00DD25A7">
        <w:rPr>
          <w:rFonts w:ascii="Times New Roman" w:hAnsi="Times New Roman" w:cs="Times New Roman"/>
          <w:sz w:val="24"/>
          <w:szCs w:val="24"/>
        </w:rPr>
        <w:t>questo standard.</w:t>
      </w:r>
    </w:p>
    <w:p w14:paraId="7B6E072F" w14:textId="77777777" w:rsidR="006558C0" w:rsidRPr="00AF24F0" w:rsidRDefault="00DD25A7">
      <w:pPr>
        <w:jc w:val="both"/>
        <w:rPr>
          <w:rFonts w:ascii="Times New Roman" w:hAnsi="Times New Roman" w:cs="Times New Roman"/>
          <w:sz w:val="24"/>
          <w:szCs w:val="24"/>
        </w:rPr>
      </w:pPr>
      <w:r w:rsidRPr="00DD25A7">
        <w:rPr>
          <w:rFonts w:ascii="Times New Roman" w:hAnsi="Times New Roman" w:cs="Times New Roman"/>
          <w:sz w:val="24"/>
          <w:szCs w:val="24"/>
        </w:rPr>
        <w:t xml:space="preserve">  </w:t>
      </w:r>
    </w:p>
    <w:p w14:paraId="471682CC" w14:textId="77777777" w:rsidR="008C7180" w:rsidRPr="008554EE" w:rsidRDefault="008C7180" w:rsidP="008C7180">
      <w:pPr>
        <w:pStyle w:val="Titolo2"/>
        <w:spacing w:before="0"/>
        <w:rPr>
          <w:rStyle w:val="Nessuno"/>
          <w:rFonts w:ascii="Times New Roman" w:eastAsia="Arial Unicode MS" w:hAnsi="Times New Roman" w:cs="Times New Roman"/>
          <w:color w:val="000000"/>
          <w:sz w:val="28"/>
          <w:szCs w:val="28"/>
          <w:u w:color="000000"/>
        </w:rPr>
      </w:pPr>
      <w:r w:rsidRPr="008554EE">
        <w:rPr>
          <w:rStyle w:val="Nessuno"/>
          <w:rFonts w:ascii="Times New Roman" w:eastAsia="Arial Unicode MS" w:hAnsi="Times New Roman" w:cs="Times New Roman"/>
          <w:color w:val="000000"/>
          <w:sz w:val="28"/>
          <w:szCs w:val="28"/>
          <w:u w:color="000000"/>
        </w:rPr>
        <w:t>3.</w:t>
      </w:r>
      <w:r w:rsidR="00D07128">
        <w:rPr>
          <w:rStyle w:val="Nessuno"/>
          <w:rFonts w:ascii="Times New Roman" w:eastAsia="Arial Unicode MS" w:hAnsi="Times New Roman" w:cs="Times New Roman"/>
          <w:color w:val="000000"/>
          <w:sz w:val="28"/>
          <w:szCs w:val="28"/>
          <w:u w:color="000000"/>
        </w:rPr>
        <w:t>5</w:t>
      </w:r>
      <w:r w:rsidRPr="008554EE">
        <w:rPr>
          <w:rStyle w:val="Nessuno"/>
          <w:rFonts w:ascii="Times New Roman" w:eastAsia="Arial Unicode MS" w:hAnsi="Times New Roman" w:cs="Times New Roman"/>
          <w:color w:val="000000"/>
          <w:sz w:val="28"/>
          <w:szCs w:val="28"/>
          <w:u w:color="000000"/>
        </w:rPr>
        <w:t xml:space="preserve"> Abbattimenti illegali e prelievo venatorio</w:t>
      </w:r>
    </w:p>
    <w:p w14:paraId="45A4952A" w14:textId="77777777" w:rsidR="00A556A8" w:rsidRPr="00AF24F0" w:rsidRDefault="00DD25A7" w:rsidP="00A556A8">
      <w:pPr>
        <w:jc w:val="both"/>
        <w:rPr>
          <w:rStyle w:val="Nessuno"/>
          <w:rFonts w:ascii="Times New Roman" w:eastAsia="Cambria" w:hAnsi="Times New Roman" w:cs="Times New Roman"/>
          <w:sz w:val="24"/>
          <w:szCs w:val="24"/>
        </w:rPr>
      </w:pPr>
      <w:r w:rsidRPr="00DD25A7">
        <w:rPr>
          <w:rStyle w:val="Nessuno"/>
          <w:rFonts w:ascii="Times New Roman" w:hAnsi="Times New Roman" w:cs="Times New Roman"/>
          <w:sz w:val="24"/>
          <w:szCs w:val="24"/>
        </w:rPr>
        <w:t xml:space="preserve">Il </w:t>
      </w:r>
      <w:r w:rsidRPr="00DD25A7">
        <w:rPr>
          <w:rFonts w:ascii="Times New Roman" w:hAnsi="Times New Roman" w:cs="Times New Roman"/>
          <w:sz w:val="24"/>
          <w:szCs w:val="24"/>
        </w:rPr>
        <w:t>Fagiano di monte</w:t>
      </w:r>
      <w:r w:rsidRPr="00DD25A7">
        <w:rPr>
          <w:rStyle w:val="Nessuno"/>
          <w:rFonts w:ascii="Times New Roman" w:hAnsi="Times New Roman" w:cs="Times New Roman"/>
          <w:sz w:val="24"/>
          <w:szCs w:val="24"/>
        </w:rPr>
        <w:t xml:space="preserve">, presente in Allegato IIB della Direttiva Uccelli </w:t>
      </w:r>
      <w:r w:rsidR="00A556A8" w:rsidRPr="00AF24F0">
        <w:rPr>
          <w:rStyle w:val="Hyperlink0"/>
          <w:rFonts w:ascii="Times New Roman" w:hAnsi="Times New Roman" w:cs="Times New Roman"/>
        </w:rPr>
        <w:t>2009/147/CE</w:t>
      </w:r>
      <w:r w:rsidRPr="00DD25A7">
        <w:rPr>
          <w:rStyle w:val="Nessuno"/>
          <w:rFonts w:ascii="Times New Roman" w:hAnsi="Times New Roman" w:cs="Times New Roman"/>
          <w:sz w:val="24"/>
          <w:szCs w:val="24"/>
        </w:rPr>
        <w:t xml:space="preserve">, è cacciabile in Belgio, Germania, Francia, Italia, Lettonia, Austria, Finlandia, Svezia, Gran Bretagna e </w:t>
      </w:r>
      <w:r w:rsidRPr="00DD25A7">
        <w:rPr>
          <w:rFonts w:ascii="Times New Roman" w:hAnsi="Times New Roman" w:cs="Times New Roman"/>
          <w:sz w:val="24"/>
          <w:szCs w:val="24"/>
        </w:rPr>
        <w:t>in 7 Cantoni su 26 della Confederazione Elvetica</w:t>
      </w:r>
      <w:r w:rsidRPr="00DD25A7">
        <w:rPr>
          <w:rStyle w:val="Nessuno"/>
          <w:rFonts w:ascii="Times New Roman" w:hAnsi="Times New Roman" w:cs="Times New Roman"/>
          <w:sz w:val="24"/>
          <w:szCs w:val="24"/>
        </w:rPr>
        <w:t xml:space="preserve">. </w:t>
      </w:r>
    </w:p>
    <w:p w14:paraId="55FB49EB" w14:textId="77777777" w:rsidR="00713410" w:rsidRPr="00AF24F0" w:rsidRDefault="00DD25A7" w:rsidP="00713410">
      <w:pPr>
        <w:jc w:val="both"/>
        <w:rPr>
          <w:rFonts w:ascii="Times New Roman" w:hAnsi="Times New Roman" w:cs="Times New Roman"/>
          <w:sz w:val="24"/>
          <w:szCs w:val="24"/>
        </w:rPr>
      </w:pPr>
      <w:r w:rsidRPr="00DD25A7">
        <w:rPr>
          <w:rFonts w:ascii="Times New Roman" w:hAnsi="Times New Roman" w:cs="Times New Roman"/>
          <w:sz w:val="24"/>
          <w:szCs w:val="24"/>
        </w:rPr>
        <w:t xml:space="preserve">Storch (2007) riporta che in alcuni paesi dell’areale della specie (Austria, Cina, Grecia, Romania, Svizzera, Ucraina) la caccia legale e illegale sono state considerate come una minaccia potenziale per le popolazioni di Fagiano di monte. </w:t>
      </w:r>
      <w:r w:rsidR="00713410">
        <w:rPr>
          <w:rFonts w:ascii="Times New Roman" w:hAnsi="Times New Roman" w:cs="Times New Roman"/>
          <w:sz w:val="24"/>
          <w:szCs w:val="24"/>
        </w:rPr>
        <w:t>Un recente articolo (</w:t>
      </w:r>
      <w:r w:rsidR="00713410" w:rsidRPr="007E1EE3">
        <w:rPr>
          <w:rFonts w:ascii="Times New Roman" w:hAnsi="Times New Roman" w:cs="Times New Roman"/>
          <w:sz w:val="24"/>
          <w:szCs w:val="24"/>
        </w:rPr>
        <w:t>Zbinden et al. 2018) evidenzia l’impatto dell’attività venatoria sulla struttura di popolazione del Fagiano di monte e presenta evidenze indirette che la mortalità dovuta alla caccia su questa specie sia additiva sottoline</w:t>
      </w:r>
      <w:r w:rsidR="00713410">
        <w:rPr>
          <w:rFonts w:ascii="Times New Roman" w:hAnsi="Times New Roman" w:cs="Times New Roman"/>
          <w:sz w:val="24"/>
          <w:szCs w:val="24"/>
        </w:rPr>
        <w:t>an</w:t>
      </w:r>
      <w:r w:rsidR="00713410" w:rsidRPr="007E1EE3">
        <w:rPr>
          <w:rFonts w:ascii="Times New Roman" w:hAnsi="Times New Roman" w:cs="Times New Roman"/>
          <w:sz w:val="24"/>
          <w:szCs w:val="24"/>
        </w:rPr>
        <w:t xml:space="preserve">do la necessità di un prelievo sostenibile che si adatti ai cambiamenti nella dimensione e struttura di popolazione di questo galliforme e alle modifiche ambientali in atto. </w:t>
      </w:r>
    </w:p>
    <w:p w14:paraId="244F9829" w14:textId="39D8174E" w:rsidR="00713410" w:rsidRPr="00AF24F0" w:rsidRDefault="00DD25A7" w:rsidP="00713410">
      <w:pPr>
        <w:jc w:val="both"/>
        <w:rPr>
          <w:rStyle w:val="Nessuno"/>
          <w:rFonts w:ascii="Times New Roman" w:hAnsi="Times New Roman" w:cs="Times New Roman"/>
          <w:sz w:val="24"/>
          <w:szCs w:val="24"/>
        </w:rPr>
      </w:pPr>
      <w:r w:rsidRPr="00DD25A7">
        <w:rPr>
          <w:rFonts w:ascii="Times New Roman" w:hAnsi="Times New Roman" w:cs="Times New Roman"/>
          <w:sz w:val="24"/>
          <w:szCs w:val="24"/>
        </w:rPr>
        <w:t xml:space="preserve">In passato, anche in Italia un eccessivo prelievo venatorio ha contribuito al decremento demografico della specie; </w:t>
      </w:r>
      <w:r w:rsidR="009D22C0" w:rsidRPr="00DD25A7">
        <w:rPr>
          <w:rFonts w:ascii="Times New Roman" w:hAnsi="Times New Roman" w:cs="Times New Roman"/>
          <w:sz w:val="24"/>
          <w:szCs w:val="24"/>
        </w:rPr>
        <w:t>tuttavia,</w:t>
      </w:r>
      <w:r w:rsidRPr="00DD25A7">
        <w:rPr>
          <w:rFonts w:ascii="Times New Roman" w:hAnsi="Times New Roman" w:cs="Times New Roman"/>
          <w:sz w:val="24"/>
          <w:szCs w:val="24"/>
        </w:rPr>
        <w:t xml:space="preserve"> negli anni recenti si è assistito a una crescente adozione di piani di prelievo più conservativi (Rotelli 2014).</w:t>
      </w:r>
      <w:r w:rsidR="00AD0153">
        <w:rPr>
          <w:rFonts w:ascii="Times New Roman" w:hAnsi="Times New Roman" w:cs="Times New Roman"/>
          <w:sz w:val="24"/>
          <w:szCs w:val="24"/>
        </w:rPr>
        <w:t xml:space="preserve"> </w:t>
      </w:r>
      <w:r w:rsidR="00556584">
        <w:rPr>
          <w:rFonts w:ascii="Times New Roman" w:hAnsi="Times New Roman" w:cs="Times New Roman"/>
          <w:sz w:val="24"/>
          <w:szCs w:val="24"/>
        </w:rPr>
        <w:t>Attualmente in diversi settori alpini italiani, il mondo venatorio collabora alla realizzazione di un prelievo sostenibile del Fagiano di monte.</w:t>
      </w:r>
      <w:r w:rsidR="00713410">
        <w:rPr>
          <w:rFonts w:ascii="Times New Roman" w:hAnsi="Times New Roman" w:cs="Times New Roman"/>
          <w:sz w:val="24"/>
          <w:szCs w:val="24"/>
        </w:rPr>
        <w:t xml:space="preserve"> Tuttavia, i</w:t>
      </w:r>
      <w:r w:rsidR="00713410" w:rsidRPr="007E1EE3">
        <w:rPr>
          <w:rStyle w:val="Nessuno"/>
          <w:rFonts w:ascii="Times New Roman" w:hAnsi="Times New Roman" w:cs="Times New Roman"/>
          <w:sz w:val="24"/>
          <w:szCs w:val="24"/>
        </w:rPr>
        <w:t xml:space="preserve">n porzioni del suo areale nazionale, l’assenza di dati sulla densità e il successo riproduttivo della specie hanno impedito di applicare criteri di prelievo sostenibili. </w:t>
      </w:r>
    </w:p>
    <w:p w14:paraId="1C8D23EE" w14:textId="64E1AF65" w:rsidR="00713410" w:rsidRDefault="00DD25A7" w:rsidP="008C7180">
      <w:pPr>
        <w:spacing w:after="0" w:line="240" w:lineRule="auto"/>
        <w:ind w:left="46"/>
        <w:jc w:val="both"/>
        <w:rPr>
          <w:rStyle w:val="Hyperlink1"/>
          <w:rFonts w:ascii="Times New Roman" w:hAnsi="Times New Roman" w:cs="Times New Roman"/>
          <w:sz w:val="24"/>
          <w:szCs w:val="24"/>
        </w:rPr>
      </w:pPr>
      <w:r w:rsidRPr="00DD25A7">
        <w:rPr>
          <w:rStyle w:val="Nessuno"/>
          <w:rFonts w:ascii="Times New Roman" w:hAnsi="Times New Roman" w:cs="Times New Roman"/>
          <w:sz w:val="24"/>
          <w:szCs w:val="24"/>
        </w:rPr>
        <w:t xml:space="preserve">La caccia viene considerata una </w:t>
      </w:r>
      <w:r w:rsidR="00897D1C" w:rsidRPr="00AF24F0">
        <w:rPr>
          <w:rStyle w:val="Hyperlink0"/>
          <w:rFonts w:ascii="Times New Roman" w:hAnsi="Times New Roman" w:cs="Times New Roman"/>
        </w:rPr>
        <w:t xml:space="preserve">minaccia </w:t>
      </w:r>
      <w:r w:rsidR="00CC558F">
        <w:rPr>
          <w:rStyle w:val="Hyperlink0"/>
          <w:rFonts w:ascii="Times New Roman" w:hAnsi="Times New Roman" w:cs="Times New Roman"/>
        </w:rPr>
        <w:t>di media importanza dalla rendicontazione sullo stato di conservazione dell’avifauna (</w:t>
      </w:r>
      <w:hyperlink r:id="rId32" w:history="1">
        <w:r w:rsidR="00CC558F">
          <w:rPr>
            <w:rStyle w:val="Hyperlink2"/>
            <w:rFonts w:ascii="Times New Roman" w:hAnsi="Times New Roman" w:cs="Times New Roman"/>
          </w:rPr>
          <w:t>https://bd.eionet.europa.eu/article12/report</w:t>
        </w:r>
      </w:hyperlink>
      <w:r w:rsidR="008C7180" w:rsidRPr="00AF24F0">
        <w:rPr>
          <w:rStyle w:val="Hyperlink0"/>
          <w:rFonts w:ascii="Times New Roman" w:hAnsi="Times New Roman" w:cs="Times New Roman"/>
        </w:rPr>
        <w:t>).</w:t>
      </w:r>
      <w:r w:rsidRPr="00DD25A7">
        <w:rPr>
          <w:rStyle w:val="Hyperlink1"/>
          <w:rFonts w:ascii="Times New Roman" w:hAnsi="Times New Roman" w:cs="Times New Roman"/>
          <w:sz w:val="24"/>
          <w:szCs w:val="24"/>
        </w:rPr>
        <w:t xml:space="preserve"> </w:t>
      </w:r>
    </w:p>
    <w:p w14:paraId="6DA81C6D" w14:textId="77777777" w:rsidR="00713410" w:rsidRPr="00AF24F0" w:rsidRDefault="00713410" w:rsidP="00713410">
      <w:pPr>
        <w:jc w:val="both"/>
        <w:rPr>
          <w:rFonts w:ascii="Times New Roman" w:hAnsi="Times New Roman" w:cs="Times New Roman"/>
          <w:sz w:val="24"/>
          <w:szCs w:val="24"/>
        </w:rPr>
      </w:pPr>
      <w:r>
        <w:rPr>
          <w:rStyle w:val="Hyperlink1"/>
          <w:rFonts w:ascii="Times New Roman" w:hAnsi="Times New Roman" w:cs="Times New Roman"/>
          <w:sz w:val="24"/>
          <w:szCs w:val="24"/>
        </w:rPr>
        <w:lastRenderedPageBreak/>
        <w:t xml:space="preserve">Per quanto riguarda il bracconaggio, </w:t>
      </w:r>
      <w:r w:rsidR="00DD25A7" w:rsidRPr="00DD25A7">
        <w:rPr>
          <w:rStyle w:val="Nessuno"/>
          <w:rFonts w:ascii="Times New Roman" w:hAnsi="Times New Roman" w:cs="Times New Roman"/>
          <w:sz w:val="24"/>
          <w:szCs w:val="24"/>
        </w:rPr>
        <w:t>Brochet et al. (2019)</w:t>
      </w:r>
      <w:r w:rsidR="008C7180" w:rsidRPr="00AF24F0">
        <w:rPr>
          <w:rStyle w:val="Hyperlink0"/>
          <w:rFonts w:ascii="Times New Roman" w:hAnsi="Times New Roman" w:cs="Times New Roman"/>
        </w:rPr>
        <w:t xml:space="preserve"> stimano un prel</w:t>
      </w:r>
      <w:r w:rsidR="00CC558F">
        <w:rPr>
          <w:rStyle w:val="Hyperlink0"/>
          <w:rFonts w:ascii="Times New Roman" w:hAnsi="Times New Roman" w:cs="Times New Roman"/>
        </w:rPr>
        <w:t>ievo illegale in Europa di 450-2982 individui.</w:t>
      </w:r>
      <w:r>
        <w:rPr>
          <w:rStyle w:val="Hyperlink0"/>
          <w:rFonts w:ascii="Times New Roman" w:hAnsi="Times New Roman" w:cs="Times New Roman"/>
        </w:rPr>
        <w:t xml:space="preserve"> </w:t>
      </w:r>
      <w:r w:rsidRPr="007E1EE3">
        <w:rPr>
          <w:rFonts w:ascii="Times New Roman" w:hAnsi="Times New Roman" w:cs="Times New Roman"/>
          <w:sz w:val="24"/>
          <w:szCs w:val="24"/>
        </w:rPr>
        <w:t xml:space="preserve">Secondo Borgo (2012) la caccia alla </w:t>
      </w:r>
      <w:r>
        <w:rPr>
          <w:rFonts w:ascii="Times New Roman" w:hAnsi="Times New Roman" w:cs="Times New Roman"/>
          <w:sz w:val="24"/>
          <w:szCs w:val="24"/>
        </w:rPr>
        <w:t>B</w:t>
      </w:r>
      <w:r w:rsidRPr="007E1EE3">
        <w:rPr>
          <w:rFonts w:ascii="Times New Roman" w:hAnsi="Times New Roman" w:cs="Times New Roman"/>
          <w:sz w:val="24"/>
          <w:szCs w:val="24"/>
        </w:rPr>
        <w:t xml:space="preserve">eccaccia in quota è sfavorevole alla specie perché durante il suo esercizio vengono abbattuti, accidentalmente o intenzionalmente, anche numerosi fagiani di monte. Inoltre, in alcune regioni il calendario venatorio della </w:t>
      </w:r>
      <w:r w:rsidR="00591F1B">
        <w:rPr>
          <w:rFonts w:ascii="Times New Roman" w:hAnsi="Times New Roman" w:cs="Times New Roman"/>
          <w:sz w:val="24"/>
          <w:szCs w:val="24"/>
        </w:rPr>
        <w:t>B</w:t>
      </w:r>
      <w:r w:rsidRPr="007E1EE3">
        <w:rPr>
          <w:rFonts w:ascii="Times New Roman" w:hAnsi="Times New Roman" w:cs="Times New Roman"/>
          <w:sz w:val="24"/>
          <w:szCs w:val="24"/>
        </w:rPr>
        <w:t>eccaccia inizia prima della fine dello sviluppo della capacità di volo delle cov</w:t>
      </w:r>
      <w:r w:rsidR="00591F1B">
        <w:rPr>
          <w:rFonts w:ascii="Times New Roman" w:hAnsi="Times New Roman" w:cs="Times New Roman"/>
          <w:sz w:val="24"/>
          <w:szCs w:val="24"/>
        </w:rPr>
        <w:t>ate tardive di Fagiano di monte.</w:t>
      </w:r>
    </w:p>
    <w:p w14:paraId="65577FED" w14:textId="77777777" w:rsidR="00D331B3" w:rsidRPr="00772965" w:rsidRDefault="00400538" w:rsidP="008A1916">
      <w:pPr>
        <w:pStyle w:val="Titolo1"/>
        <w:spacing w:after="200"/>
        <w:rPr>
          <w:rStyle w:val="Nessuno"/>
          <w:rFonts w:eastAsia="Cambria"/>
          <w:sz w:val="28"/>
          <w:szCs w:val="28"/>
        </w:rPr>
      </w:pPr>
      <w:bookmarkStart w:id="10" w:name="_Toc9"/>
      <w:r w:rsidRPr="00772965">
        <w:rPr>
          <w:rStyle w:val="Nessuno"/>
          <w:sz w:val="28"/>
          <w:szCs w:val="28"/>
        </w:rPr>
        <w:t>4 – LEGISLAZIONE, CONVENZIONI, LISTE ROSSE</w:t>
      </w:r>
      <w:bookmarkEnd w:id="10"/>
    </w:p>
    <w:tbl>
      <w:tblPr>
        <w:tblStyle w:val="TableNormal"/>
        <w:tblW w:w="83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8"/>
        <w:gridCol w:w="1620"/>
        <w:gridCol w:w="1800"/>
        <w:gridCol w:w="1620"/>
        <w:gridCol w:w="1620"/>
      </w:tblGrid>
      <w:tr w:rsidR="000576BB" w:rsidRPr="002178E5" w14:paraId="084DB375" w14:textId="77777777" w:rsidTr="000576BB">
        <w:trPr>
          <w:trHeight w:val="1078"/>
        </w:trPr>
        <w:tc>
          <w:tcPr>
            <w:tcW w:w="1728"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68D38A86" w14:textId="77777777" w:rsidR="000576BB" w:rsidRPr="00071B2E" w:rsidRDefault="000576BB">
            <w:pPr>
              <w:keepNext/>
              <w:keepLines/>
              <w:jc w:val="center"/>
              <w:rPr>
                <w:rFonts w:ascii="Times New Roman" w:hAnsi="Times New Roman" w:cs="Times New Roman"/>
              </w:rPr>
            </w:pPr>
            <w:r w:rsidRPr="00071B2E">
              <w:rPr>
                <w:rStyle w:val="Nessuno"/>
                <w:rFonts w:ascii="Times New Roman" w:hAnsi="Times New Roman" w:cs="Times New Roman"/>
                <w:b/>
                <w:bCs/>
                <w:sz w:val="20"/>
                <w:szCs w:val="20"/>
                <w:lang w:val="en-US"/>
              </w:rPr>
              <w:t>World status (criteria)</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1676384F" w14:textId="77777777" w:rsidR="000576BB" w:rsidRPr="00071B2E" w:rsidRDefault="000576BB">
            <w:pPr>
              <w:keepNext/>
              <w:keepLines/>
              <w:jc w:val="center"/>
              <w:rPr>
                <w:rFonts w:ascii="Times New Roman" w:hAnsi="Times New Roman" w:cs="Times New Roman"/>
                <w:lang w:val="en-US"/>
              </w:rPr>
            </w:pPr>
            <w:r w:rsidRPr="00071B2E">
              <w:rPr>
                <w:rStyle w:val="Nessuno"/>
                <w:rFonts w:ascii="Times New Roman" w:hAnsi="Times New Roman" w:cs="Times New Roman"/>
                <w:b/>
                <w:bCs/>
                <w:sz w:val="20"/>
                <w:szCs w:val="20"/>
                <w:lang w:val="en-US"/>
              </w:rPr>
              <w:t>Pan European Red list status</w:t>
            </w:r>
          </w:p>
        </w:tc>
        <w:tc>
          <w:tcPr>
            <w:tcW w:w="180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505AEB51" w14:textId="77777777" w:rsidR="000576BB" w:rsidRPr="00071B2E" w:rsidRDefault="000576BB">
            <w:pPr>
              <w:keepNext/>
              <w:keepLines/>
              <w:spacing w:after="0"/>
              <w:jc w:val="center"/>
              <w:rPr>
                <w:rStyle w:val="Nessuno"/>
                <w:rFonts w:ascii="Times New Roman" w:eastAsia="Cambria" w:hAnsi="Times New Roman" w:cs="Times New Roman"/>
                <w:b/>
                <w:bCs/>
                <w:sz w:val="20"/>
                <w:szCs w:val="20"/>
              </w:rPr>
            </w:pPr>
            <w:r w:rsidRPr="00071B2E">
              <w:rPr>
                <w:rStyle w:val="Nessuno"/>
                <w:rFonts w:ascii="Times New Roman" w:hAnsi="Times New Roman" w:cs="Times New Roman"/>
                <w:b/>
                <w:bCs/>
                <w:sz w:val="20"/>
                <w:szCs w:val="20"/>
                <w:lang w:val="en-US"/>
              </w:rPr>
              <w:t>EU27</w:t>
            </w:r>
          </w:p>
          <w:p w14:paraId="4B025A3E" w14:textId="77777777" w:rsidR="000576BB" w:rsidRPr="00071B2E" w:rsidRDefault="000576BB">
            <w:pPr>
              <w:keepNext/>
              <w:keepLines/>
              <w:spacing w:after="120"/>
              <w:jc w:val="center"/>
              <w:rPr>
                <w:rFonts w:ascii="Times New Roman" w:hAnsi="Times New Roman" w:cs="Times New Roman"/>
              </w:rPr>
            </w:pPr>
            <w:r w:rsidRPr="00071B2E">
              <w:rPr>
                <w:rStyle w:val="Nessuno"/>
                <w:rFonts w:ascii="Times New Roman" w:hAnsi="Times New Roman" w:cs="Times New Roman"/>
                <w:b/>
                <w:bCs/>
                <w:sz w:val="20"/>
                <w:szCs w:val="20"/>
                <w:lang w:val="en-US"/>
              </w:rPr>
              <w:t xml:space="preserve"> Red list status</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Pr>
          <w:p w14:paraId="344CD1DE" w14:textId="77777777" w:rsidR="000576BB" w:rsidRPr="00071B2E" w:rsidRDefault="000576BB">
            <w:pPr>
              <w:keepNext/>
              <w:keepLines/>
              <w:jc w:val="center"/>
              <w:rPr>
                <w:rStyle w:val="Nessuno"/>
                <w:rFonts w:ascii="Times New Roman" w:hAnsi="Times New Roman" w:cs="Times New Roman"/>
                <w:b/>
                <w:bCs/>
                <w:sz w:val="20"/>
                <w:szCs w:val="20"/>
                <w:lang w:val="en-US"/>
              </w:rPr>
            </w:pPr>
            <w:r w:rsidRPr="00071B2E">
              <w:rPr>
                <w:rStyle w:val="Nessuno"/>
                <w:rFonts w:ascii="Times New Roman" w:hAnsi="Times New Roman" w:cs="Times New Roman"/>
                <w:b/>
                <w:bCs/>
                <w:sz w:val="20"/>
                <w:szCs w:val="20"/>
                <w:lang w:val="en-US"/>
              </w:rPr>
              <w:t>SPEC category</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021C0738" w14:textId="77777777" w:rsidR="000576BB" w:rsidRPr="00615367" w:rsidRDefault="000576BB">
            <w:pPr>
              <w:keepNext/>
              <w:keepLines/>
              <w:jc w:val="center"/>
              <w:rPr>
                <w:rFonts w:ascii="Times New Roman" w:hAnsi="Times New Roman" w:cs="Times New Roman"/>
                <w:lang w:val="en-US"/>
              </w:rPr>
            </w:pPr>
            <w:r w:rsidRPr="00071B2E">
              <w:rPr>
                <w:rStyle w:val="Nessuno"/>
                <w:rFonts w:ascii="Times New Roman" w:hAnsi="Times New Roman" w:cs="Times New Roman"/>
                <w:b/>
                <w:bCs/>
                <w:sz w:val="20"/>
                <w:szCs w:val="20"/>
                <w:lang w:val="fr-FR"/>
              </w:rPr>
              <w:t>EU Birds 2009/147/CE Directive Annex</w:t>
            </w:r>
          </w:p>
        </w:tc>
      </w:tr>
      <w:tr w:rsidR="000576BB" w:rsidRPr="00BD1B76" w14:paraId="68E8B24B" w14:textId="77777777" w:rsidTr="000576BB">
        <w:trPr>
          <w:trHeight w:val="250"/>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A4741" w14:textId="77777777" w:rsidR="00C902FB" w:rsidRDefault="000576BB">
            <w:pPr>
              <w:spacing w:after="0" w:line="240" w:lineRule="auto"/>
              <w:jc w:val="center"/>
              <w:rPr>
                <w:rStyle w:val="Nessuno"/>
                <w:rFonts w:ascii="Times New Roman" w:eastAsia="Cambria" w:hAnsi="Times New Roman" w:cs="Times New Roman"/>
                <w:sz w:val="20"/>
                <w:szCs w:val="20"/>
              </w:rPr>
            </w:pPr>
            <w:r w:rsidRPr="00071B2E">
              <w:rPr>
                <w:rStyle w:val="Nessuno"/>
                <w:rFonts w:ascii="Times New Roman" w:eastAsia="Cambria" w:hAnsi="Times New Roman" w:cs="Times New Roman"/>
                <w:sz w:val="20"/>
                <w:szCs w:val="20"/>
              </w:rPr>
              <w:t>LC</w:t>
            </w:r>
          </w:p>
          <w:p w14:paraId="61BC587A" w14:textId="77777777" w:rsidR="00C902FB" w:rsidRDefault="00C902FB">
            <w:pPr>
              <w:spacing w:after="0" w:line="240" w:lineRule="auto"/>
              <w:jc w:val="center"/>
              <w:rPr>
                <w:rStyle w:val="Nessuno"/>
                <w:rFonts w:eastAsia="Cambria"/>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B230B"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LC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C0935"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LC</w:t>
            </w:r>
          </w:p>
        </w:tc>
        <w:tc>
          <w:tcPr>
            <w:tcW w:w="1620" w:type="dxa"/>
            <w:tcBorders>
              <w:top w:val="single" w:sz="4" w:space="0" w:color="000000"/>
              <w:left w:val="single" w:sz="4" w:space="0" w:color="000000"/>
              <w:bottom w:val="single" w:sz="4" w:space="0" w:color="000000"/>
              <w:right w:val="single" w:sz="4" w:space="0" w:color="000000"/>
            </w:tcBorders>
          </w:tcPr>
          <w:p w14:paraId="0819F02D" w14:textId="77777777" w:rsidR="000576BB" w:rsidRPr="00071B2E" w:rsidRDefault="000576BB" w:rsidP="00757244">
            <w:pPr>
              <w:spacing w:after="0" w:line="240" w:lineRule="auto"/>
              <w:jc w:val="center"/>
              <w:rPr>
                <w:rStyle w:val="Nessuno"/>
                <w:rFonts w:ascii="Times New Roman" w:eastAsia="Cambria" w:hAnsi="Times New Roman" w:cs="Times New Roman"/>
                <w:sz w:val="20"/>
                <w:szCs w:val="20"/>
              </w:rPr>
            </w:pPr>
            <w:r w:rsidRPr="00071B2E">
              <w:rPr>
                <w:rStyle w:val="Nessuno"/>
                <w:rFonts w:ascii="Times New Roman" w:eastAsia="Cambria" w:hAnsi="Times New Roman" w:cs="Times New Roman"/>
                <w:sz w:val="20"/>
                <w:szCs w:val="20"/>
              </w:rPr>
              <w:t>SPEC 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FB17B"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I,IIb</w:t>
            </w:r>
          </w:p>
        </w:tc>
      </w:tr>
      <w:tr w:rsidR="000576BB" w:rsidRPr="00BD1B76" w14:paraId="7B7DF9C0" w14:textId="77777777" w:rsidTr="000576BB">
        <w:trPr>
          <w:trHeight w:val="250"/>
        </w:trPr>
        <w:tc>
          <w:tcPr>
            <w:tcW w:w="172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20CD5B1" w14:textId="77777777" w:rsidR="000576BB" w:rsidRPr="00727A64" w:rsidRDefault="000576BB">
            <w:pPr>
              <w:rPr>
                <w:rFonts w:ascii="Times New Roman" w:hAnsi="Times New Roman" w:cs="Times New Roman"/>
                <w:highlight w:val="yellow"/>
              </w:rPr>
            </w:pPr>
          </w:p>
        </w:tc>
        <w:tc>
          <w:tcPr>
            <w:tcW w:w="16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16EB71B" w14:textId="77777777" w:rsidR="000576BB" w:rsidRPr="00727A64" w:rsidRDefault="000576BB">
            <w:pPr>
              <w:rPr>
                <w:rFonts w:ascii="Times New Roman" w:hAnsi="Times New Roman" w:cs="Times New Roman"/>
                <w:highlight w:val="yellow"/>
              </w:rPr>
            </w:pPr>
          </w:p>
        </w:tc>
        <w:tc>
          <w:tcPr>
            <w:tcW w:w="18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F732515" w14:textId="77777777" w:rsidR="000576BB" w:rsidRPr="00727A64" w:rsidRDefault="000576BB">
            <w:pPr>
              <w:rPr>
                <w:rFonts w:ascii="Times New Roman" w:hAnsi="Times New Roman" w:cs="Times New Roman"/>
                <w:highlight w:val="yellow"/>
              </w:rPr>
            </w:pPr>
          </w:p>
        </w:tc>
        <w:tc>
          <w:tcPr>
            <w:tcW w:w="1620" w:type="dxa"/>
            <w:tcBorders>
              <w:top w:val="single" w:sz="4" w:space="0" w:color="000000"/>
              <w:left w:val="nil"/>
              <w:bottom w:val="single" w:sz="4" w:space="0" w:color="000000"/>
              <w:right w:val="nil"/>
            </w:tcBorders>
          </w:tcPr>
          <w:p w14:paraId="4F6258CB" w14:textId="77777777" w:rsidR="000576BB" w:rsidRPr="00727A64" w:rsidRDefault="000576BB">
            <w:pPr>
              <w:rPr>
                <w:rFonts w:ascii="Times New Roman" w:hAnsi="Times New Roman" w:cs="Times New Roman"/>
                <w:highlight w:val="yellow"/>
              </w:rPr>
            </w:pPr>
          </w:p>
        </w:tc>
        <w:tc>
          <w:tcPr>
            <w:tcW w:w="16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AF531A3" w14:textId="77777777" w:rsidR="000576BB" w:rsidRPr="00727A64" w:rsidRDefault="000576BB">
            <w:pPr>
              <w:rPr>
                <w:rFonts w:ascii="Times New Roman" w:hAnsi="Times New Roman" w:cs="Times New Roman"/>
                <w:highlight w:val="yellow"/>
              </w:rPr>
            </w:pPr>
          </w:p>
        </w:tc>
      </w:tr>
      <w:tr w:rsidR="000576BB" w:rsidRPr="00BD1B76" w14:paraId="06604F75" w14:textId="77777777" w:rsidTr="000576BB">
        <w:trPr>
          <w:trHeight w:val="1354"/>
        </w:trPr>
        <w:tc>
          <w:tcPr>
            <w:tcW w:w="1728"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2AE33C27" w14:textId="77777777" w:rsidR="000576BB" w:rsidRPr="00071B2E" w:rsidRDefault="000576BB">
            <w:pPr>
              <w:keepNext/>
              <w:keepLines/>
              <w:jc w:val="center"/>
              <w:rPr>
                <w:rFonts w:ascii="Times New Roman" w:hAnsi="Times New Roman" w:cs="Times New Roman"/>
              </w:rPr>
            </w:pPr>
            <w:r w:rsidRPr="00071B2E">
              <w:rPr>
                <w:rStyle w:val="Nessuno"/>
                <w:rFonts w:ascii="Times New Roman" w:hAnsi="Times New Roman" w:cs="Times New Roman"/>
                <w:b/>
                <w:bCs/>
                <w:sz w:val="20"/>
                <w:szCs w:val="20"/>
                <w:lang w:val="en-US"/>
              </w:rPr>
              <w:t>Bern Convention Annex</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6A877251" w14:textId="77777777" w:rsidR="000576BB" w:rsidRPr="00071B2E" w:rsidRDefault="000576BB">
            <w:pPr>
              <w:keepNext/>
              <w:keepLines/>
              <w:jc w:val="center"/>
              <w:rPr>
                <w:rFonts w:ascii="Times New Roman" w:hAnsi="Times New Roman" w:cs="Times New Roman"/>
              </w:rPr>
            </w:pPr>
            <w:r w:rsidRPr="00071B2E">
              <w:rPr>
                <w:rStyle w:val="Nessuno"/>
                <w:rFonts w:ascii="Times New Roman" w:hAnsi="Times New Roman" w:cs="Times New Roman"/>
                <w:b/>
                <w:bCs/>
                <w:sz w:val="20"/>
                <w:szCs w:val="20"/>
                <w:lang w:val="en-US"/>
              </w:rPr>
              <w:t>Bonn Convention Annex</w:t>
            </w:r>
          </w:p>
        </w:tc>
        <w:tc>
          <w:tcPr>
            <w:tcW w:w="180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69397892" w14:textId="77777777" w:rsidR="000576BB" w:rsidRPr="00071B2E" w:rsidRDefault="000576BB">
            <w:pPr>
              <w:keepNext/>
              <w:keepLines/>
              <w:jc w:val="center"/>
              <w:rPr>
                <w:rFonts w:ascii="Times New Roman" w:hAnsi="Times New Roman" w:cs="Times New Roman"/>
                <w:lang w:val="en-US"/>
              </w:rPr>
            </w:pPr>
            <w:r w:rsidRPr="00071B2E">
              <w:rPr>
                <w:rStyle w:val="Nessuno"/>
                <w:rFonts w:ascii="Times New Roman" w:hAnsi="Times New Roman" w:cs="Times New Roman"/>
                <w:b/>
                <w:bCs/>
                <w:sz w:val="20"/>
                <w:szCs w:val="20"/>
                <w:lang w:val="en-US"/>
              </w:rPr>
              <w:t>African-Eurasian Migratory Waterbird agreement</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Pr>
          <w:p w14:paraId="5CD36F80" w14:textId="77777777" w:rsidR="000576BB" w:rsidRPr="00071B2E" w:rsidRDefault="000576BB">
            <w:pPr>
              <w:keepNext/>
              <w:keepLines/>
              <w:jc w:val="center"/>
              <w:rPr>
                <w:rStyle w:val="Nessuno"/>
                <w:rFonts w:ascii="Times New Roman" w:hAnsi="Times New Roman" w:cs="Times New Roman"/>
                <w:b/>
                <w:bCs/>
                <w:sz w:val="20"/>
                <w:szCs w:val="20"/>
                <w:lang w:val="en-US"/>
              </w:rPr>
            </w:pPr>
            <w:r w:rsidRPr="00071B2E">
              <w:rPr>
                <w:rStyle w:val="Nessuno"/>
                <w:rFonts w:ascii="Times New Roman" w:hAnsi="Times New Roman" w:cs="Times New Roman"/>
                <w:b/>
                <w:bCs/>
                <w:sz w:val="20"/>
                <w:szCs w:val="20"/>
                <w:lang w:val="en-US"/>
              </w:rPr>
              <w:t>Convention of International Trade on Endangered Species</w:t>
            </w:r>
          </w:p>
        </w:tc>
        <w:tc>
          <w:tcPr>
            <w:tcW w:w="1620" w:type="dxa"/>
            <w:tcBorders>
              <w:top w:val="single" w:sz="4" w:space="0" w:color="000000"/>
              <w:left w:val="single" w:sz="4" w:space="0" w:color="000000"/>
              <w:bottom w:val="single" w:sz="4" w:space="0" w:color="000000"/>
              <w:right w:val="single" w:sz="4" w:space="0" w:color="000000"/>
            </w:tcBorders>
            <w:shd w:val="clear" w:color="auto" w:fill="CCCCCC"/>
            <w:tcMar>
              <w:top w:w="80" w:type="dxa"/>
              <w:left w:w="80" w:type="dxa"/>
              <w:bottom w:w="80" w:type="dxa"/>
              <w:right w:w="80" w:type="dxa"/>
            </w:tcMar>
          </w:tcPr>
          <w:p w14:paraId="36696202" w14:textId="77777777" w:rsidR="000576BB" w:rsidRPr="00071B2E" w:rsidRDefault="000576BB" w:rsidP="00757244">
            <w:pPr>
              <w:keepNext/>
              <w:keepLines/>
              <w:spacing w:after="0"/>
              <w:jc w:val="center"/>
              <w:rPr>
                <w:rStyle w:val="Nessuno"/>
                <w:rFonts w:ascii="Times New Roman" w:eastAsia="Cambria" w:hAnsi="Times New Roman" w:cs="Times New Roman"/>
                <w:b/>
                <w:bCs/>
                <w:sz w:val="20"/>
                <w:szCs w:val="20"/>
              </w:rPr>
            </w:pPr>
            <w:r w:rsidRPr="00071B2E">
              <w:rPr>
                <w:rStyle w:val="Nessuno"/>
                <w:rFonts w:ascii="Times New Roman" w:hAnsi="Times New Roman" w:cs="Times New Roman"/>
                <w:b/>
                <w:bCs/>
                <w:sz w:val="20"/>
                <w:szCs w:val="20"/>
                <w:lang w:val="en-US"/>
              </w:rPr>
              <w:t>Italian</w:t>
            </w:r>
          </w:p>
          <w:p w14:paraId="03E1BEC5" w14:textId="77777777" w:rsidR="000576BB" w:rsidRPr="00071B2E" w:rsidRDefault="000576BB" w:rsidP="00757244">
            <w:pPr>
              <w:keepNext/>
              <w:keepLines/>
              <w:jc w:val="center"/>
              <w:rPr>
                <w:rFonts w:ascii="Times New Roman" w:hAnsi="Times New Roman" w:cs="Times New Roman"/>
                <w:lang w:val="en-US"/>
              </w:rPr>
            </w:pPr>
            <w:r w:rsidRPr="00071B2E">
              <w:rPr>
                <w:rStyle w:val="Nessuno"/>
                <w:rFonts w:ascii="Times New Roman" w:hAnsi="Times New Roman" w:cs="Times New Roman"/>
                <w:b/>
                <w:bCs/>
                <w:sz w:val="20"/>
                <w:szCs w:val="20"/>
                <w:lang w:val="en-US"/>
              </w:rPr>
              <w:t>Red list status</w:t>
            </w:r>
            <w:r w:rsidRPr="00071B2E" w:rsidDel="00757244">
              <w:rPr>
                <w:rStyle w:val="Nessuno"/>
                <w:rFonts w:ascii="Times New Roman" w:hAnsi="Times New Roman" w:cs="Times New Roman"/>
                <w:b/>
                <w:bCs/>
                <w:sz w:val="20"/>
                <w:szCs w:val="20"/>
                <w:lang w:val="en-US"/>
              </w:rPr>
              <w:t xml:space="preserve"> </w:t>
            </w:r>
          </w:p>
        </w:tc>
      </w:tr>
      <w:tr w:rsidR="000576BB" w:rsidRPr="00BD1B76" w14:paraId="3C32CBE8" w14:textId="77777777" w:rsidTr="000576BB">
        <w:trPr>
          <w:trHeight w:val="526"/>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4DE59"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Allegato III</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2C190"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Not listed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8AB38"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Not listed</w:t>
            </w:r>
          </w:p>
        </w:tc>
        <w:tc>
          <w:tcPr>
            <w:tcW w:w="1620" w:type="dxa"/>
            <w:tcBorders>
              <w:top w:val="single" w:sz="4" w:space="0" w:color="000000"/>
              <w:left w:val="single" w:sz="4" w:space="0" w:color="000000"/>
              <w:bottom w:val="single" w:sz="4" w:space="0" w:color="000000"/>
              <w:right w:val="single" w:sz="4" w:space="0" w:color="000000"/>
            </w:tcBorders>
          </w:tcPr>
          <w:p w14:paraId="28BD7191" w14:textId="77777777" w:rsidR="00C902FB" w:rsidRDefault="000576BB">
            <w:pPr>
              <w:spacing w:after="0" w:line="240" w:lineRule="auto"/>
              <w:jc w:val="center"/>
              <w:rPr>
                <w:rStyle w:val="Nessuno"/>
                <w:rFonts w:ascii="Times New Roman" w:eastAsia="Cambria" w:hAnsi="Times New Roman" w:cs="Times New Roman"/>
                <w:sz w:val="20"/>
                <w:szCs w:val="20"/>
              </w:rPr>
            </w:pPr>
            <w:r w:rsidRPr="00071B2E">
              <w:rPr>
                <w:rStyle w:val="Nessuno"/>
                <w:rFonts w:ascii="Times New Roman" w:eastAsia="Cambria" w:hAnsi="Times New Roman" w:cs="Times New Roman"/>
                <w:sz w:val="20"/>
                <w:szCs w:val="20"/>
              </w:rPr>
              <w:t>Not listed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A82A6" w14:textId="77777777" w:rsidR="00C902FB" w:rsidRDefault="000576BB">
            <w:pPr>
              <w:spacing w:after="0" w:line="240" w:lineRule="auto"/>
              <w:jc w:val="center"/>
              <w:rPr>
                <w:rStyle w:val="Nessuno"/>
                <w:rFonts w:eastAsia="Cambria"/>
                <w:sz w:val="20"/>
                <w:szCs w:val="20"/>
              </w:rPr>
            </w:pPr>
            <w:r w:rsidRPr="00071B2E">
              <w:rPr>
                <w:rStyle w:val="Nessuno"/>
                <w:rFonts w:ascii="Times New Roman" w:eastAsia="Cambria" w:hAnsi="Times New Roman" w:cs="Times New Roman"/>
                <w:sz w:val="20"/>
                <w:szCs w:val="20"/>
              </w:rPr>
              <w:t>Minacciata</w:t>
            </w:r>
          </w:p>
        </w:tc>
      </w:tr>
    </w:tbl>
    <w:p w14:paraId="03C56691" w14:textId="77777777" w:rsidR="00D331B3" w:rsidRPr="00727A64" w:rsidRDefault="00D331B3">
      <w:pPr>
        <w:pStyle w:val="Titolo1"/>
        <w:widowControl w:val="0"/>
        <w:rPr>
          <w:rStyle w:val="Nessuno"/>
          <w:rFonts w:eastAsia="Cambria"/>
          <w:sz w:val="28"/>
          <w:szCs w:val="28"/>
          <w:highlight w:val="yellow"/>
        </w:rPr>
      </w:pPr>
    </w:p>
    <w:p w14:paraId="46FC6FA3" w14:textId="77777777" w:rsidR="00D331B3" w:rsidRPr="00727A64" w:rsidRDefault="00D331B3">
      <w:pPr>
        <w:keepNext/>
        <w:keepLines/>
        <w:spacing w:after="0" w:line="240" w:lineRule="auto"/>
        <w:jc w:val="both"/>
        <w:rPr>
          <w:rStyle w:val="Nessuno"/>
          <w:rFonts w:ascii="Times New Roman" w:eastAsia="Cambria" w:hAnsi="Times New Roman" w:cs="Times New Roman"/>
          <w:b/>
          <w:bCs/>
          <w:sz w:val="24"/>
          <w:szCs w:val="24"/>
          <w:highlight w:val="yellow"/>
        </w:rPr>
      </w:pPr>
    </w:p>
    <w:p w14:paraId="5D53AB70" w14:textId="77777777" w:rsidR="00D331B3" w:rsidRPr="00727A64" w:rsidRDefault="00400538">
      <w:pPr>
        <w:rPr>
          <w:rFonts w:ascii="Times New Roman" w:hAnsi="Times New Roman" w:cs="Times New Roman"/>
          <w:highlight w:val="yellow"/>
        </w:rPr>
      </w:pPr>
      <w:r w:rsidRPr="00727A64">
        <w:rPr>
          <w:rStyle w:val="Nessuno"/>
          <w:rFonts w:ascii="Times New Roman" w:hAnsi="Times New Roman" w:cs="Times New Roman"/>
          <w:sz w:val="24"/>
          <w:szCs w:val="24"/>
          <w:highlight w:val="yellow"/>
        </w:rPr>
        <w:br w:type="page"/>
      </w:r>
    </w:p>
    <w:p w14:paraId="6DE4BEC0" w14:textId="77777777" w:rsidR="00D331B3" w:rsidRPr="008554EE" w:rsidRDefault="00400538">
      <w:pPr>
        <w:pStyle w:val="Titolo1"/>
        <w:rPr>
          <w:rStyle w:val="Nessuno"/>
          <w:sz w:val="28"/>
          <w:szCs w:val="28"/>
        </w:rPr>
      </w:pPr>
      <w:bookmarkStart w:id="11" w:name="_Toc10"/>
      <w:r w:rsidRPr="008554EE">
        <w:rPr>
          <w:rStyle w:val="Nessuno"/>
          <w:sz w:val="28"/>
          <w:szCs w:val="28"/>
        </w:rPr>
        <w:lastRenderedPageBreak/>
        <w:t>5 – PIANO DI GESTIONE</w:t>
      </w:r>
      <w:bookmarkEnd w:id="11"/>
    </w:p>
    <w:p w14:paraId="7B76CE7F" w14:textId="77777777" w:rsidR="00D331B3" w:rsidRPr="008554EE" w:rsidRDefault="00400538">
      <w:pPr>
        <w:pStyle w:val="Titolo1"/>
        <w:rPr>
          <w:rStyle w:val="Nessuno"/>
          <w:rFonts w:eastAsia="Cambria"/>
          <w:sz w:val="28"/>
          <w:szCs w:val="28"/>
        </w:rPr>
      </w:pPr>
      <w:bookmarkStart w:id="12" w:name="_Toc11"/>
      <w:r w:rsidRPr="008554EE">
        <w:rPr>
          <w:rStyle w:val="Nessuno"/>
          <w:sz w:val="28"/>
          <w:szCs w:val="28"/>
        </w:rPr>
        <w:t>5.1 Obiettivo generale</w:t>
      </w:r>
      <w:bookmarkEnd w:id="12"/>
    </w:p>
    <w:p w14:paraId="17DCDCFE" w14:textId="77777777" w:rsidR="0098384F" w:rsidRPr="008554EE" w:rsidRDefault="00130E98" w:rsidP="008554EE">
      <w:pPr>
        <w:jc w:val="both"/>
        <w:rPr>
          <w:rStyle w:val="Nessuno"/>
          <w:rFonts w:eastAsia="Symbol"/>
          <w:b/>
          <w:bCs/>
          <w:sz w:val="24"/>
          <w:szCs w:val="24"/>
        </w:rPr>
      </w:pPr>
      <w:bookmarkStart w:id="13" w:name="_Toc12"/>
      <w:r w:rsidRPr="008554EE">
        <w:rPr>
          <w:rStyle w:val="Hyperlink0"/>
          <w:rFonts w:ascii="Times New Roman" w:hAnsi="Times New Roman" w:cs="Times New Roman"/>
        </w:rPr>
        <w:t xml:space="preserve">Promuovere la conservazione delle popolazioni italiane nidificanti di </w:t>
      </w:r>
      <w:r w:rsidR="00D34F0B" w:rsidRPr="008554EE">
        <w:rPr>
          <w:rStyle w:val="Hyperlink0"/>
          <w:rFonts w:ascii="Times New Roman" w:hAnsi="Times New Roman" w:cs="Times New Roman"/>
        </w:rPr>
        <w:t>Fagiano di monte</w:t>
      </w:r>
      <w:r w:rsidRPr="008554EE">
        <w:rPr>
          <w:rStyle w:val="Hyperlink0"/>
          <w:rFonts w:ascii="Times New Roman" w:hAnsi="Times New Roman" w:cs="Times New Roman"/>
        </w:rPr>
        <w:t xml:space="preserve"> creando condizioni ambientali favorevoli alla specie tramite il miglioramento e </w:t>
      </w:r>
      <w:r w:rsidR="009F6FB7" w:rsidRPr="008554EE">
        <w:rPr>
          <w:rStyle w:val="Hyperlink0"/>
          <w:rFonts w:ascii="Times New Roman" w:hAnsi="Times New Roman" w:cs="Times New Roman"/>
        </w:rPr>
        <w:t xml:space="preserve">l’ampliamento dell’habitat ottimale, </w:t>
      </w:r>
      <w:r w:rsidRPr="008554EE">
        <w:rPr>
          <w:rStyle w:val="Hyperlink0"/>
          <w:rFonts w:ascii="Times New Roman" w:hAnsi="Times New Roman" w:cs="Times New Roman"/>
        </w:rPr>
        <w:t>una maggiore conoscenza dell’entità</w:t>
      </w:r>
      <w:r w:rsidR="009F6FB7" w:rsidRPr="008554EE">
        <w:rPr>
          <w:rStyle w:val="Hyperlink0"/>
          <w:rFonts w:ascii="Times New Roman" w:hAnsi="Times New Roman" w:cs="Times New Roman"/>
        </w:rPr>
        <w:t xml:space="preserve"> delle popolazioni nidificanti </w:t>
      </w:r>
      <w:r w:rsidRPr="008554EE">
        <w:rPr>
          <w:rStyle w:val="Hyperlink0"/>
          <w:rFonts w:ascii="Times New Roman" w:hAnsi="Times New Roman" w:cs="Times New Roman"/>
        </w:rPr>
        <w:t>e l’adozione di una gestione venatoria sostenibile.</w:t>
      </w:r>
      <w:bookmarkEnd w:id="13"/>
    </w:p>
    <w:p w14:paraId="0F16C3AF" w14:textId="77777777" w:rsidR="00D331B3" w:rsidRPr="008554EE" w:rsidRDefault="00400538">
      <w:pPr>
        <w:pStyle w:val="Titolo2"/>
        <w:rPr>
          <w:rStyle w:val="Nessuno"/>
          <w:rFonts w:ascii="Times New Roman" w:hAnsi="Times New Roman" w:cs="Times New Roman"/>
          <w:color w:val="000000"/>
          <w:sz w:val="28"/>
          <w:szCs w:val="28"/>
          <w:u w:color="000000"/>
        </w:rPr>
      </w:pPr>
      <w:bookmarkStart w:id="14" w:name="_Toc13"/>
      <w:r w:rsidRPr="008554EE">
        <w:rPr>
          <w:rStyle w:val="Nessuno"/>
          <w:rFonts w:ascii="Times New Roman" w:eastAsia="Arial Unicode MS" w:hAnsi="Times New Roman" w:cs="Times New Roman"/>
          <w:color w:val="000000"/>
          <w:sz w:val="28"/>
          <w:szCs w:val="28"/>
          <w:u w:color="000000"/>
        </w:rPr>
        <w:lastRenderedPageBreak/>
        <w:t>5.2 Obiettivi e azioni</w:t>
      </w:r>
      <w:bookmarkEnd w:id="14"/>
    </w:p>
    <w:p w14:paraId="775DC805" w14:textId="77777777" w:rsidR="00AB7D7A" w:rsidRPr="008554EE" w:rsidRDefault="00A2071A" w:rsidP="008A1916">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8554EE">
        <w:rPr>
          <w:rFonts w:ascii="Times New Roman" w:hAnsi="Times New Roman" w:cs="Times New Roman"/>
          <w:b/>
        </w:rPr>
        <w:t>Salvaguardia habitat</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992"/>
        <w:gridCol w:w="2192"/>
        <w:gridCol w:w="2328"/>
        <w:gridCol w:w="1150"/>
      </w:tblGrid>
      <w:tr w:rsidR="00D331B3" w:rsidRPr="00BD1B76" w14:paraId="3BF35D12" w14:textId="77777777">
        <w:trPr>
          <w:trHeight w:val="25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F518A" w14:textId="77777777" w:rsidR="00D331B3" w:rsidRPr="008554EE" w:rsidRDefault="00400538" w:rsidP="008A1916">
            <w:pPr>
              <w:keepNext/>
              <w:keepLines/>
              <w:rPr>
                <w:rFonts w:ascii="Times New Roman" w:hAnsi="Times New Roman" w:cs="Times New Roman"/>
              </w:rPr>
            </w:pPr>
            <w:r w:rsidRPr="008554EE">
              <w:rPr>
                <w:rStyle w:val="Hyperlink1"/>
                <w:rFonts w:ascii="Times New Roman" w:hAnsi="Times New Roman" w:cs="Times New Roman"/>
                <w:b/>
                <w:bCs/>
                <w:sz w:val="20"/>
                <w:szCs w:val="20"/>
              </w:rPr>
              <w:t>Azione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8005D" w14:textId="77777777" w:rsidR="00D331B3" w:rsidRPr="008554EE" w:rsidRDefault="00400538" w:rsidP="008A1916">
            <w:pPr>
              <w:keepNext/>
              <w:keepLines/>
              <w:spacing w:after="0" w:line="240" w:lineRule="auto"/>
              <w:rPr>
                <w:rFonts w:ascii="Times New Roman" w:hAnsi="Times New Roman" w:cs="Times New Roman"/>
              </w:rPr>
            </w:pPr>
            <w:r w:rsidRPr="008554EE">
              <w:rPr>
                <w:rStyle w:val="Hyperlink1"/>
                <w:rFonts w:ascii="Times New Roman" w:hAnsi="Times New Roman" w:cs="Times New Roman"/>
                <w:b/>
                <w:bCs/>
                <w:sz w:val="20"/>
                <w:szCs w:val="20"/>
              </w:rPr>
              <w:t>Priorità</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2B279" w14:textId="77777777" w:rsidR="00D331B3" w:rsidRPr="008554EE" w:rsidRDefault="00400538" w:rsidP="008A1916">
            <w:pPr>
              <w:keepNext/>
              <w:keepLines/>
              <w:spacing w:after="0" w:line="240" w:lineRule="auto"/>
              <w:rPr>
                <w:rFonts w:ascii="Times New Roman" w:hAnsi="Times New Roman" w:cs="Times New Roman"/>
              </w:rPr>
            </w:pPr>
            <w:r w:rsidRPr="008554EE">
              <w:rPr>
                <w:rStyle w:val="Hyperlink1"/>
                <w:rFonts w:ascii="Times New Roman" w:hAnsi="Times New Roman" w:cs="Times New Roman"/>
                <w:b/>
                <w:bCs/>
                <w:sz w:val="20"/>
                <w:szCs w:val="20"/>
              </w:rPr>
              <w:t>Indicatori</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598C2" w14:textId="77777777" w:rsidR="00D331B3" w:rsidRPr="008554EE" w:rsidRDefault="00400538" w:rsidP="008A1916">
            <w:pPr>
              <w:keepNext/>
              <w:keepLines/>
              <w:spacing w:after="0" w:line="240" w:lineRule="auto"/>
              <w:rPr>
                <w:rFonts w:ascii="Times New Roman" w:hAnsi="Times New Roman" w:cs="Times New Roman"/>
              </w:rPr>
            </w:pPr>
            <w:r w:rsidRPr="008554EE">
              <w:rPr>
                <w:rStyle w:val="Nessuno"/>
                <w:rFonts w:ascii="Times New Roman" w:hAnsi="Times New Roman" w:cs="Times New Roman"/>
                <w:b/>
                <w:bCs/>
                <w:sz w:val="20"/>
                <w:szCs w:val="20"/>
              </w:rPr>
              <w:t>Risultato atteso</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22B49" w14:textId="77777777" w:rsidR="00D331B3" w:rsidRPr="008554EE" w:rsidRDefault="00400538" w:rsidP="008A1916">
            <w:pPr>
              <w:keepNext/>
              <w:keepLines/>
              <w:jc w:val="center"/>
              <w:rPr>
                <w:rFonts w:ascii="Times New Roman" w:hAnsi="Times New Roman" w:cs="Times New Roman"/>
              </w:rPr>
            </w:pPr>
            <w:r w:rsidRPr="008554EE">
              <w:rPr>
                <w:rStyle w:val="Nessuno"/>
                <w:rFonts w:ascii="Times New Roman" w:hAnsi="Times New Roman" w:cs="Times New Roman"/>
                <w:b/>
                <w:bCs/>
                <w:sz w:val="20"/>
                <w:szCs w:val="20"/>
              </w:rPr>
              <w:t>Tempi</w:t>
            </w:r>
          </w:p>
        </w:tc>
      </w:tr>
      <w:tr w:rsidR="000E0832" w:rsidRPr="00BD1B76" w14:paraId="1F60B6B9" w14:textId="77777777" w:rsidTr="008554EE">
        <w:trPr>
          <w:trHeight w:val="981"/>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0D9B6" w14:textId="0250DF95" w:rsidR="000E0832" w:rsidRDefault="000E0832">
            <w:pPr>
              <w:keepNext/>
              <w:keepLines/>
              <w:spacing w:after="0" w:line="240" w:lineRule="auto"/>
              <w:rPr>
                <w:rFonts w:ascii="Times-Roman" w:hAnsi="Times-Roman" w:cs="Times-Roman"/>
                <w:sz w:val="20"/>
                <w:szCs w:val="20"/>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 xml:space="preserve">.1 </w:t>
            </w:r>
            <w:r>
              <w:rPr>
                <w:rFonts w:ascii="Times-Roman" w:hAnsi="Times-Roman" w:cs="Times-Roman"/>
                <w:sz w:val="20"/>
                <w:szCs w:val="20"/>
              </w:rPr>
              <w:t xml:space="preserve">Mantenimento delle attività </w:t>
            </w:r>
            <w:r w:rsidR="00FE2F15" w:rsidRPr="008554EE">
              <w:rPr>
                <w:rFonts w:ascii="Times-Roman" w:hAnsi="Times-Roman" w:cs="Times-Roman"/>
                <w:sz w:val="20"/>
                <w:szCs w:val="20"/>
              </w:rPr>
              <w:t>agro-pastorali</w:t>
            </w:r>
            <w:r>
              <w:rPr>
                <w:rFonts w:ascii="Times-Roman" w:hAnsi="Times-Roman" w:cs="Times-Roman"/>
                <w:sz w:val="20"/>
                <w:szCs w:val="20"/>
              </w:rPr>
              <w:t xml:space="preserve"> </w:t>
            </w:r>
            <w:r w:rsidRPr="00E4492C">
              <w:rPr>
                <w:rFonts w:ascii="Times-Roman" w:hAnsi="Times-Roman" w:cs="Times-Roman"/>
                <w:sz w:val="20"/>
                <w:szCs w:val="20"/>
              </w:rPr>
              <w:t>in aree montane</w:t>
            </w:r>
            <w:r w:rsidR="00A30A56">
              <w:rPr>
                <w:rFonts w:ascii="Times-Roman" w:hAnsi="Times-Roman" w:cs="Times-Roman"/>
                <w:sz w:val="20"/>
                <w:szCs w:val="20"/>
              </w:rPr>
              <w:t xml:space="preserve"> </w:t>
            </w:r>
            <w:r w:rsidR="00A30A56" w:rsidRPr="006558C0">
              <w:rPr>
                <w:rFonts w:ascii="Times-Roman" w:hAnsi="Times-Roman" w:cs="Times-Roman"/>
                <w:sz w:val="20"/>
                <w:szCs w:val="20"/>
              </w:rPr>
              <w:t>limitando in alcune zone il sovrap</w:t>
            </w:r>
            <w:r w:rsidR="006558C0">
              <w:rPr>
                <w:rFonts w:ascii="Times-Roman" w:hAnsi="Times-Roman" w:cs="Times-Roman"/>
                <w:sz w:val="20"/>
                <w:szCs w:val="20"/>
              </w:rPr>
              <w:t>p</w:t>
            </w:r>
            <w:r w:rsidR="00A30A56" w:rsidRPr="006558C0">
              <w:rPr>
                <w:rFonts w:ascii="Times-Roman" w:hAnsi="Times-Roman" w:cs="Times-Roman"/>
                <w:sz w:val="20"/>
                <w:szCs w:val="20"/>
              </w:rPr>
              <w:t>ascolo</w:t>
            </w:r>
            <w:r w:rsidR="00D11292">
              <w:rPr>
                <w:rFonts w:ascii="Times-Roman" w:hAnsi="Times-Roman" w:cs="Times-Roman"/>
                <w:sz w:val="20"/>
                <w:szCs w:val="20"/>
              </w:rPr>
              <w:t>.</w:t>
            </w:r>
          </w:p>
          <w:p w14:paraId="7AF2BDBE" w14:textId="77777777" w:rsidR="00C611EF" w:rsidRDefault="00C611EF">
            <w:pPr>
              <w:keepNext/>
              <w:keepLines/>
              <w:spacing w:after="0" w:line="240" w:lineRule="auto"/>
              <w:rPr>
                <w:rFonts w:ascii="Times-Roman" w:hAnsi="Times-Roman" w:cs="Times-Roman"/>
                <w:sz w:val="20"/>
                <w:szCs w:val="20"/>
              </w:rPr>
            </w:pPr>
          </w:p>
          <w:p w14:paraId="0246554F" w14:textId="1B6D33FA" w:rsidR="00C611EF" w:rsidRPr="00727A64" w:rsidRDefault="00600BB3">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w:t>
            </w:r>
            <w:r>
              <w:rPr>
                <w:rStyle w:val="Hyperlink1"/>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35C0A" w14:textId="77777777" w:rsidR="000E0832" w:rsidRPr="00727A64" w:rsidRDefault="000E0832"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Alta</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EC926" w14:textId="77777777" w:rsidR="00FE2F15" w:rsidRDefault="000E0832">
            <w:pPr>
              <w:keepNext/>
              <w:keepLines/>
              <w:spacing w:after="0" w:line="240" w:lineRule="auto"/>
              <w:rPr>
                <w:rFonts w:ascii="Times-Roman" w:hAnsi="Times-Roman" w:cs="Times-Roman"/>
                <w:sz w:val="20"/>
                <w:szCs w:val="20"/>
              </w:rPr>
            </w:pPr>
            <w:r>
              <w:rPr>
                <w:rFonts w:ascii="Times-Roman" w:hAnsi="Times-Roman" w:cs="Times-Roman"/>
                <w:sz w:val="20"/>
                <w:szCs w:val="20"/>
              </w:rPr>
              <w:t>Totale dei finanziamenti devoluti a</w:t>
            </w:r>
            <w:r w:rsidR="00FE2F15">
              <w:rPr>
                <w:rFonts w:ascii="Times-Roman" w:hAnsi="Times-Roman" w:cs="Times-Roman"/>
                <w:sz w:val="20"/>
                <w:szCs w:val="20"/>
              </w:rPr>
              <w:t>d agricoltori e</w:t>
            </w:r>
            <w:r>
              <w:rPr>
                <w:rFonts w:ascii="Times-Roman" w:hAnsi="Times-Roman" w:cs="Times-Roman"/>
                <w:sz w:val="20"/>
                <w:szCs w:val="20"/>
              </w:rPr>
              <w:t xml:space="preserve"> allevatori. </w:t>
            </w:r>
          </w:p>
          <w:p w14:paraId="3BE7754C" w14:textId="77777777" w:rsidR="000E0832" w:rsidRPr="00727A64" w:rsidRDefault="00FE2F15">
            <w:pPr>
              <w:keepNext/>
              <w:keepLines/>
              <w:spacing w:after="0" w:line="240" w:lineRule="auto"/>
              <w:rPr>
                <w:rFonts w:ascii="Times New Roman" w:hAnsi="Times New Roman" w:cs="Times New Roman"/>
                <w:highlight w:val="yellow"/>
              </w:rPr>
            </w:pPr>
            <w:r>
              <w:rPr>
                <w:rFonts w:ascii="Times-Roman" w:hAnsi="Times-Roman" w:cs="Times-Roman"/>
                <w:sz w:val="20"/>
                <w:szCs w:val="20"/>
              </w:rPr>
              <w:t xml:space="preserve">Incremento degli ettari destinati a attività </w:t>
            </w:r>
            <w:r w:rsidRPr="000638C7">
              <w:rPr>
                <w:rFonts w:ascii="Times-Roman" w:hAnsi="Times-Roman" w:cs="Times-Roman"/>
                <w:sz w:val="20"/>
                <w:szCs w:val="20"/>
              </w:rPr>
              <w:t>agro-pastorali</w:t>
            </w:r>
            <w:r>
              <w:rPr>
                <w:rFonts w:ascii="Times-Roman" w:hAnsi="Times-Roman" w:cs="Times-Roman"/>
                <w:sz w:val="20"/>
                <w:szCs w:val="20"/>
              </w:rPr>
              <w:t xml:space="preserve"> in quota</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BAAD1" w14:textId="77777777" w:rsidR="000E0832" w:rsidRPr="00727A64" w:rsidRDefault="000E0832"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Incremento dell’area idonea alla specie e delle disponibilità pabulari per la specie.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4F555" w14:textId="77777777" w:rsidR="000E0832" w:rsidRDefault="000E0832" w:rsidP="008554EE">
            <w:pPr>
              <w:keepNext/>
              <w:keepLines/>
              <w:autoSpaceDE w:val="0"/>
              <w:autoSpaceDN w:val="0"/>
              <w:adjustRightInd w:val="0"/>
              <w:jc w:val="center"/>
              <w:rPr>
                <w:rFonts w:ascii="Times-Roman" w:hAnsi="Times-Roman" w:cs="Times-Roman"/>
                <w:sz w:val="20"/>
                <w:szCs w:val="20"/>
              </w:rPr>
            </w:pPr>
            <w:r>
              <w:rPr>
                <w:rFonts w:ascii="Times-Roman" w:hAnsi="Times-Roman" w:cs="Times-Roman"/>
                <w:sz w:val="20"/>
                <w:szCs w:val="20"/>
              </w:rPr>
              <w:t>Brevi</w:t>
            </w:r>
          </w:p>
          <w:p w14:paraId="2AE49CD1" w14:textId="77777777" w:rsidR="000E0832" w:rsidRPr="00727A64" w:rsidRDefault="000E0832">
            <w:pPr>
              <w:keepNext/>
              <w:keepLines/>
              <w:spacing w:after="0" w:line="240" w:lineRule="auto"/>
              <w:jc w:val="center"/>
              <w:rPr>
                <w:rFonts w:ascii="Times New Roman" w:hAnsi="Times New Roman" w:cs="Times New Roman"/>
                <w:highlight w:val="yellow"/>
              </w:rPr>
            </w:pPr>
          </w:p>
        </w:tc>
      </w:tr>
      <w:tr w:rsidR="000E0832" w:rsidRPr="00BD1B76" w14:paraId="24034D2E" w14:textId="77777777" w:rsidTr="008554EE">
        <w:trPr>
          <w:trHeight w:val="1014"/>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7BD6A" w14:textId="5C74A7A9" w:rsidR="000E0832" w:rsidRDefault="000E0832" w:rsidP="00E044F5">
            <w:pPr>
              <w:keepNext/>
              <w:keepLines/>
              <w:spacing w:after="0" w:line="240" w:lineRule="auto"/>
              <w:rPr>
                <w:rStyle w:val="Nessuno"/>
                <w:rFonts w:ascii="Times New Roman" w:hAnsi="Times New Roman" w:cs="Times New Roman"/>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.2</w:t>
            </w:r>
            <w:r w:rsidR="0085339E">
              <w:rPr>
                <w:rStyle w:val="Hyperlink1"/>
                <w:rFonts w:ascii="Times New Roman" w:hAnsi="Times New Roman" w:cs="Times New Roman"/>
                <w:sz w:val="20"/>
                <w:szCs w:val="20"/>
              </w:rPr>
              <w:t xml:space="preserve"> </w:t>
            </w:r>
            <w:r w:rsidRPr="00E4492C">
              <w:rPr>
                <w:rFonts w:ascii="Times-Roman" w:hAnsi="Times-Roman" w:cs="Times-Roman"/>
                <w:sz w:val="20"/>
                <w:szCs w:val="20"/>
              </w:rPr>
              <w:t>Incentivazione delle attività pastorali in quota</w:t>
            </w:r>
            <w:r w:rsidR="00E57669">
              <w:rPr>
                <w:rFonts w:ascii="Times-Roman" w:hAnsi="Times-Roman" w:cs="Times-Roman"/>
                <w:sz w:val="20"/>
                <w:szCs w:val="20"/>
              </w:rPr>
              <w:t xml:space="preserve"> in aree caratterizzate da tendenza alla </w:t>
            </w:r>
            <w:r w:rsidR="00E57669" w:rsidRPr="008554EE">
              <w:rPr>
                <w:rFonts w:ascii="Times-Roman" w:hAnsi="Times-Roman" w:cs="Times-Roman"/>
                <w:sz w:val="20"/>
                <w:szCs w:val="20"/>
              </w:rPr>
              <w:t xml:space="preserve">chiusura dei prato-pascoli </w:t>
            </w:r>
            <w:r w:rsidR="00C53230">
              <w:rPr>
                <w:rFonts w:ascii="Times-Roman" w:hAnsi="Times-Roman" w:cs="Times-Roman"/>
                <w:sz w:val="20"/>
                <w:szCs w:val="20"/>
              </w:rPr>
              <w:t xml:space="preserve">e </w:t>
            </w:r>
            <w:r w:rsidR="00E57669" w:rsidRPr="008554EE">
              <w:rPr>
                <w:rFonts w:ascii="Times-Roman" w:hAnsi="Times-Roman" w:cs="Times-Roman"/>
                <w:sz w:val="20"/>
                <w:szCs w:val="20"/>
              </w:rPr>
              <w:t>da una vegetazione arbustiva troppo folta</w:t>
            </w:r>
            <w:r w:rsidR="00D11292">
              <w:rPr>
                <w:rFonts w:ascii="Times-Roman" w:hAnsi="Times-Roman" w:cs="Times-Roman"/>
                <w:sz w:val="20"/>
                <w:szCs w:val="20"/>
              </w:rPr>
              <w:t xml:space="preserve"> anche attraverso il p</w:t>
            </w:r>
            <w:r w:rsidR="00D11292" w:rsidRPr="00E044F5">
              <w:rPr>
                <w:rStyle w:val="Hyperlink1"/>
                <w:rFonts w:ascii="Times New Roman" w:hAnsi="Times New Roman" w:cs="Times New Roman"/>
                <w:sz w:val="20"/>
                <w:szCs w:val="20"/>
              </w:rPr>
              <w:t xml:space="preserve">osizionamento </w:t>
            </w:r>
            <w:r w:rsidR="004032A3">
              <w:rPr>
                <w:rStyle w:val="Hyperlink1"/>
                <w:rFonts w:ascii="Times New Roman" w:hAnsi="Times New Roman" w:cs="Times New Roman"/>
                <w:sz w:val="20"/>
                <w:szCs w:val="20"/>
              </w:rPr>
              <w:t xml:space="preserve">di recinzioni e </w:t>
            </w:r>
            <w:r w:rsidR="00D11292" w:rsidRPr="00E044F5">
              <w:rPr>
                <w:rStyle w:val="Hyperlink1"/>
                <w:rFonts w:ascii="Times New Roman" w:hAnsi="Times New Roman" w:cs="Times New Roman"/>
                <w:sz w:val="20"/>
                <w:szCs w:val="20"/>
              </w:rPr>
              <w:t>dei dispositivi di erogazione di sali e minerali alimentar</w:t>
            </w:r>
            <w:r w:rsidR="00D11292">
              <w:rPr>
                <w:rStyle w:val="Hyperlink1"/>
                <w:rFonts w:ascii="Times New Roman" w:hAnsi="Times New Roman" w:cs="Times New Roman"/>
                <w:sz w:val="20"/>
                <w:szCs w:val="20"/>
              </w:rPr>
              <w:t>i e di risorse idriche.</w:t>
            </w:r>
            <w:r w:rsidR="00E57669" w:rsidRPr="00727A64">
              <w:rPr>
                <w:rStyle w:val="Nessuno"/>
                <w:rFonts w:ascii="Times New Roman" w:hAnsi="Times New Roman" w:cs="Times New Roman"/>
              </w:rPr>
              <w:t xml:space="preserve"> </w:t>
            </w:r>
          </w:p>
          <w:p w14:paraId="283F8468" w14:textId="77777777" w:rsidR="00C611EF" w:rsidRDefault="00C611EF" w:rsidP="00C611EF">
            <w:pPr>
              <w:keepNext/>
              <w:keepLines/>
              <w:spacing w:after="0" w:line="240" w:lineRule="auto"/>
              <w:rPr>
                <w:rFonts w:ascii="Times-Roman" w:hAnsi="Times-Roman" w:cs="Times-Roman"/>
                <w:sz w:val="20"/>
                <w:szCs w:val="20"/>
              </w:rPr>
            </w:pPr>
          </w:p>
          <w:p w14:paraId="5C4EA4E8" w14:textId="6D734610" w:rsidR="00C611EF" w:rsidRPr="00727A64" w:rsidRDefault="00600BB3" w:rsidP="00C611EF">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w:t>
            </w:r>
            <w:r>
              <w:rPr>
                <w:rStyle w:val="Hyperlink1"/>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93FFB" w14:textId="77777777" w:rsidR="000E0832" w:rsidRPr="00727A64" w:rsidRDefault="000E0832"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Alta</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86901" w14:textId="77777777" w:rsidR="000E0832" w:rsidRPr="00727A64" w:rsidRDefault="000E0832"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Totale dei finanziamenti devoluti agli allevatori. Incremento degli ettari destinati al pascolo</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14FFE" w14:textId="4B661C30" w:rsidR="000E0832" w:rsidRPr="00727A64" w:rsidRDefault="000E0832" w:rsidP="00E044F5">
            <w:pPr>
              <w:keepNext/>
              <w:keepLines/>
              <w:spacing w:after="0" w:line="240" w:lineRule="auto"/>
              <w:rPr>
                <w:rFonts w:ascii="Times New Roman" w:hAnsi="Times New Roman" w:cs="Times New Roman"/>
                <w:highlight w:val="yellow"/>
              </w:rPr>
            </w:pPr>
            <w:r>
              <w:rPr>
                <w:rFonts w:ascii="Times-Roman" w:hAnsi="Times-Roman" w:cs="Times-Roman"/>
                <w:sz w:val="20"/>
                <w:szCs w:val="20"/>
              </w:rPr>
              <w:t xml:space="preserve">Incremento </w:t>
            </w:r>
            <w:r w:rsidR="004032A3">
              <w:rPr>
                <w:rFonts w:ascii="Times-Roman" w:hAnsi="Times-Roman" w:cs="Times-Roman"/>
                <w:sz w:val="20"/>
                <w:szCs w:val="20"/>
              </w:rPr>
              <w:t>dell</w:t>
            </w:r>
            <w:r w:rsidR="004032A3" w:rsidRPr="00E044F5">
              <w:rPr>
                <w:rFonts w:ascii="Times-Roman" w:hAnsi="Times-Roman" w:cs="Times-Roman"/>
                <w:sz w:val="20"/>
                <w:szCs w:val="20"/>
              </w:rPr>
              <w:t xml:space="preserve">’utilizzo </w:t>
            </w:r>
            <w:r w:rsidR="00696574">
              <w:rPr>
                <w:rFonts w:ascii="Times-Roman" w:hAnsi="Times-Roman" w:cs="Times-Roman"/>
                <w:sz w:val="20"/>
                <w:szCs w:val="20"/>
              </w:rPr>
              <w:t xml:space="preserve">pastorale </w:t>
            </w:r>
            <w:r w:rsidR="004032A3" w:rsidRPr="00E044F5">
              <w:rPr>
                <w:rFonts w:ascii="Times-Roman" w:hAnsi="Times-Roman" w:cs="Times-Roman"/>
                <w:sz w:val="20"/>
                <w:szCs w:val="20"/>
              </w:rPr>
              <w:t xml:space="preserve">di aree raramente </w:t>
            </w:r>
            <w:r w:rsidR="009D22C0" w:rsidRPr="00E044F5">
              <w:rPr>
                <w:rFonts w:ascii="Times-Roman" w:hAnsi="Times-Roman" w:cs="Times-Roman"/>
                <w:sz w:val="20"/>
                <w:szCs w:val="20"/>
              </w:rPr>
              <w:t>pascolate</w:t>
            </w:r>
            <w:r w:rsidR="009D22C0">
              <w:rPr>
                <w:rFonts w:ascii="Times-Roman" w:hAnsi="Times-Roman" w:cs="Times-Roman"/>
                <w:sz w:val="20"/>
                <w:szCs w:val="20"/>
              </w:rPr>
              <w:t>, dell’area</w:t>
            </w:r>
            <w:r>
              <w:rPr>
                <w:rFonts w:ascii="Times-Roman" w:hAnsi="Times-Roman" w:cs="Times-Roman"/>
                <w:sz w:val="20"/>
                <w:szCs w:val="20"/>
              </w:rPr>
              <w:t xml:space="preserve"> idonea alla specie e delle disponibilità pabulari per la specie.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663DE" w14:textId="77777777" w:rsidR="000E0832" w:rsidRDefault="000E0832" w:rsidP="008554EE">
            <w:pPr>
              <w:keepNext/>
              <w:keepLines/>
              <w:autoSpaceDE w:val="0"/>
              <w:autoSpaceDN w:val="0"/>
              <w:adjustRightInd w:val="0"/>
              <w:jc w:val="center"/>
              <w:rPr>
                <w:rFonts w:ascii="Times-Roman" w:hAnsi="Times-Roman" w:cs="Times-Roman"/>
                <w:sz w:val="20"/>
                <w:szCs w:val="20"/>
              </w:rPr>
            </w:pPr>
            <w:r>
              <w:rPr>
                <w:rFonts w:ascii="Times-Roman" w:hAnsi="Times-Roman" w:cs="Times-Roman"/>
                <w:sz w:val="20"/>
                <w:szCs w:val="20"/>
              </w:rPr>
              <w:t>Brevi</w:t>
            </w:r>
          </w:p>
          <w:p w14:paraId="2DB21603" w14:textId="77777777" w:rsidR="000E0832" w:rsidRPr="00727A64" w:rsidRDefault="000E0832">
            <w:pPr>
              <w:keepNext/>
              <w:keepLines/>
              <w:spacing w:after="0" w:line="240" w:lineRule="auto"/>
              <w:jc w:val="center"/>
              <w:rPr>
                <w:rFonts w:ascii="Times New Roman" w:hAnsi="Times New Roman" w:cs="Times New Roman"/>
                <w:highlight w:val="yellow"/>
              </w:rPr>
            </w:pPr>
          </w:p>
        </w:tc>
      </w:tr>
      <w:tr w:rsidR="000E0832" w:rsidRPr="00BD1B76" w14:paraId="13E950A4" w14:textId="77777777" w:rsidTr="008554EE">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98774" w14:textId="39C4C0F1" w:rsidR="00600BB3" w:rsidRDefault="000E0832" w:rsidP="00600BB3">
            <w:pPr>
              <w:keepNext/>
              <w:keepLines/>
              <w:spacing w:after="0" w:line="240" w:lineRule="auto"/>
              <w:rPr>
                <w:rFonts w:ascii="Times-Roman" w:hAnsi="Times-Roman" w:cs="Times-Roman"/>
                <w:sz w:val="20"/>
                <w:szCs w:val="20"/>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 xml:space="preserve">.3 </w:t>
            </w:r>
            <w:r>
              <w:rPr>
                <w:rFonts w:ascii="Times-Roman" w:hAnsi="Times-Roman" w:cs="Times-Roman"/>
                <w:sz w:val="20"/>
                <w:szCs w:val="20"/>
              </w:rPr>
              <w:t>Decespugliamento delle aree di macchia o bosco basso</w:t>
            </w:r>
            <w:r w:rsidR="00E57669">
              <w:rPr>
                <w:rFonts w:ascii="Times-Roman" w:hAnsi="Times-Roman" w:cs="Times-Roman"/>
                <w:sz w:val="20"/>
                <w:szCs w:val="20"/>
              </w:rPr>
              <w:t xml:space="preserve"> in cui si osservano fenomeni di chiusura </w:t>
            </w:r>
            <w:r w:rsidR="001542BB">
              <w:rPr>
                <w:rFonts w:ascii="Times-Roman" w:hAnsi="Times-Roman" w:cs="Times-Roman"/>
                <w:sz w:val="20"/>
                <w:szCs w:val="20"/>
              </w:rPr>
              <w:t>di prato-pascoli</w:t>
            </w:r>
            <w:r w:rsidR="00E57669">
              <w:rPr>
                <w:rFonts w:ascii="Times-Roman" w:hAnsi="Times-Roman" w:cs="Times-Roman"/>
                <w:sz w:val="20"/>
                <w:szCs w:val="20"/>
              </w:rPr>
              <w:t>.</w:t>
            </w:r>
            <w:r w:rsidR="0054606C">
              <w:rPr>
                <w:rFonts w:ascii="Times-Roman" w:hAnsi="Times-Roman" w:cs="Times-Roman"/>
                <w:sz w:val="20"/>
                <w:szCs w:val="20"/>
              </w:rPr>
              <w:t xml:space="preserve"> </w:t>
            </w:r>
            <w:r w:rsidR="00075D28" w:rsidRPr="00075D28">
              <w:rPr>
                <w:rFonts w:ascii="Times-Roman" w:hAnsi="Times-Roman" w:cs="Times-Roman"/>
                <w:sz w:val="20"/>
                <w:szCs w:val="20"/>
              </w:rPr>
              <w:t xml:space="preserve">Qualsiasi intervento meccanico con trinciatura o decespugliamento </w:t>
            </w:r>
            <w:r w:rsidR="00776F04">
              <w:rPr>
                <w:rFonts w:ascii="Times-Roman" w:hAnsi="Times-Roman" w:cs="Times-Roman"/>
                <w:sz w:val="20"/>
                <w:szCs w:val="20"/>
              </w:rPr>
              <w:t>deve</w:t>
            </w:r>
            <w:r w:rsidR="00075D28" w:rsidRPr="00075D28">
              <w:rPr>
                <w:rFonts w:ascii="Times-Roman" w:hAnsi="Times-Roman" w:cs="Times-Roman"/>
                <w:sz w:val="20"/>
                <w:szCs w:val="20"/>
              </w:rPr>
              <w:t xml:space="preserve"> prevede</w:t>
            </w:r>
            <w:r w:rsidR="00776F04">
              <w:rPr>
                <w:rFonts w:ascii="Times-Roman" w:hAnsi="Times-Roman" w:cs="Times-Roman"/>
                <w:sz w:val="20"/>
                <w:szCs w:val="20"/>
              </w:rPr>
              <w:t>re</w:t>
            </w:r>
            <w:r w:rsidR="00075D28" w:rsidRPr="00075D28">
              <w:rPr>
                <w:rFonts w:ascii="Times-Roman" w:hAnsi="Times-Roman" w:cs="Times-Roman"/>
                <w:sz w:val="20"/>
                <w:szCs w:val="20"/>
              </w:rPr>
              <w:t xml:space="preserve"> </w:t>
            </w:r>
            <w:r w:rsidR="00776F04">
              <w:rPr>
                <w:rFonts w:ascii="Times-Roman" w:hAnsi="Times-Roman" w:cs="Times-Roman"/>
                <w:sz w:val="20"/>
                <w:szCs w:val="20"/>
              </w:rPr>
              <w:t>contratti</w:t>
            </w:r>
            <w:r w:rsidR="00075D28" w:rsidRPr="00075D28">
              <w:rPr>
                <w:rFonts w:ascii="Times-Roman" w:hAnsi="Times-Roman" w:cs="Times-Roman"/>
                <w:sz w:val="20"/>
                <w:szCs w:val="20"/>
              </w:rPr>
              <w:t xml:space="preserve"> con allevatori che garantiscono il pascolamento successivo nelle aree soggette a intervento per </w:t>
            </w:r>
            <w:r w:rsidR="00776F04">
              <w:rPr>
                <w:rFonts w:ascii="Times-Roman" w:hAnsi="Times-Roman" w:cs="Times-Roman"/>
                <w:sz w:val="20"/>
                <w:szCs w:val="20"/>
              </w:rPr>
              <w:t>alcuni</w:t>
            </w:r>
            <w:r w:rsidR="00075D28" w:rsidRPr="00075D28">
              <w:rPr>
                <w:rFonts w:ascii="Times-Roman" w:hAnsi="Times-Roman" w:cs="Times-Roman"/>
                <w:sz w:val="20"/>
                <w:szCs w:val="20"/>
              </w:rPr>
              <w:t xml:space="preserve"> anni. </w:t>
            </w:r>
            <w:r w:rsidR="00600BB3">
              <w:rPr>
                <w:rFonts w:ascii="Times-Roman" w:hAnsi="Times-Roman" w:cs="Times-Roman"/>
                <w:sz w:val="20"/>
                <w:szCs w:val="20"/>
              </w:rPr>
              <w:t xml:space="preserve">Sarà prioritario che venga </w:t>
            </w:r>
            <w:r w:rsidR="00600BB3" w:rsidRPr="00767545">
              <w:rPr>
                <w:rFonts w:ascii="Times-Roman" w:hAnsi="Times-Roman" w:cs="Times-Roman"/>
                <w:sz w:val="20"/>
                <w:szCs w:val="20"/>
              </w:rPr>
              <w:t>valuta</w:t>
            </w:r>
            <w:r w:rsidR="00600BB3">
              <w:rPr>
                <w:rFonts w:ascii="Times-Roman" w:hAnsi="Times-Roman" w:cs="Times-Roman"/>
                <w:sz w:val="20"/>
                <w:szCs w:val="20"/>
              </w:rPr>
              <w:t xml:space="preserve">ta </w:t>
            </w:r>
            <w:r w:rsidR="00600BB3" w:rsidRPr="00767545">
              <w:rPr>
                <w:rFonts w:ascii="Times-Roman" w:hAnsi="Times-Roman" w:cs="Times-Roman"/>
                <w:sz w:val="20"/>
                <w:szCs w:val="20"/>
              </w:rPr>
              <w:t xml:space="preserve">l’efficacia degli interventi di recupero dell’habitat in esecuzione o già attuati in considerazione dei costi elevati di queste </w:t>
            </w:r>
            <w:r w:rsidR="00045135">
              <w:rPr>
                <w:rFonts w:ascii="Times-Roman" w:hAnsi="Times-Roman" w:cs="Times-Roman"/>
                <w:sz w:val="20"/>
                <w:szCs w:val="20"/>
              </w:rPr>
              <w:t>attività (Azione 3.2).</w:t>
            </w:r>
          </w:p>
          <w:p w14:paraId="2DB49A41" w14:textId="2FAF0D4C" w:rsidR="00776F04" w:rsidRDefault="00776F04" w:rsidP="00776F04">
            <w:pPr>
              <w:keepNext/>
              <w:keepLines/>
              <w:spacing w:after="0" w:line="240" w:lineRule="auto"/>
              <w:rPr>
                <w:rFonts w:ascii="Times-Roman" w:hAnsi="Times-Roman" w:cs="Times-Roman"/>
                <w:sz w:val="20"/>
                <w:szCs w:val="20"/>
              </w:rPr>
            </w:pPr>
          </w:p>
          <w:p w14:paraId="048E8077" w14:textId="77777777" w:rsidR="00776F04" w:rsidRDefault="00776F04" w:rsidP="00776F04">
            <w:pPr>
              <w:keepNext/>
              <w:keepLines/>
              <w:spacing w:after="0" w:line="240" w:lineRule="auto"/>
              <w:rPr>
                <w:rFonts w:ascii="Times-Roman" w:hAnsi="Times-Roman" w:cs="Times-Roman"/>
                <w:sz w:val="20"/>
                <w:szCs w:val="20"/>
              </w:rPr>
            </w:pPr>
          </w:p>
          <w:p w14:paraId="6A7698AE" w14:textId="77777777" w:rsidR="0039276D" w:rsidRDefault="00075D28" w:rsidP="00D6327C">
            <w:pPr>
              <w:keepNext/>
              <w:keepLines/>
              <w:spacing w:after="0" w:line="240" w:lineRule="auto"/>
              <w:rPr>
                <w:rFonts w:ascii="Times-Roman" w:hAnsi="Times-Roman" w:cs="Times-Roman"/>
                <w:sz w:val="20"/>
                <w:szCs w:val="20"/>
              </w:rPr>
            </w:pPr>
            <w:r w:rsidRPr="00075D28">
              <w:rPr>
                <w:rFonts w:ascii="Times-Roman" w:hAnsi="Times-Roman" w:cs="Times-Roman"/>
                <w:sz w:val="20"/>
                <w:szCs w:val="20"/>
              </w:rPr>
              <w:t>Attività formativa per le amministrazioni con indicazioni minime necessarie ad operare in modo corretto</w:t>
            </w:r>
            <w:r w:rsidR="00591F1B">
              <w:rPr>
                <w:rFonts w:ascii="Times-Roman" w:hAnsi="Times-Roman" w:cs="Times-Roman"/>
                <w:sz w:val="20"/>
                <w:szCs w:val="20"/>
              </w:rPr>
              <w:t xml:space="preserve"> (</w:t>
            </w:r>
            <w:r w:rsidR="00D6327C">
              <w:rPr>
                <w:rFonts w:ascii="Times-Roman" w:hAnsi="Times-Roman" w:cs="Times-Roman"/>
                <w:sz w:val="20"/>
                <w:szCs w:val="20"/>
              </w:rPr>
              <w:t>E</w:t>
            </w:r>
            <w:r w:rsidR="0039276D">
              <w:rPr>
                <w:rFonts w:ascii="Times-Roman" w:hAnsi="Times-Roman" w:cs="Times-Roman"/>
                <w:sz w:val="20"/>
                <w:szCs w:val="20"/>
              </w:rPr>
              <w:t>labora</w:t>
            </w:r>
            <w:r w:rsidR="00591F1B">
              <w:rPr>
                <w:rFonts w:ascii="Times-Roman" w:hAnsi="Times-Roman" w:cs="Times-Roman"/>
                <w:sz w:val="20"/>
                <w:szCs w:val="20"/>
              </w:rPr>
              <w:t>zion</w:t>
            </w:r>
            <w:r w:rsidR="0039276D">
              <w:rPr>
                <w:rFonts w:ascii="Times-Roman" w:hAnsi="Times-Roman" w:cs="Times-Roman"/>
                <w:sz w:val="20"/>
                <w:szCs w:val="20"/>
              </w:rPr>
              <w:t xml:space="preserve">e </w:t>
            </w:r>
            <w:r w:rsidR="00591F1B">
              <w:rPr>
                <w:rFonts w:ascii="Times-Roman" w:hAnsi="Times-Roman" w:cs="Times-Roman"/>
                <w:sz w:val="20"/>
                <w:szCs w:val="20"/>
              </w:rPr>
              <w:t>di L</w:t>
            </w:r>
            <w:r w:rsidR="0039276D" w:rsidRPr="0039276D">
              <w:rPr>
                <w:rFonts w:ascii="Times-Roman" w:hAnsi="Times-Roman" w:cs="Times-Roman"/>
                <w:sz w:val="20"/>
                <w:szCs w:val="20"/>
              </w:rPr>
              <w:t>inee guida</w:t>
            </w:r>
            <w:r w:rsidR="00591F1B">
              <w:rPr>
                <w:rFonts w:ascii="Times-Roman" w:hAnsi="Times-Roman" w:cs="Times-Roman"/>
                <w:sz w:val="20"/>
                <w:szCs w:val="20"/>
              </w:rPr>
              <w:t>)</w:t>
            </w:r>
          </w:p>
          <w:p w14:paraId="51A6FC7E" w14:textId="77777777" w:rsidR="00C611EF" w:rsidRDefault="00C611EF" w:rsidP="00D6327C">
            <w:pPr>
              <w:keepNext/>
              <w:keepLines/>
              <w:spacing w:after="0" w:line="240" w:lineRule="auto"/>
              <w:rPr>
                <w:rFonts w:ascii="Times-Roman" w:hAnsi="Times-Roman" w:cs="Times-Roman"/>
                <w:sz w:val="20"/>
                <w:szCs w:val="20"/>
              </w:rPr>
            </w:pPr>
          </w:p>
          <w:p w14:paraId="69E30854" w14:textId="27543D1F" w:rsidR="00C611EF" w:rsidRPr="00727A64" w:rsidRDefault="00600BB3" w:rsidP="00D6327C">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 </w:t>
            </w:r>
            <w:r>
              <w:rPr>
                <w:rStyle w:val="Hyperlink1"/>
                <w:rFonts w:ascii="Times New Roman" w:hAnsi="Times New Roman" w:cs="Times New Roman"/>
                <w:sz w:val="20"/>
                <w:szCs w:val="20"/>
              </w:rPr>
              <w:t>e nei PAF.</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37A13" w14:textId="77777777" w:rsidR="000E0832" w:rsidRPr="00727A64" w:rsidRDefault="001305F0"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Media</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F288" w14:textId="77777777" w:rsidR="000E0832" w:rsidRDefault="000E0832">
            <w:pPr>
              <w:keepNext/>
              <w:keepLines/>
              <w:spacing w:after="0" w:line="240" w:lineRule="auto"/>
              <w:rPr>
                <w:rFonts w:ascii="Times-Roman" w:hAnsi="Times-Roman" w:cs="Times-Roman"/>
                <w:sz w:val="20"/>
                <w:szCs w:val="20"/>
              </w:rPr>
            </w:pPr>
            <w:r>
              <w:rPr>
                <w:rFonts w:ascii="Times-Roman" w:hAnsi="Times-Roman" w:cs="Times-Roman"/>
                <w:sz w:val="20"/>
                <w:szCs w:val="20"/>
              </w:rPr>
              <w:t xml:space="preserve">Totale dei finanziamenti. </w:t>
            </w:r>
            <w:r w:rsidR="00C53230">
              <w:rPr>
                <w:rFonts w:ascii="Times-Roman" w:hAnsi="Times-Roman" w:cs="Times-Roman"/>
                <w:sz w:val="20"/>
                <w:szCs w:val="20"/>
              </w:rPr>
              <w:t>Superficie e numero di</w:t>
            </w:r>
            <w:r>
              <w:rPr>
                <w:rFonts w:ascii="Times-Roman" w:hAnsi="Times-Roman" w:cs="Times-Roman"/>
                <w:sz w:val="20"/>
                <w:szCs w:val="20"/>
              </w:rPr>
              <w:t xml:space="preserve"> aree aperte interessate dal decespugliamento</w:t>
            </w:r>
            <w:r w:rsidR="00FD3A28">
              <w:rPr>
                <w:rFonts w:ascii="Times-Roman" w:hAnsi="Times-Roman" w:cs="Times-Roman"/>
                <w:sz w:val="20"/>
                <w:szCs w:val="20"/>
              </w:rPr>
              <w:t>.</w:t>
            </w:r>
          </w:p>
          <w:p w14:paraId="5F1B3E1F" w14:textId="77777777" w:rsidR="00776F04" w:rsidRDefault="00776F04">
            <w:pPr>
              <w:keepNext/>
              <w:keepLines/>
              <w:spacing w:after="0" w:line="240" w:lineRule="auto"/>
              <w:rPr>
                <w:rFonts w:ascii="Times-Roman" w:hAnsi="Times-Roman" w:cs="Times-Roman"/>
                <w:sz w:val="20"/>
                <w:szCs w:val="20"/>
              </w:rPr>
            </w:pPr>
            <w:r>
              <w:rPr>
                <w:rFonts w:ascii="Times-Roman" w:hAnsi="Times-Roman" w:cs="Times-Roman"/>
                <w:sz w:val="20"/>
                <w:szCs w:val="20"/>
              </w:rPr>
              <w:t>Numero di contratti con allevatori per il successivo mantenimento delle aree aperte.</w:t>
            </w:r>
          </w:p>
          <w:p w14:paraId="332B08B3" w14:textId="77777777" w:rsidR="00FD3A28" w:rsidRDefault="00FD3A28">
            <w:pPr>
              <w:keepNext/>
              <w:keepLines/>
              <w:spacing w:after="0" w:line="240" w:lineRule="auto"/>
              <w:rPr>
                <w:rFonts w:ascii="Times-Roman" w:hAnsi="Times-Roman" w:cs="Times-Roman"/>
                <w:sz w:val="20"/>
                <w:szCs w:val="20"/>
              </w:rPr>
            </w:pPr>
          </w:p>
          <w:p w14:paraId="14F981EA" w14:textId="77777777" w:rsidR="00FD3A28" w:rsidRPr="00727A64" w:rsidRDefault="00FD3A28">
            <w:pPr>
              <w:keepNext/>
              <w:keepLines/>
              <w:spacing w:after="0" w:line="240" w:lineRule="auto"/>
              <w:rPr>
                <w:rFonts w:ascii="Times New Roman" w:hAnsi="Times New Roman" w:cs="Times New Roman"/>
                <w:highlight w:val="yellow"/>
              </w:rPr>
            </w:pPr>
            <w:r>
              <w:rPr>
                <w:rFonts w:ascii="Times-Roman" w:hAnsi="Times-Roman" w:cs="Times-Roman"/>
                <w:sz w:val="20"/>
                <w:szCs w:val="20"/>
              </w:rPr>
              <w:t>Corsi formativi.</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99B0A" w14:textId="77777777" w:rsidR="000E0832" w:rsidRPr="00727A64" w:rsidRDefault="000E0832" w:rsidP="000E0832">
            <w:pPr>
              <w:keepNext/>
              <w:keepLines/>
              <w:spacing w:after="0" w:line="240" w:lineRule="auto"/>
              <w:rPr>
                <w:rFonts w:ascii="Times New Roman" w:hAnsi="Times New Roman" w:cs="Times New Roman"/>
                <w:highlight w:val="yellow"/>
              </w:rPr>
            </w:pPr>
            <w:r>
              <w:rPr>
                <w:rFonts w:ascii="Times-Roman" w:hAnsi="Times-Roman" w:cs="Times-Roman"/>
                <w:sz w:val="20"/>
                <w:szCs w:val="20"/>
              </w:rPr>
              <w:t>Incremento dell’habitat idoneo per la specie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DAED6" w14:textId="77777777" w:rsidR="000E0832" w:rsidRPr="00727A64" w:rsidRDefault="001305F0" w:rsidP="000E0832">
            <w:pPr>
              <w:keepNext/>
              <w:keepLines/>
              <w:spacing w:after="0" w:line="240" w:lineRule="auto"/>
              <w:jc w:val="center"/>
              <w:rPr>
                <w:rFonts w:ascii="Times New Roman" w:hAnsi="Times New Roman" w:cs="Times New Roman"/>
                <w:highlight w:val="yellow"/>
              </w:rPr>
            </w:pPr>
            <w:r>
              <w:rPr>
                <w:rFonts w:ascii="Times-Roman" w:hAnsi="Times-Roman" w:cs="Times-Roman"/>
                <w:sz w:val="20"/>
                <w:szCs w:val="20"/>
              </w:rPr>
              <w:t>Medi</w:t>
            </w:r>
          </w:p>
        </w:tc>
      </w:tr>
      <w:tr w:rsidR="008F50EC" w:rsidRPr="00BD1B76" w14:paraId="752FA41B" w14:textId="77777777">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751A8" w14:textId="05087A4B" w:rsidR="008F50EC" w:rsidRPr="00727A64" w:rsidRDefault="003A2469" w:rsidP="008554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highlight w:val="yellow"/>
              </w:rPr>
            </w:pPr>
            <w:r w:rsidRPr="008554EE">
              <w:rPr>
                <w:rStyle w:val="Hyperlink1"/>
                <w:rFonts w:ascii="Times New Roman" w:hAnsi="Times New Roman" w:cs="Times New Roman"/>
                <w:sz w:val="20"/>
                <w:szCs w:val="20"/>
              </w:rPr>
              <w:lastRenderedPageBreak/>
              <w:t>Azione 1.</w:t>
            </w:r>
            <w:r w:rsidR="00333169">
              <w:rPr>
                <w:rStyle w:val="Hyperlink1"/>
                <w:rFonts w:ascii="Times New Roman" w:hAnsi="Times New Roman" w:cs="Times New Roman"/>
                <w:sz w:val="20"/>
                <w:szCs w:val="20"/>
              </w:rPr>
              <w:t>4</w:t>
            </w:r>
            <w:r>
              <w:rPr>
                <w:rStyle w:val="Hyperlink1"/>
                <w:rFonts w:ascii="Times New Roman" w:hAnsi="Times New Roman" w:cs="Times New Roman"/>
                <w:sz w:val="20"/>
                <w:szCs w:val="20"/>
              </w:rPr>
              <w:t xml:space="preserve"> I</w:t>
            </w:r>
            <w:r w:rsidRPr="008554EE">
              <w:rPr>
                <w:rFonts w:ascii="Times New Roman" w:hAnsi="Times New Roman" w:cs="Times New Roman"/>
                <w:color w:val="auto"/>
                <w:sz w:val="20"/>
                <w:szCs w:val="20"/>
              </w:rPr>
              <w:t>ndividua</w:t>
            </w:r>
            <w:r>
              <w:rPr>
                <w:rFonts w:ascii="Times New Roman" w:hAnsi="Times New Roman" w:cs="Times New Roman"/>
                <w:color w:val="auto"/>
                <w:sz w:val="20"/>
                <w:szCs w:val="20"/>
              </w:rPr>
              <w:t>zione e segnalazion</w:t>
            </w:r>
            <w:r w:rsidRPr="008554EE">
              <w:rPr>
                <w:rFonts w:ascii="Times New Roman" w:hAnsi="Times New Roman" w:cs="Times New Roman"/>
                <w:color w:val="auto"/>
                <w:sz w:val="20"/>
                <w:szCs w:val="20"/>
              </w:rPr>
              <w:t>e</w:t>
            </w:r>
            <w:r>
              <w:rPr>
                <w:rFonts w:ascii="Times New Roman" w:hAnsi="Times New Roman" w:cs="Times New Roman"/>
                <w:color w:val="auto"/>
                <w:sz w:val="20"/>
                <w:szCs w:val="20"/>
              </w:rPr>
              <w:t xml:space="preserve"> </w:t>
            </w:r>
            <w:r w:rsidRPr="008554EE">
              <w:rPr>
                <w:rFonts w:ascii="Times New Roman" w:hAnsi="Times New Roman" w:cs="Times New Roman"/>
                <w:color w:val="auto"/>
                <w:sz w:val="20"/>
                <w:szCs w:val="20"/>
              </w:rPr>
              <w:t xml:space="preserve">per mezzo di corde pavesate </w:t>
            </w:r>
            <w:r>
              <w:rPr>
                <w:rFonts w:ascii="Times New Roman" w:hAnsi="Times New Roman" w:cs="Times New Roman"/>
                <w:color w:val="auto"/>
                <w:sz w:val="20"/>
                <w:szCs w:val="20"/>
              </w:rPr>
              <w:t>delle</w:t>
            </w:r>
            <w:r w:rsidRPr="008554EE">
              <w:rPr>
                <w:rFonts w:ascii="Times New Roman" w:hAnsi="Times New Roman" w:cs="Times New Roman"/>
                <w:color w:val="auto"/>
                <w:sz w:val="20"/>
                <w:szCs w:val="20"/>
              </w:rPr>
              <w:t xml:space="preserve"> aree sensibili per lo sv</w:t>
            </w:r>
            <w:r>
              <w:rPr>
                <w:rFonts w:ascii="Times New Roman" w:hAnsi="Times New Roman" w:cs="Times New Roman"/>
                <w:color w:val="auto"/>
                <w:sz w:val="20"/>
                <w:szCs w:val="20"/>
              </w:rPr>
              <w:t xml:space="preserve">ernamento del </w:t>
            </w:r>
            <w:r w:rsidR="00696574">
              <w:rPr>
                <w:rFonts w:ascii="Times New Roman" w:hAnsi="Times New Roman" w:cs="Times New Roman"/>
                <w:color w:val="auto"/>
                <w:sz w:val="20"/>
                <w:szCs w:val="20"/>
              </w:rPr>
              <w:t xml:space="preserve">Fagiano </w:t>
            </w:r>
            <w:r>
              <w:rPr>
                <w:rFonts w:ascii="Times New Roman" w:hAnsi="Times New Roman" w:cs="Times New Roman"/>
                <w:color w:val="auto"/>
                <w:sz w:val="20"/>
                <w:szCs w:val="20"/>
              </w:rPr>
              <w:t>di monte per limitare i</w:t>
            </w:r>
            <w:r w:rsidRPr="008554EE">
              <w:rPr>
                <w:rFonts w:ascii="Times New Roman" w:hAnsi="Times New Roman" w:cs="Times New Roman"/>
                <w:color w:val="auto"/>
                <w:sz w:val="20"/>
                <w:szCs w:val="20"/>
              </w:rPr>
              <w:t>l disturbo operato dallo sci</w:t>
            </w:r>
            <w:r>
              <w:rPr>
                <w:rFonts w:ascii="Times New Roman" w:hAnsi="Times New Roman" w:cs="Times New Roman"/>
                <w:color w:val="auto"/>
                <w:sz w:val="20"/>
                <w:szCs w:val="20"/>
              </w:rPr>
              <w:t xml:space="preserve"> </w:t>
            </w:r>
            <w:r w:rsidRPr="008554EE">
              <w:rPr>
                <w:rFonts w:ascii="Times New Roman" w:hAnsi="Times New Roman" w:cs="Times New Roman"/>
                <w:color w:val="auto"/>
                <w:sz w:val="20"/>
                <w:szCs w:val="20"/>
              </w:rPr>
              <w:t>fuoripista durante la stagione invernale</w:t>
            </w:r>
            <w:r w:rsidR="003D1264">
              <w:rPr>
                <w:rFonts w:ascii="Times New Roman" w:hAnsi="Times New Roman" w:cs="Times New Roman"/>
                <w:color w:val="auto"/>
                <w:sz w:val="20"/>
                <w:szCs w:val="20"/>
              </w:rPr>
              <w:t>. Creazione di zone rifugio interdette al passaggio umano e ad attività sportive.</w:t>
            </w:r>
            <w:r w:rsidR="00DD25A7" w:rsidRPr="00DD25A7">
              <w:rPr>
                <w:rFonts w:ascii="Times New Roman" w:hAnsi="Times New Roman" w:cs="Times New Roman"/>
                <w:color w:val="auto"/>
                <w:sz w:val="20"/>
                <w:szCs w:val="20"/>
              </w:rPr>
              <w:t xml:space="preserve"> Regolamentazione degli accessi alle aree di parata (caccia fotografica). Regolamentazione dell’escursionismo ciclistico soprattutto con riguardo agli ambiti di nidificazione e allevamento delle covate.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948F13" w14:textId="77777777" w:rsidR="008F50EC" w:rsidRPr="00727A64" w:rsidRDefault="003A2469">
            <w:pPr>
              <w:keepNext/>
              <w:keepLines/>
              <w:spacing w:after="0" w:line="240" w:lineRule="auto"/>
              <w:rPr>
                <w:rStyle w:val="Hyperlink1"/>
                <w:rFonts w:ascii="Times New Roman" w:hAnsi="Times New Roman" w:cs="Times New Roman"/>
                <w:sz w:val="20"/>
                <w:szCs w:val="20"/>
                <w:highlight w:val="yellow"/>
              </w:rPr>
            </w:pPr>
            <w:r w:rsidRPr="008554EE">
              <w:rPr>
                <w:rStyle w:val="Hyperlink1"/>
                <w:rFonts w:ascii="Times New Roman" w:hAnsi="Times New Roman" w:cs="Times New Roman"/>
                <w:sz w:val="20"/>
                <w:szCs w:val="20"/>
              </w:rPr>
              <w:t>Alta</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174E4" w14:textId="77777777" w:rsidR="008F50EC" w:rsidRPr="00727A64" w:rsidRDefault="003A2469" w:rsidP="00370135">
            <w:pPr>
              <w:keepNext/>
              <w:keepLines/>
              <w:spacing w:after="0" w:line="240" w:lineRule="auto"/>
              <w:rPr>
                <w:rStyle w:val="Hyperlink1"/>
                <w:rFonts w:ascii="Times New Roman" w:hAnsi="Times New Roman" w:cs="Times New Roman"/>
                <w:sz w:val="20"/>
                <w:szCs w:val="20"/>
                <w:highlight w:val="yellow"/>
              </w:rPr>
            </w:pPr>
            <w:r w:rsidRPr="008554EE">
              <w:rPr>
                <w:rStyle w:val="Hyperlink1"/>
                <w:rFonts w:ascii="Times New Roman" w:hAnsi="Times New Roman" w:cs="Times New Roman"/>
                <w:sz w:val="20"/>
                <w:szCs w:val="20"/>
              </w:rPr>
              <w:t xml:space="preserve">Numero di </w:t>
            </w:r>
            <w:r w:rsidR="00370135" w:rsidRPr="008554EE">
              <w:rPr>
                <w:rStyle w:val="Hyperlink1"/>
                <w:rFonts w:ascii="Times New Roman" w:hAnsi="Times New Roman" w:cs="Times New Roman"/>
                <w:sz w:val="20"/>
                <w:szCs w:val="20"/>
              </w:rPr>
              <w:t>ar</w:t>
            </w:r>
            <w:r w:rsidR="00370135">
              <w:rPr>
                <w:rStyle w:val="Hyperlink1"/>
                <w:rFonts w:ascii="Times New Roman" w:hAnsi="Times New Roman" w:cs="Times New Roman"/>
                <w:sz w:val="20"/>
                <w:szCs w:val="20"/>
              </w:rPr>
              <w:t>e</w:t>
            </w:r>
            <w:r w:rsidR="00370135" w:rsidRPr="008554EE">
              <w:rPr>
                <w:rStyle w:val="Hyperlink1"/>
                <w:rFonts w:ascii="Times New Roman" w:hAnsi="Times New Roman" w:cs="Times New Roman"/>
                <w:sz w:val="20"/>
                <w:szCs w:val="20"/>
              </w:rPr>
              <w:t xml:space="preserve">e </w:t>
            </w:r>
            <w:r w:rsidRPr="008554EE">
              <w:rPr>
                <w:rStyle w:val="Hyperlink1"/>
                <w:rFonts w:ascii="Times New Roman" w:hAnsi="Times New Roman" w:cs="Times New Roman"/>
                <w:sz w:val="20"/>
                <w:szCs w:val="20"/>
              </w:rPr>
              <w:t>di protezione realizzate</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E1003" w14:textId="77777777" w:rsidR="008F50EC" w:rsidRPr="008554EE" w:rsidRDefault="003A2469" w:rsidP="00E044F5">
            <w:pPr>
              <w:keepNext/>
              <w:keepLines/>
              <w:spacing w:after="0" w:line="240" w:lineRule="auto"/>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 xml:space="preserve">Incremento </w:t>
            </w:r>
            <w:r w:rsidRPr="003A2469">
              <w:rPr>
                <w:rStyle w:val="Hyperlink1"/>
                <w:rFonts w:ascii="Times New Roman" w:hAnsi="Times New Roman" w:cs="Times New Roman"/>
                <w:sz w:val="20"/>
                <w:szCs w:val="20"/>
              </w:rPr>
              <w:t>di ar</w:t>
            </w:r>
            <w:r w:rsidR="00A778A8">
              <w:rPr>
                <w:rStyle w:val="Hyperlink1"/>
                <w:rFonts w:ascii="Times New Roman" w:hAnsi="Times New Roman" w:cs="Times New Roman"/>
                <w:sz w:val="20"/>
                <w:szCs w:val="20"/>
              </w:rPr>
              <w:t>e</w:t>
            </w:r>
            <w:r w:rsidRPr="003A2469">
              <w:rPr>
                <w:rStyle w:val="Hyperlink1"/>
                <w:rFonts w:ascii="Times New Roman" w:hAnsi="Times New Roman" w:cs="Times New Roman"/>
                <w:sz w:val="20"/>
                <w:szCs w:val="20"/>
              </w:rPr>
              <w:t>e di protezione dello svernamento del Fagiano di monte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94458" w14:textId="77777777" w:rsidR="008F50EC" w:rsidRPr="008554EE" w:rsidRDefault="00370135">
            <w:pPr>
              <w:keepNext/>
              <w:keepLines/>
              <w:spacing w:after="0" w:line="240" w:lineRule="auto"/>
              <w:jc w:val="center"/>
              <w:rPr>
                <w:rStyle w:val="Hyperlink1"/>
                <w:rFonts w:ascii="Times New Roman" w:hAnsi="Times New Roman" w:cs="Times New Roman"/>
                <w:sz w:val="20"/>
                <w:szCs w:val="20"/>
              </w:rPr>
            </w:pPr>
            <w:r>
              <w:rPr>
                <w:rStyle w:val="Hyperlink1"/>
                <w:rFonts w:ascii="Times New Roman" w:hAnsi="Times New Roman" w:cs="Times New Roman"/>
                <w:sz w:val="20"/>
                <w:szCs w:val="20"/>
              </w:rPr>
              <w:t>Med</w:t>
            </w:r>
            <w:r w:rsidRPr="008554EE">
              <w:rPr>
                <w:rStyle w:val="Hyperlink1"/>
                <w:rFonts w:ascii="Times New Roman" w:hAnsi="Times New Roman" w:cs="Times New Roman"/>
                <w:sz w:val="20"/>
                <w:szCs w:val="20"/>
              </w:rPr>
              <w:t>i</w:t>
            </w:r>
          </w:p>
        </w:tc>
      </w:tr>
      <w:tr w:rsidR="00586F44" w:rsidRPr="00BD1B76" w14:paraId="729FF7A1" w14:textId="77777777">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78C3B" w14:textId="1FB5303E" w:rsidR="00586F44" w:rsidRPr="00E044F5" w:rsidRDefault="00586F44" w:rsidP="00E044F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rPr>
            </w:pPr>
            <w:r w:rsidRPr="00E044F5">
              <w:rPr>
                <w:rStyle w:val="Hyperlink1"/>
                <w:rFonts w:ascii="Times New Roman" w:hAnsi="Times New Roman" w:cs="Times New Roman"/>
                <w:sz w:val="20"/>
                <w:szCs w:val="20"/>
              </w:rPr>
              <w:t xml:space="preserve">Azione 1.5 Messa in sicurezza dei cavi degli impianti di risalita </w:t>
            </w:r>
            <w:r w:rsidR="00A778A8">
              <w:rPr>
                <w:rStyle w:val="Hyperlink1"/>
                <w:rFonts w:ascii="Times New Roman" w:hAnsi="Times New Roman" w:cs="Times New Roman"/>
                <w:sz w:val="20"/>
                <w:szCs w:val="20"/>
              </w:rPr>
              <w:t>e altre strutture a rischio</w:t>
            </w:r>
            <w:r w:rsidRPr="00E044F5">
              <w:rPr>
                <w:rStyle w:val="Hyperlink1"/>
                <w:rFonts w:ascii="Times New Roman" w:hAnsi="Times New Roman" w:cs="Times New Roman"/>
                <w:sz w:val="20"/>
                <w:szCs w:val="20"/>
              </w:rPr>
              <w:t xml:space="preserve"> </w:t>
            </w:r>
            <w:r w:rsidR="00A778A8">
              <w:rPr>
                <w:rStyle w:val="Hyperlink1"/>
                <w:rFonts w:ascii="Times New Roman" w:hAnsi="Times New Roman" w:cs="Times New Roman"/>
                <w:sz w:val="20"/>
                <w:szCs w:val="20"/>
              </w:rPr>
              <w:t xml:space="preserve">di collisione </w:t>
            </w:r>
            <w:r w:rsidRPr="00E044F5">
              <w:rPr>
                <w:rStyle w:val="Hyperlink1"/>
                <w:rFonts w:ascii="Times New Roman" w:hAnsi="Times New Roman" w:cs="Times New Roman"/>
                <w:sz w:val="20"/>
                <w:szCs w:val="20"/>
              </w:rPr>
              <w:t>mediante dispositivi di visualizzazione</w:t>
            </w:r>
            <w:r w:rsidRPr="00E044F5">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B86FA" w14:textId="77777777" w:rsidR="00586F44" w:rsidRPr="008554EE" w:rsidRDefault="00A778A8">
            <w:pPr>
              <w:keepNext/>
              <w:keepLines/>
              <w:spacing w:after="0" w:line="240" w:lineRule="auto"/>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Alta</w:t>
            </w:r>
          </w:p>
        </w:tc>
        <w:tc>
          <w:tcPr>
            <w:tcW w:w="2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612F7" w14:textId="77777777" w:rsidR="00586F44" w:rsidRPr="008554EE" w:rsidRDefault="00A778A8">
            <w:pPr>
              <w:keepNext/>
              <w:keepLines/>
              <w:spacing w:after="0" w:line="240" w:lineRule="auto"/>
              <w:rPr>
                <w:rStyle w:val="Hyperlink1"/>
                <w:rFonts w:ascii="Times New Roman" w:hAnsi="Times New Roman" w:cs="Times New Roman"/>
                <w:sz w:val="20"/>
                <w:szCs w:val="20"/>
              </w:rPr>
            </w:pPr>
            <w:r>
              <w:rPr>
                <w:rStyle w:val="Hyperlink1"/>
                <w:rFonts w:ascii="Times New Roman" w:hAnsi="Times New Roman" w:cs="Times New Roman"/>
                <w:sz w:val="20"/>
                <w:szCs w:val="20"/>
              </w:rPr>
              <w:t>Numero di impianti messi in sicurezza</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2682C" w14:textId="77777777" w:rsidR="00586F44" w:rsidRPr="008554EE" w:rsidRDefault="00A778A8">
            <w:pPr>
              <w:keepNext/>
              <w:keepLines/>
              <w:spacing w:after="0" w:line="240" w:lineRule="auto"/>
              <w:rPr>
                <w:rStyle w:val="Hyperlink1"/>
                <w:rFonts w:ascii="Times New Roman" w:hAnsi="Times New Roman" w:cs="Times New Roman"/>
                <w:sz w:val="20"/>
                <w:szCs w:val="20"/>
              </w:rPr>
            </w:pPr>
            <w:r>
              <w:rPr>
                <w:rStyle w:val="Hyperlink1"/>
                <w:rFonts w:ascii="Times New Roman" w:hAnsi="Times New Roman" w:cs="Times New Roman"/>
                <w:sz w:val="20"/>
                <w:szCs w:val="20"/>
              </w:rPr>
              <w:t>Riduzione degli impatti con i cavi</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31CAC" w14:textId="77777777" w:rsidR="00586F44" w:rsidRPr="008554EE" w:rsidRDefault="00A778A8">
            <w:pPr>
              <w:keepNext/>
              <w:keepLines/>
              <w:spacing w:after="0" w:line="240" w:lineRule="auto"/>
              <w:jc w:val="center"/>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Brevi</w:t>
            </w:r>
          </w:p>
        </w:tc>
      </w:tr>
    </w:tbl>
    <w:p w14:paraId="7DEBD325" w14:textId="77777777" w:rsidR="00D331B3" w:rsidRPr="00727A64" w:rsidRDefault="000576BB">
      <w:pPr>
        <w:widowControl w:val="0"/>
        <w:spacing w:after="0" w:line="240" w:lineRule="auto"/>
        <w:rPr>
          <w:rStyle w:val="Nessuno"/>
          <w:rFonts w:ascii="Times New Roman" w:eastAsia="Cambria" w:hAnsi="Times New Roman" w:cs="Times New Roman"/>
          <w:b/>
          <w:bCs/>
          <w:sz w:val="24"/>
          <w:szCs w:val="24"/>
          <w:highlight w:val="yellow"/>
        </w:rPr>
      </w:pPr>
      <w:r w:rsidRPr="00B1704A">
        <w:rPr>
          <w:rFonts w:ascii="Times New Roman" w:hAnsi="Times New Roman" w:cs="Times New Roman"/>
          <w:sz w:val="18"/>
          <w:szCs w:val="18"/>
        </w:rPr>
        <w:t xml:space="preserve">Tempi. Immediati: da completare entro un anno di adozione del piano; brevi: da completare entro 1-3 anni; medi: da completare entro 1-5 anni; </w:t>
      </w:r>
      <w:r>
        <w:rPr>
          <w:rFonts w:ascii="Times New Roman" w:hAnsi="Times New Roman" w:cs="Times New Roman"/>
          <w:sz w:val="18"/>
          <w:szCs w:val="18"/>
        </w:rPr>
        <w:t xml:space="preserve">Lunghi: </w:t>
      </w:r>
      <w:r w:rsidRPr="00B1704A">
        <w:rPr>
          <w:rFonts w:ascii="Times New Roman" w:hAnsi="Times New Roman" w:cs="Times New Roman"/>
          <w:sz w:val="18"/>
          <w:szCs w:val="18"/>
        </w:rPr>
        <w:t>da completare entro 1-10 anni.</w:t>
      </w:r>
    </w:p>
    <w:p w14:paraId="5B1035CA" w14:textId="77777777" w:rsidR="00D331B3" w:rsidRPr="008554EE" w:rsidRDefault="00AB7D7A" w:rsidP="00AB7D7A">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8554EE">
        <w:rPr>
          <w:rFonts w:ascii="Times New Roman" w:hAnsi="Times New Roman" w:cs="Times New Roman"/>
          <w:b/>
        </w:rPr>
        <w:lastRenderedPageBreak/>
        <w:t xml:space="preserve">Gestione venatoria </w:t>
      </w:r>
      <w:r w:rsidR="00A2071A" w:rsidRPr="008554EE">
        <w:rPr>
          <w:rFonts w:ascii="Times New Roman" w:hAnsi="Times New Roman" w:cs="Times New Roman"/>
          <w:b/>
        </w:rPr>
        <w:t>sostenibile</w:t>
      </w:r>
    </w:p>
    <w:tbl>
      <w:tblPr>
        <w:tblStyle w:val="TableNormal"/>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49"/>
        <w:gridCol w:w="1024"/>
        <w:gridCol w:w="2274"/>
        <w:gridCol w:w="2414"/>
        <w:gridCol w:w="1171"/>
      </w:tblGrid>
      <w:tr w:rsidR="00D331B3" w:rsidRPr="00BD1B76" w14:paraId="7F14D3C0" w14:textId="77777777" w:rsidTr="00FE2F15">
        <w:trPr>
          <w:trHeight w:val="250"/>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C7042" w14:textId="77777777" w:rsidR="00D331B3" w:rsidRPr="008554EE" w:rsidRDefault="00400538" w:rsidP="00AB7D7A">
            <w:pPr>
              <w:keepNext/>
              <w:keepLines/>
              <w:rPr>
                <w:rFonts w:ascii="Times New Roman" w:hAnsi="Times New Roman" w:cs="Times New Roman"/>
              </w:rPr>
            </w:pPr>
            <w:r w:rsidRPr="008554EE">
              <w:rPr>
                <w:rStyle w:val="Hyperlink1"/>
                <w:rFonts w:ascii="Times New Roman" w:hAnsi="Times New Roman" w:cs="Times New Roman"/>
                <w:b/>
                <w:bCs/>
                <w:sz w:val="20"/>
                <w:szCs w:val="20"/>
              </w:rPr>
              <w:t>Azione</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B60B4" w14:textId="77777777" w:rsidR="00D331B3" w:rsidRPr="008554EE" w:rsidRDefault="00400538" w:rsidP="00AB7D7A">
            <w:pPr>
              <w:keepNext/>
              <w:keepLines/>
              <w:spacing w:after="0" w:line="240" w:lineRule="auto"/>
              <w:rPr>
                <w:rFonts w:ascii="Times New Roman" w:hAnsi="Times New Roman" w:cs="Times New Roman"/>
              </w:rPr>
            </w:pPr>
            <w:r w:rsidRPr="008554EE">
              <w:rPr>
                <w:rStyle w:val="Hyperlink1"/>
                <w:rFonts w:ascii="Times New Roman" w:hAnsi="Times New Roman" w:cs="Times New Roman"/>
                <w:b/>
                <w:bCs/>
                <w:sz w:val="20"/>
                <w:szCs w:val="20"/>
              </w:rPr>
              <w:t>Priorità</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9B33B" w14:textId="77777777" w:rsidR="00D331B3" w:rsidRPr="008554EE" w:rsidRDefault="00400538" w:rsidP="00AB7D7A">
            <w:pPr>
              <w:keepNext/>
              <w:keepLines/>
              <w:spacing w:after="0" w:line="240" w:lineRule="auto"/>
              <w:rPr>
                <w:rFonts w:ascii="Times New Roman" w:hAnsi="Times New Roman" w:cs="Times New Roman"/>
              </w:rPr>
            </w:pPr>
            <w:r w:rsidRPr="008554EE">
              <w:rPr>
                <w:rStyle w:val="Hyperlink1"/>
                <w:rFonts w:ascii="Times New Roman" w:hAnsi="Times New Roman" w:cs="Times New Roman"/>
                <w:b/>
                <w:bCs/>
                <w:sz w:val="20"/>
                <w:szCs w:val="20"/>
              </w:rPr>
              <w:t>Indicatori</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DB01B" w14:textId="77777777" w:rsidR="00D331B3" w:rsidRPr="008554EE" w:rsidRDefault="00400538" w:rsidP="00AB7D7A">
            <w:pPr>
              <w:keepNext/>
              <w:keepLines/>
              <w:spacing w:after="0" w:line="240" w:lineRule="auto"/>
              <w:rPr>
                <w:rFonts w:ascii="Times New Roman" w:hAnsi="Times New Roman" w:cs="Times New Roman"/>
              </w:rPr>
            </w:pPr>
            <w:r w:rsidRPr="008554EE">
              <w:rPr>
                <w:rStyle w:val="Nessuno"/>
                <w:rFonts w:ascii="Times New Roman" w:hAnsi="Times New Roman" w:cs="Times New Roman"/>
                <w:b/>
                <w:bCs/>
                <w:sz w:val="20"/>
                <w:szCs w:val="20"/>
              </w:rPr>
              <w:t>Risultato atteso</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9D533" w14:textId="77777777" w:rsidR="00D331B3" w:rsidRPr="008554EE" w:rsidRDefault="00400538" w:rsidP="00AB7D7A">
            <w:pPr>
              <w:keepNext/>
              <w:keepLines/>
              <w:jc w:val="center"/>
              <w:rPr>
                <w:rFonts w:ascii="Times New Roman" w:hAnsi="Times New Roman" w:cs="Times New Roman"/>
              </w:rPr>
            </w:pPr>
            <w:r w:rsidRPr="008554EE">
              <w:rPr>
                <w:rStyle w:val="Nessuno"/>
                <w:rFonts w:ascii="Times New Roman" w:hAnsi="Times New Roman" w:cs="Times New Roman"/>
                <w:b/>
                <w:bCs/>
                <w:sz w:val="20"/>
                <w:szCs w:val="20"/>
              </w:rPr>
              <w:t>Tempi</w:t>
            </w:r>
          </w:p>
        </w:tc>
      </w:tr>
      <w:tr w:rsidR="00471C5D" w:rsidRPr="00BD1B76" w14:paraId="4A7D11F1" w14:textId="77777777" w:rsidTr="008554EE">
        <w:trPr>
          <w:trHeight w:val="708"/>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C5EDD" w14:textId="4910AC77" w:rsidR="00471C5D" w:rsidRDefault="00BE775D" w:rsidP="00BE775D">
            <w:pPr>
              <w:keepNext/>
              <w:keepLines/>
              <w:spacing w:after="0" w:line="240" w:lineRule="auto"/>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 xml:space="preserve">.1 </w:t>
            </w:r>
            <w:r w:rsidR="00471C5D">
              <w:rPr>
                <w:rFonts w:ascii="Times-Roman" w:hAnsi="Times-Roman" w:cs="Times-Roman"/>
                <w:sz w:val="20"/>
                <w:szCs w:val="20"/>
              </w:rPr>
              <w:t>Distretti di gestione</w:t>
            </w:r>
            <w:r w:rsidR="00183A15">
              <w:rPr>
                <w:rFonts w:ascii="Times-Roman" w:hAnsi="Times-Roman" w:cs="Times-Roman"/>
                <w:sz w:val="20"/>
                <w:szCs w:val="20"/>
              </w:rPr>
              <w:t>.</w:t>
            </w:r>
          </w:p>
          <w:p w14:paraId="3EA036B3" w14:textId="018355CA" w:rsidR="00394031" w:rsidRPr="00727A64" w:rsidRDefault="00183A15" w:rsidP="002A7293">
            <w:pPr>
              <w:keepNext/>
              <w:keepLines/>
              <w:spacing w:after="0" w:line="240" w:lineRule="auto"/>
              <w:rPr>
                <w:rFonts w:ascii="Times New Roman" w:hAnsi="Times New Roman" w:cs="Times New Roman"/>
                <w:highlight w:val="yellow"/>
              </w:rPr>
            </w:pPr>
            <w:r w:rsidRPr="001B6DE7">
              <w:rPr>
                <w:rFonts w:ascii="Times-Roman" w:hAnsi="Times-Roman" w:cs="Times-Roman"/>
                <w:sz w:val="20"/>
                <w:szCs w:val="20"/>
              </w:rPr>
              <w:t xml:space="preserve">Distretti di dimensioni idonee a consentire un prelievo distribuito in modo omogeno e che non </w:t>
            </w:r>
            <w:r>
              <w:rPr>
                <w:rFonts w:ascii="Times-Roman" w:hAnsi="Times-Roman" w:cs="Times-Roman"/>
                <w:sz w:val="20"/>
                <w:szCs w:val="20"/>
              </w:rPr>
              <w:t>s</w:t>
            </w:r>
            <w:r w:rsidRPr="001B6DE7">
              <w:rPr>
                <w:rFonts w:ascii="Times-Roman" w:hAnsi="Times-Roman" w:cs="Times-Roman"/>
                <w:sz w:val="20"/>
                <w:szCs w:val="20"/>
              </w:rPr>
              <w:t>i concentri eccessivamente</w:t>
            </w:r>
            <w:r>
              <w:rPr>
                <w:rFonts w:ascii="Times-Roman" w:hAnsi="Times-Roman" w:cs="Times-Roman"/>
                <w:sz w:val="20"/>
                <w:szCs w:val="20"/>
              </w:rPr>
              <w:t xml:space="preserve"> su</w:t>
            </w:r>
            <w:r w:rsidRPr="001B6DE7">
              <w:rPr>
                <w:rFonts w:ascii="Times-Roman" w:hAnsi="Times-Roman" w:cs="Times-Roman"/>
                <w:sz w:val="20"/>
                <w:szCs w:val="20"/>
              </w:rPr>
              <w:t xml:space="preserve"> aree particolarmente vocate</w:t>
            </w:r>
            <w:r w:rsidR="002A7293">
              <w:rPr>
                <w:rFonts w:ascii="Times-Roman" w:hAnsi="Times-Roman" w:cs="Times-Roman"/>
                <w:sz w:val="20"/>
                <w:szCs w:val="20"/>
              </w:rPr>
              <w:t xml:space="preserve"> (</w:t>
            </w:r>
            <w:r w:rsidRPr="001B6DE7">
              <w:rPr>
                <w:rFonts w:ascii="Times-Roman" w:hAnsi="Times-Roman" w:cs="Times-Roman"/>
                <w:sz w:val="20"/>
                <w:szCs w:val="20"/>
              </w:rPr>
              <w:t>d</w:t>
            </w:r>
            <w:r w:rsidR="002A7293">
              <w:rPr>
                <w:rFonts w:ascii="Times-Roman" w:hAnsi="Times-Roman" w:cs="Times-Roman"/>
                <w:sz w:val="20"/>
                <w:szCs w:val="20"/>
              </w:rPr>
              <w:t>o</w:t>
            </w:r>
            <w:r w:rsidRPr="001B6DE7">
              <w:rPr>
                <w:rFonts w:ascii="Times-Roman" w:hAnsi="Times-Roman" w:cs="Times-Roman"/>
                <w:sz w:val="20"/>
                <w:szCs w:val="20"/>
              </w:rPr>
              <w:t xml:space="preserve">ve la popolazione </w:t>
            </w:r>
            <w:r>
              <w:rPr>
                <w:rFonts w:ascii="Times-Roman" w:hAnsi="Times-Roman" w:cs="Times-Roman"/>
                <w:sz w:val="20"/>
                <w:szCs w:val="20"/>
              </w:rPr>
              <w:t>raggiunge</w:t>
            </w:r>
            <w:r w:rsidRPr="001B6DE7">
              <w:rPr>
                <w:rFonts w:ascii="Times-Roman" w:hAnsi="Times-Roman" w:cs="Times-Roman"/>
                <w:sz w:val="20"/>
                <w:szCs w:val="20"/>
              </w:rPr>
              <w:t xml:space="preserve"> densità di maschi elevate</w:t>
            </w:r>
            <w:r w:rsidR="00394031">
              <w:rPr>
                <w:rFonts w:ascii="Times-Roman" w:hAnsi="Times-Roman" w:cs="Times-Roman"/>
                <w:sz w:val="20"/>
                <w:szCs w:val="20"/>
              </w:rPr>
              <w:t xml:space="preserve"> e dove </w:t>
            </w:r>
            <w:r w:rsidR="002A7293">
              <w:rPr>
                <w:rFonts w:ascii="Times-Roman" w:hAnsi="Times-Roman" w:cs="Times-Roman"/>
                <w:sz w:val="20"/>
                <w:szCs w:val="20"/>
              </w:rPr>
              <w:t>potrebbero non essere</w:t>
            </w:r>
            <w:r w:rsidR="00394031">
              <w:rPr>
                <w:rFonts w:ascii="Times-Roman" w:hAnsi="Times-Roman" w:cs="Times-Roman"/>
                <w:sz w:val="20"/>
                <w:szCs w:val="20"/>
              </w:rPr>
              <w:t xml:space="preserve"> conteggiate le </w:t>
            </w:r>
            <w:r w:rsidR="00394031" w:rsidRPr="002B2811">
              <w:rPr>
                <w:rStyle w:val="Hyperlink1"/>
                <w:rFonts w:ascii="Times New Roman" w:hAnsi="Times New Roman" w:cs="Times New Roman"/>
                <w:sz w:val="20"/>
                <w:szCs w:val="20"/>
              </w:rPr>
              <w:t>femmine che non si sono riprodotte</w:t>
            </w:r>
            <w:r w:rsidR="002A7293">
              <w:rPr>
                <w:rStyle w:val="Hyperlink1"/>
                <w:rFonts w:ascii="Times New Roman" w:hAnsi="Times New Roman" w:cs="Times New Roman"/>
                <w:sz w:val="20"/>
                <w:szCs w:val="20"/>
              </w:rPr>
              <w:t>)</w:t>
            </w:r>
            <w:r w:rsidR="00394031">
              <w:rPr>
                <w:rStyle w:val="Hyperlink1"/>
                <w:rFonts w:ascii="Times New Roman" w:hAnsi="Times New Roman" w:cs="Times New Roman"/>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F58E1" w14:textId="77777777" w:rsidR="00471C5D" w:rsidRPr="00727A64" w:rsidRDefault="00471C5D" w:rsidP="00471C5D">
            <w:pPr>
              <w:keepNext/>
              <w:keepLines/>
              <w:spacing w:after="0" w:line="240" w:lineRule="auto"/>
              <w:rPr>
                <w:rFonts w:ascii="Times New Roman" w:hAnsi="Times New Roman" w:cs="Times New Roman"/>
                <w:highlight w:val="yellow"/>
              </w:rPr>
            </w:pPr>
            <w:r>
              <w:rPr>
                <w:rFonts w:ascii="Times-Roman" w:hAnsi="Times-Roman" w:cs="Times-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18024" w14:textId="77777777" w:rsidR="008D5E17" w:rsidRDefault="00471C5D" w:rsidP="0088710B">
            <w:pPr>
              <w:keepNext/>
              <w:keepLines/>
              <w:spacing w:after="0" w:line="240" w:lineRule="auto"/>
              <w:rPr>
                <w:rFonts w:ascii="Times New Roman" w:hAnsi="Times New Roman" w:cs="Times New Roman"/>
                <w:highlight w:val="yellow"/>
              </w:rPr>
            </w:pPr>
            <w:r>
              <w:rPr>
                <w:rFonts w:ascii="Times-Roman" w:hAnsi="Times-Roman" w:cs="Times-Roman"/>
                <w:sz w:val="20"/>
                <w:szCs w:val="20"/>
              </w:rPr>
              <w:t>Individuazione dei distretti nei CA</w:t>
            </w:r>
            <w:r w:rsidR="00556584">
              <w:rPr>
                <w:rFonts w:ascii="Times-Roman" w:hAnsi="Times-Roman" w:cs="Times-Roman"/>
                <w:sz w:val="20"/>
                <w:szCs w:val="20"/>
              </w:rPr>
              <w:t xml:space="preserve"> e </w:t>
            </w:r>
            <w:r w:rsidR="00DD25A7" w:rsidRPr="00DD25A7">
              <w:rPr>
                <w:rFonts w:ascii="Times-Roman" w:hAnsi="Times-Roman" w:cs="Times-Roman"/>
                <w:sz w:val="20"/>
                <w:szCs w:val="20"/>
              </w:rPr>
              <w:t>di aree faunistiche dove sono presenti riserve comunali di caccia (Trento, Bolzano)</w:t>
            </w:r>
            <w:r w:rsidR="00B7276E" w:rsidRPr="0088710B">
              <w:rPr>
                <w:rFonts w:ascii="Times-Roman" w:hAnsi="Times-Roman" w:cs="Times-Roman"/>
                <w:sz w:val="20"/>
                <w:szCs w:val="20"/>
              </w:rPr>
              <w:t xml:space="preserve">, </w:t>
            </w:r>
            <w:r w:rsidR="0045000C" w:rsidRPr="0088710B">
              <w:rPr>
                <w:rFonts w:ascii="Times-Roman" w:hAnsi="Times-Roman" w:cs="Times-Roman"/>
                <w:sz w:val="20"/>
                <w:szCs w:val="20"/>
              </w:rPr>
              <w:t>Il distretto può coincidere</w:t>
            </w:r>
            <w:r w:rsidR="0045000C" w:rsidRPr="0045000C">
              <w:rPr>
                <w:rFonts w:ascii="Times-Roman" w:hAnsi="Times-Roman" w:cs="Times-Roman"/>
                <w:sz w:val="20"/>
                <w:szCs w:val="20"/>
              </w:rPr>
              <w:t xml:space="preserve"> con il CA nel caso questo non sia </w:t>
            </w:r>
            <w:r w:rsidR="009518ED">
              <w:rPr>
                <w:rFonts w:ascii="Times-Roman" w:hAnsi="Times-Roman" w:cs="Times-Roman"/>
                <w:sz w:val="20"/>
                <w:szCs w:val="20"/>
              </w:rPr>
              <w:t>così</w:t>
            </w:r>
            <w:r w:rsidR="00532E28" w:rsidRPr="00532E28">
              <w:rPr>
                <w:rFonts w:ascii="Times-Roman" w:hAnsi="Times-Roman" w:cs="Times-Roman"/>
                <w:sz w:val="20"/>
                <w:szCs w:val="20"/>
              </w:rPr>
              <w:t xml:space="preserve"> ampio </w:t>
            </w:r>
            <w:r w:rsidR="009518ED">
              <w:rPr>
                <w:rFonts w:ascii="Times-Roman" w:hAnsi="Times-Roman" w:cs="Times-Roman"/>
                <w:sz w:val="20"/>
                <w:szCs w:val="20"/>
              </w:rPr>
              <w:t>da risultare</w:t>
            </w:r>
            <w:r w:rsidR="00532E28" w:rsidRPr="00532E28">
              <w:rPr>
                <w:rFonts w:ascii="Times-Roman" w:hAnsi="Times-Roman" w:cs="Times-Roman"/>
                <w:sz w:val="20"/>
                <w:szCs w:val="20"/>
              </w:rPr>
              <w:t xml:space="preserve"> diviso da importanti barriere ecologiche che interrompono l’unità di popolazione.</w:t>
            </w:r>
            <w:r w:rsidR="00B7276E">
              <w:rPr>
                <w:rFonts w:ascii="Times-Roman" w:hAnsi="Times-Roman" w:cs="Times-Roman"/>
                <w:sz w:val="20"/>
                <w:szCs w:val="20"/>
              </w:rPr>
              <w:t xml:space="preserve">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D94BC" w14:textId="77777777" w:rsidR="00471C5D" w:rsidRPr="00727A64" w:rsidRDefault="00471C5D" w:rsidP="00471C5D">
            <w:pPr>
              <w:keepNext/>
              <w:keepLines/>
              <w:spacing w:after="0" w:line="240" w:lineRule="auto"/>
              <w:rPr>
                <w:rFonts w:ascii="Times New Roman" w:hAnsi="Times New Roman" w:cs="Times New Roman"/>
                <w:highlight w:val="yellow"/>
              </w:rPr>
            </w:pPr>
            <w:r>
              <w:rPr>
                <w:rFonts w:ascii="Times-Roman" w:hAnsi="Times-Roman" w:cs="Times-Roman"/>
                <w:sz w:val="20"/>
                <w:szCs w:val="20"/>
              </w:rPr>
              <w:t>Definizione distretti di prelievo del Fagiano di monte</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FB7DA" w14:textId="77777777" w:rsidR="00471C5D" w:rsidRPr="00727A64" w:rsidRDefault="00471C5D" w:rsidP="00471C5D">
            <w:pPr>
              <w:keepNext/>
              <w:keepLines/>
              <w:spacing w:after="0" w:line="240" w:lineRule="auto"/>
              <w:jc w:val="center"/>
              <w:rPr>
                <w:rFonts w:ascii="Times New Roman" w:hAnsi="Times New Roman" w:cs="Times New Roman"/>
                <w:highlight w:val="yellow"/>
              </w:rPr>
            </w:pPr>
            <w:r>
              <w:rPr>
                <w:rFonts w:ascii="Times-Roman" w:hAnsi="Times-Roman" w:cs="Times-Roman"/>
                <w:sz w:val="20"/>
                <w:szCs w:val="20"/>
              </w:rPr>
              <w:t>Immediati</w:t>
            </w:r>
          </w:p>
        </w:tc>
      </w:tr>
      <w:tr w:rsidR="00FE2F15" w:rsidRPr="00BD1B76" w14:paraId="2BE843DB" w14:textId="77777777" w:rsidTr="00FE2F15">
        <w:trPr>
          <w:trHeight w:val="708"/>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62C2F" w14:textId="62803422" w:rsidR="00FE2F15" w:rsidRPr="008554EE" w:rsidRDefault="00BE775D" w:rsidP="00394031">
            <w:pPr>
              <w:keepNext/>
              <w:keepLines/>
              <w:spacing w:after="0" w:line="240" w:lineRule="auto"/>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 xml:space="preserve"> </w:t>
            </w:r>
            <w:r w:rsidR="00FE2F15" w:rsidRPr="008554EE">
              <w:rPr>
                <w:rFonts w:ascii="Times-Roman" w:hAnsi="Times-Roman" w:cs="Times-Roman"/>
                <w:sz w:val="20"/>
                <w:szCs w:val="20"/>
              </w:rPr>
              <w:t xml:space="preserve">Specializzazione </w:t>
            </w:r>
            <w:r w:rsidR="00D72941">
              <w:rPr>
                <w:rFonts w:ascii="Times-Roman" w:hAnsi="Times-Roman" w:cs="Times-Roman"/>
                <w:sz w:val="20"/>
                <w:szCs w:val="20"/>
              </w:rPr>
              <w:t>(</w:t>
            </w:r>
            <w:r w:rsidR="00D72941" w:rsidRPr="00D72941">
              <w:rPr>
                <w:rFonts w:ascii="Times-Roman" w:hAnsi="Times-Roman" w:cs="Times-Roman"/>
                <w:sz w:val="20"/>
                <w:szCs w:val="20"/>
              </w:rPr>
              <w:t>Formazione e aggiornamento</w:t>
            </w:r>
            <w:r w:rsidR="00D72941">
              <w:rPr>
                <w:rFonts w:ascii="Times-Roman" w:hAnsi="Times-Roman" w:cs="Times-Roman"/>
                <w:sz w:val="20"/>
                <w:szCs w:val="20"/>
              </w:rPr>
              <w:t>)</w:t>
            </w:r>
            <w:r w:rsidR="00D72941">
              <w:rPr>
                <w:rFonts w:ascii="Times-Roman" w:hAnsi="Times-Roman" w:cs="Times-Roman"/>
              </w:rPr>
              <w:t xml:space="preserve"> </w:t>
            </w:r>
            <w:r w:rsidR="00FE2F15" w:rsidRPr="008554EE">
              <w:rPr>
                <w:rFonts w:ascii="Times-Roman" w:hAnsi="Times-Roman" w:cs="Times-Roman"/>
                <w:sz w:val="20"/>
                <w:szCs w:val="20"/>
              </w:rPr>
              <w:t>del cacciatore per la caccia al Fagiano di monte</w:t>
            </w:r>
            <w:r w:rsidR="007710C2">
              <w:rPr>
                <w:rFonts w:ascii="Times-Roman" w:hAnsi="Times-Roman" w:cs="Times-Roman"/>
                <w:sz w:val="20"/>
                <w:szCs w:val="20"/>
              </w:rPr>
              <w:t xml:space="preserve"> (include formazione di cacciatore/rilevatore e d</w:t>
            </w:r>
            <w:r w:rsidR="00382910">
              <w:rPr>
                <w:rFonts w:ascii="Times-Roman" w:hAnsi="Times-Roman" w:cs="Times-Roman"/>
                <w:sz w:val="20"/>
                <w:szCs w:val="20"/>
              </w:rPr>
              <w:t xml:space="preserve">i </w:t>
            </w:r>
            <w:r w:rsidR="007710C2">
              <w:rPr>
                <w:rFonts w:ascii="Times-Roman" w:hAnsi="Times-Roman" w:cs="Times-Roman"/>
                <w:sz w:val="20"/>
                <w:szCs w:val="20"/>
              </w:rPr>
              <w:t>operatore cinofilo)</w:t>
            </w:r>
            <w:r w:rsidR="00394031">
              <w:rPr>
                <w:rFonts w:ascii="Times-Roman" w:hAnsi="Times-Roman" w:cs="Times-Roman"/>
                <w:sz w:val="20"/>
                <w:szCs w:val="20"/>
              </w:rPr>
              <w:t>.</w:t>
            </w:r>
            <w:r w:rsidR="00322D98">
              <w:rPr>
                <w:rFonts w:ascii="Times-Roman" w:hAnsi="Times-Roman" w:cs="Times-Roman"/>
                <w:sz w:val="20"/>
                <w:szCs w:val="20"/>
              </w:rPr>
              <w:t xml:space="preserve"> Per gli operatori coinvolti da vari anni nel monitoraggio della specie sarà previsto, dove necessario, solo un aggiornamento.</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9D48D" w14:textId="77777777" w:rsidR="00FE2F15" w:rsidRPr="008554EE" w:rsidRDefault="00FE2F15" w:rsidP="00FE2F15">
            <w:pPr>
              <w:keepNext/>
              <w:keepLines/>
              <w:spacing w:after="0" w:line="240" w:lineRule="auto"/>
              <w:rPr>
                <w:rFonts w:ascii="Times-Roman" w:hAnsi="Times-Roman" w:cs="Times-Roman"/>
                <w:sz w:val="20"/>
                <w:szCs w:val="20"/>
              </w:rPr>
            </w:pPr>
            <w:r w:rsidRPr="008554EE">
              <w:rPr>
                <w:rFonts w:ascii="Times-Roman" w:hAnsi="Times-Roman" w:cs="Times-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BF804" w14:textId="77777777" w:rsidR="00FE2F15" w:rsidRPr="008554EE" w:rsidRDefault="00FE2F15" w:rsidP="00FE2F15">
            <w:pPr>
              <w:keepNext/>
              <w:keepLines/>
              <w:spacing w:after="0" w:line="240" w:lineRule="auto"/>
              <w:rPr>
                <w:rFonts w:ascii="Times-Roman" w:hAnsi="Times-Roman" w:cs="Times-Roman"/>
                <w:sz w:val="20"/>
                <w:szCs w:val="20"/>
              </w:rPr>
            </w:pPr>
            <w:r w:rsidRPr="008554EE">
              <w:rPr>
                <w:rFonts w:ascii="Times-Roman" w:hAnsi="Times-Roman" w:cs="Times-Roman"/>
                <w:sz w:val="20"/>
                <w:szCs w:val="20"/>
              </w:rPr>
              <w:t>Numero di cacciatori autorizzati</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6A6A4" w14:textId="77777777" w:rsidR="00C54EFD" w:rsidRPr="008554EE" w:rsidRDefault="00FE2F15" w:rsidP="00C54EFD">
            <w:pPr>
              <w:keepNext/>
              <w:keepLines/>
              <w:spacing w:after="0" w:line="240" w:lineRule="auto"/>
              <w:rPr>
                <w:rFonts w:ascii="Times-Roman" w:hAnsi="Times-Roman" w:cs="Times-Roman"/>
                <w:sz w:val="20"/>
                <w:szCs w:val="20"/>
              </w:rPr>
            </w:pPr>
            <w:r w:rsidRPr="008554EE">
              <w:rPr>
                <w:rFonts w:ascii="Times-Roman" w:hAnsi="Times-Roman" w:cs="Times-Roman"/>
                <w:sz w:val="20"/>
                <w:szCs w:val="20"/>
              </w:rPr>
              <w:t>Cacciatori formati per il prelievo della specie</w:t>
            </w:r>
            <w:r w:rsidR="00C54EFD">
              <w:rPr>
                <w:rFonts w:ascii="Times-Roman" w:hAnsi="Times-Roman" w:cs="Times-Roman"/>
                <w:sz w:val="20"/>
                <w:szCs w:val="20"/>
              </w:rPr>
              <w:t xml:space="preserve"> </w:t>
            </w:r>
            <w:r w:rsidR="00532E28" w:rsidRPr="00532E28">
              <w:rPr>
                <w:rFonts w:ascii="Times-Roman" w:hAnsi="Times-Roman" w:cs="Times-Roman"/>
                <w:sz w:val="20"/>
                <w:szCs w:val="20"/>
              </w:rPr>
              <w:t>e abilitati per le attività di censimento con il cane da ferma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3BEB8" w14:textId="77777777" w:rsidR="00FE2F15" w:rsidRPr="008554EE" w:rsidRDefault="00FE2F15" w:rsidP="00FE2F15">
            <w:pPr>
              <w:keepNext/>
              <w:keepLines/>
              <w:spacing w:after="0" w:line="240" w:lineRule="auto"/>
              <w:jc w:val="center"/>
              <w:rPr>
                <w:rFonts w:ascii="Times-Roman" w:hAnsi="Times-Roman" w:cs="Times-Roman"/>
                <w:sz w:val="20"/>
                <w:szCs w:val="20"/>
              </w:rPr>
            </w:pPr>
            <w:r w:rsidRPr="008554EE">
              <w:rPr>
                <w:rFonts w:ascii="Times-Roman" w:hAnsi="Times-Roman" w:cs="Times-Roman"/>
                <w:sz w:val="20"/>
                <w:szCs w:val="20"/>
              </w:rPr>
              <w:t>Immediati</w:t>
            </w:r>
          </w:p>
        </w:tc>
      </w:tr>
      <w:tr w:rsidR="00FE2F15" w:rsidRPr="00BD1B76" w14:paraId="5DFC0A8A" w14:textId="77777777" w:rsidTr="008554EE">
        <w:trPr>
          <w:trHeight w:val="1009"/>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FE614" w14:textId="6D4D9E2D" w:rsidR="00FE2F15" w:rsidRPr="008554EE" w:rsidRDefault="00BE775D" w:rsidP="003904E7">
            <w:pPr>
              <w:keepNext/>
              <w:keepLines/>
              <w:spacing w:after="0" w:line="240" w:lineRule="auto"/>
              <w:rPr>
                <w:rFonts w:ascii="Times New Roman" w:hAnsi="Times New Roman" w:cs="Times New 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3</w:t>
            </w:r>
            <w:r w:rsidRPr="00314056">
              <w:rPr>
                <w:rStyle w:val="Nessuno"/>
                <w:rFonts w:ascii="Times New Roman" w:hAnsi="Times New Roman" w:cs="Times New Roman"/>
                <w:sz w:val="20"/>
                <w:szCs w:val="20"/>
              </w:rPr>
              <w:t xml:space="preserve"> </w:t>
            </w:r>
            <w:r w:rsidR="00FE2F15" w:rsidRPr="008554EE">
              <w:rPr>
                <w:rFonts w:ascii="Times-Roman" w:hAnsi="Times-Roman" w:cs="Times-Roman"/>
                <w:sz w:val="20"/>
                <w:szCs w:val="20"/>
              </w:rPr>
              <w:t>Monitoraggio della popolazione</w:t>
            </w:r>
            <w:r w:rsidR="003904E7">
              <w:rPr>
                <w:rFonts w:ascii="Times-Roman" w:hAnsi="Times-Roman" w:cs="Times-Roman"/>
                <w:sz w:val="20"/>
                <w:szCs w:val="20"/>
              </w:rPr>
              <w:t xml:space="preserve">. I conteggi primaverili non devono essere limitati </w:t>
            </w:r>
            <w:r w:rsidR="0045000C" w:rsidRPr="0045000C">
              <w:rPr>
                <w:rFonts w:ascii="Times-Roman" w:hAnsi="Times-Roman" w:cs="Times-Roman"/>
                <w:sz w:val="20"/>
                <w:szCs w:val="20"/>
              </w:rPr>
              <w:t>a singole arene</w:t>
            </w:r>
            <w:r w:rsidR="003904E7">
              <w:rPr>
                <w:rFonts w:ascii="Times-Roman" w:hAnsi="Times-Roman" w:cs="Times-Roman"/>
                <w:sz w:val="20"/>
                <w:szCs w:val="20"/>
              </w:rPr>
              <w:t xml:space="preserve"> per non </w:t>
            </w:r>
            <w:r w:rsidR="0045000C" w:rsidRPr="0045000C">
              <w:rPr>
                <w:rFonts w:ascii="Times-Roman" w:hAnsi="Times-Roman" w:cs="Times-Roman"/>
                <w:sz w:val="20"/>
                <w:szCs w:val="20"/>
              </w:rPr>
              <w:t>sottovalutare i maschi solitari in canto</w:t>
            </w:r>
            <w:r w:rsidR="003904E7">
              <w:rPr>
                <w:rFonts w:ascii="Times-Roman" w:hAnsi="Times-Roman" w:cs="Times-Roman"/>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A459D"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D6249" w14:textId="77777777" w:rsidR="00FE2F15" w:rsidRPr="00727A64" w:rsidRDefault="00FE2F15" w:rsidP="00F83F99">
            <w:pPr>
              <w:keepNext/>
              <w:keepLines/>
              <w:spacing w:after="0" w:line="240" w:lineRule="auto"/>
              <w:rPr>
                <w:rFonts w:ascii="Times New Roman" w:hAnsi="Times New Roman" w:cs="Times New Roman"/>
                <w:highlight w:val="yellow"/>
              </w:rPr>
            </w:pPr>
            <w:r>
              <w:rPr>
                <w:rFonts w:ascii="Times-Roman" w:hAnsi="Times-Roman" w:cs="Times-Roman"/>
                <w:sz w:val="20"/>
                <w:szCs w:val="20"/>
              </w:rPr>
              <w:t xml:space="preserve">Numero di CA </w:t>
            </w:r>
            <w:r w:rsidR="00DD25A7" w:rsidRPr="00DD25A7">
              <w:rPr>
                <w:rFonts w:ascii="Times-Roman" w:hAnsi="Times-Roman" w:cs="Times-Roman"/>
                <w:sz w:val="20"/>
                <w:szCs w:val="20"/>
              </w:rPr>
              <w:t>e delle riserve comunali di caccia</w:t>
            </w:r>
            <w:r w:rsidR="00B8072D">
              <w:rPr>
                <w:rFonts w:ascii="Times-Roman" w:hAnsi="Times-Roman" w:cs="Times-Roman"/>
                <w:sz w:val="20"/>
                <w:szCs w:val="20"/>
              </w:rPr>
              <w:t xml:space="preserve"> </w:t>
            </w:r>
            <w:r>
              <w:rPr>
                <w:rFonts w:ascii="Times-Roman" w:hAnsi="Times-Roman" w:cs="Times-Roman"/>
                <w:sz w:val="20"/>
                <w:szCs w:val="20"/>
              </w:rPr>
              <w:t>che realizzano il monitoraggio delle popolazioni.</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08AF2"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Conteggi primaverili ed estivi</w:t>
            </w:r>
            <w:r w:rsidR="003904E7">
              <w:rPr>
                <w:rFonts w:ascii="Times-Roman" w:hAnsi="Times-Roman" w:cs="Times-Roman"/>
                <w:sz w:val="20"/>
                <w:szCs w:val="20"/>
              </w:rPr>
              <w:t xml:space="preserve">.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4CA4" w14:textId="77777777" w:rsidR="00FE2F15" w:rsidRPr="00727A64" w:rsidRDefault="00FE2F15" w:rsidP="00FE2F15">
            <w:pPr>
              <w:keepNext/>
              <w:keepLines/>
              <w:jc w:val="center"/>
              <w:rPr>
                <w:rFonts w:ascii="Times New Roman" w:hAnsi="Times New Roman" w:cs="Times New Roman"/>
                <w:highlight w:val="yellow"/>
              </w:rPr>
            </w:pPr>
            <w:r>
              <w:rPr>
                <w:rFonts w:ascii="Times-Roman" w:hAnsi="Times-Roman" w:cs="Times-Roman"/>
                <w:sz w:val="20"/>
                <w:szCs w:val="20"/>
              </w:rPr>
              <w:t>Immediati</w:t>
            </w:r>
          </w:p>
        </w:tc>
      </w:tr>
      <w:tr w:rsidR="00FE2F15" w:rsidRPr="00BD1B76" w14:paraId="5A236FC2" w14:textId="77777777" w:rsidTr="008554EE">
        <w:trPr>
          <w:trHeight w:val="1096"/>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D3D9B" w14:textId="41115F15" w:rsidR="00FE2F15" w:rsidRDefault="00BE775D" w:rsidP="00FE2F15">
            <w:pPr>
              <w:keepNext/>
              <w:keepLines/>
              <w:autoSpaceDE w:val="0"/>
              <w:autoSpaceDN w:val="0"/>
              <w:adjustRightInd w:val="0"/>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4</w:t>
            </w:r>
            <w:r w:rsidRPr="00314056">
              <w:rPr>
                <w:rStyle w:val="Nessuno"/>
                <w:rFonts w:ascii="Times New Roman" w:hAnsi="Times New Roman" w:cs="Times New Roman"/>
                <w:sz w:val="20"/>
                <w:szCs w:val="20"/>
              </w:rPr>
              <w:t xml:space="preserve"> </w:t>
            </w:r>
            <w:r w:rsidR="00FE2F15" w:rsidRPr="00CF4C58">
              <w:rPr>
                <w:rFonts w:ascii="Times-Roman" w:hAnsi="Times-Roman" w:cs="Times-Roman"/>
                <w:sz w:val="20"/>
                <w:szCs w:val="20"/>
              </w:rPr>
              <w:t>Piano di prelievo</w:t>
            </w:r>
            <w:r w:rsidR="0060721C">
              <w:rPr>
                <w:rFonts w:ascii="Times-Roman" w:hAnsi="Times-Roman" w:cs="Times-Roman"/>
                <w:sz w:val="20"/>
                <w:szCs w:val="20"/>
              </w:rPr>
              <w:t xml:space="preserve">. </w:t>
            </w:r>
            <w:r w:rsidR="00532E28" w:rsidRPr="00532E28">
              <w:rPr>
                <w:rFonts w:ascii="Times-Roman" w:hAnsi="Times-Roman" w:cs="Times-Roman"/>
                <w:sz w:val="20"/>
                <w:szCs w:val="20"/>
              </w:rPr>
              <w:t>I piani dovranno essere approvati con uno specifico parere dell’ISPRA (vedi Allegato</w:t>
            </w:r>
            <w:r w:rsidR="0013029E">
              <w:rPr>
                <w:rFonts w:ascii="Times-Roman" w:hAnsi="Times-Roman" w:cs="Times-Roman"/>
                <w:sz w:val="20"/>
                <w:szCs w:val="20"/>
              </w:rPr>
              <w:t xml:space="preserve"> A</w:t>
            </w:r>
            <w:r w:rsidR="00532E28" w:rsidRPr="00532E28">
              <w:rPr>
                <w:rFonts w:ascii="Times-Roman" w:hAnsi="Times-Roman" w:cs="Times-Roman"/>
                <w:sz w:val="20"/>
                <w:szCs w:val="20"/>
              </w:rPr>
              <w:t>: Criteri orientativi).</w:t>
            </w:r>
          </w:p>
          <w:p w14:paraId="47A1253F" w14:textId="77777777" w:rsidR="00FE2F15" w:rsidRPr="00727A64" w:rsidRDefault="00FE2F15" w:rsidP="00FE2F15">
            <w:pPr>
              <w:keepNext/>
              <w:keepLines/>
              <w:spacing w:after="0" w:line="240" w:lineRule="auto"/>
              <w:rPr>
                <w:rFonts w:ascii="Times New Roman" w:hAnsi="Times New Roman" w:cs="Times New Roman"/>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EB5BC"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EAA97" w14:textId="77777777" w:rsidR="00FE2F15" w:rsidRPr="00727A64" w:rsidRDefault="00FE2F15" w:rsidP="00F83F99">
            <w:pPr>
              <w:keepNext/>
              <w:keepLines/>
              <w:spacing w:after="0" w:line="240" w:lineRule="auto"/>
              <w:rPr>
                <w:rFonts w:ascii="Times New Roman" w:hAnsi="Times New Roman" w:cs="Times New Roman"/>
                <w:highlight w:val="yellow"/>
              </w:rPr>
            </w:pPr>
            <w:r>
              <w:rPr>
                <w:rFonts w:ascii="Times-Roman" w:hAnsi="Times-Roman" w:cs="Times-Roman"/>
                <w:sz w:val="20"/>
                <w:szCs w:val="20"/>
              </w:rPr>
              <w:t xml:space="preserve">Numero di CA </w:t>
            </w:r>
            <w:r w:rsidR="00DD25A7" w:rsidRPr="00DD25A7">
              <w:rPr>
                <w:rFonts w:ascii="Times-Roman" w:hAnsi="Times-Roman" w:cs="Times-Roman"/>
                <w:sz w:val="20"/>
                <w:szCs w:val="20"/>
              </w:rPr>
              <w:t>e delle riserve comunali di caccia</w:t>
            </w:r>
            <w:r w:rsidR="00B8072D">
              <w:rPr>
                <w:rFonts w:ascii="Times-Roman" w:hAnsi="Times-Roman" w:cs="Times-Roman"/>
                <w:sz w:val="20"/>
                <w:szCs w:val="20"/>
              </w:rPr>
              <w:t xml:space="preserve"> </w:t>
            </w:r>
            <w:r>
              <w:rPr>
                <w:rFonts w:ascii="Times-Roman" w:hAnsi="Times-Roman" w:cs="Times-Roman"/>
                <w:sz w:val="20"/>
                <w:szCs w:val="20"/>
              </w:rPr>
              <w:t>con prelievo consentito solo sulla base di piani di prelievo.</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32CA9" w14:textId="77777777" w:rsidR="00650D3D" w:rsidRPr="00650D3D" w:rsidRDefault="00650D3D" w:rsidP="00650D3D">
            <w:pPr>
              <w:pStyle w:val="Testocommento"/>
              <w:rPr>
                <w:rFonts w:ascii="Times-Roman" w:hAnsi="Times-Roman" w:cs="Times-Roman"/>
              </w:rPr>
            </w:pPr>
            <w:r>
              <w:rPr>
                <w:rFonts w:ascii="Times-Roman" w:hAnsi="Times-Roman" w:cs="Times-Roman"/>
              </w:rPr>
              <w:t>N</w:t>
            </w:r>
            <w:r w:rsidR="00532E28" w:rsidRPr="00532E28">
              <w:rPr>
                <w:rFonts w:ascii="Times-Roman" w:hAnsi="Times-Roman" w:cs="Times-Roman"/>
              </w:rPr>
              <w:t xml:space="preserve">ei distretti di gestione accesso giornaliero </w:t>
            </w:r>
            <w:r>
              <w:rPr>
                <w:rFonts w:ascii="Times-Roman" w:hAnsi="Times-Roman" w:cs="Times-Roman"/>
              </w:rPr>
              <w:t>l</w:t>
            </w:r>
            <w:r w:rsidR="00532E28" w:rsidRPr="00532E28">
              <w:rPr>
                <w:rFonts w:ascii="Times-Roman" w:hAnsi="Times-Roman" w:cs="Times-Roman"/>
              </w:rPr>
              <w:t xml:space="preserve">imitato a un numero di cacciatori pari al numero di capi da abbattere. Con la progressiva riduzione del piano di prelievo si riduce il numero di accessi. </w:t>
            </w:r>
          </w:p>
          <w:p w14:paraId="7FE52602"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 xml:space="preserve">Assegnazione nominale dei capi da abbattere o sistemi di notifica immediata dell’avvenuto abbattimento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01A08" w14:textId="77777777" w:rsidR="00FE2F15" w:rsidRPr="00727A64" w:rsidRDefault="00FE2F15" w:rsidP="00FE2F15">
            <w:pPr>
              <w:keepNext/>
              <w:keepLines/>
              <w:jc w:val="center"/>
              <w:rPr>
                <w:rFonts w:ascii="Times New Roman" w:hAnsi="Times New Roman" w:cs="Times New Roman"/>
                <w:highlight w:val="yellow"/>
              </w:rPr>
            </w:pPr>
            <w:r>
              <w:rPr>
                <w:rFonts w:ascii="Times-Roman" w:hAnsi="Times-Roman" w:cs="Times-Roman"/>
                <w:sz w:val="20"/>
                <w:szCs w:val="20"/>
              </w:rPr>
              <w:t>Immediati</w:t>
            </w:r>
          </w:p>
        </w:tc>
      </w:tr>
      <w:tr w:rsidR="00FE2F15" w:rsidRPr="00BD1B76" w14:paraId="354A7A28" w14:textId="77777777" w:rsidTr="00314056">
        <w:trPr>
          <w:trHeight w:val="809"/>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350ED" w14:textId="18B2A356" w:rsidR="00FE2F15" w:rsidRPr="00727A64" w:rsidRDefault="00BE775D" w:rsidP="003E5CFC">
            <w:pPr>
              <w:keepNext/>
              <w:keepLines/>
              <w:spacing w:after="0" w:line="240" w:lineRule="auto"/>
              <w:rPr>
                <w:rFonts w:ascii="Times New Roman" w:hAnsi="Times New Roman" w:cs="Times New Roman"/>
                <w:highlight w:val="yellow"/>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5</w:t>
            </w:r>
            <w:r w:rsidRPr="00314056">
              <w:rPr>
                <w:rStyle w:val="Nessuno"/>
                <w:rFonts w:ascii="Times New Roman" w:hAnsi="Times New Roman" w:cs="Times New Roman"/>
                <w:sz w:val="20"/>
                <w:szCs w:val="20"/>
              </w:rPr>
              <w:t xml:space="preserve"> </w:t>
            </w:r>
            <w:r w:rsidR="003E5CFC">
              <w:rPr>
                <w:rFonts w:ascii="Times-Roman" w:hAnsi="Times-Roman" w:cs="Times-Roman"/>
                <w:sz w:val="20"/>
                <w:szCs w:val="20"/>
              </w:rPr>
              <w:t>Nei distretti</w:t>
            </w:r>
            <w:r w:rsidR="00F72FED">
              <w:rPr>
                <w:rFonts w:ascii="Times-Roman" w:hAnsi="Times-Roman" w:cs="Times-Roman"/>
                <w:sz w:val="20"/>
                <w:szCs w:val="20"/>
              </w:rPr>
              <w:t>,</w:t>
            </w:r>
            <w:r w:rsidR="003E5CFC">
              <w:rPr>
                <w:rFonts w:ascii="Times-Roman" w:hAnsi="Times-Roman" w:cs="Times-Roman"/>
                <w:sz w:val="20"/>
                <w:szCs w:val="20"/>
              </w:rPr>
              <w:t xml:space="preserve"> nei CA e in</w:t>
            </w:r>
            <w:r w:rsidR="003E5CFC" w:rsidRPr="00DD25A7">
              <w:rPr>
                <w:rFonts w:ascii="Times-Roman" w:hAnsi="Times-Roman" w:cs="Times-Roman"/>
                <w:sz w:val="20"/>
                <w:szCs w:val="20"/>
              </w:rPr>
              <w:t xml:space="preserve"> aree faunistiche d</w:t>
            </w:r>
            <w:r w:rsidR="003E5CFC">
              <w:rPr>
                <w:rFonts w:ascii="Times-Roman" w:hAnsi="Times-Roman" w:cs="Times-Roman"/>
                <w:sz w:val="20"/>
                <w:szCs w:val="20"/>
              </w:rPr>
              <w:t xml:space="preserve">elle </w:t>
            </w:r>
            <w:r w:rsidR="003E5CFC" w:rsidRPr="00DD25A7">
              <w:rPr>
                <w:rFonts w:ascii="Times-Roman" w:hAnsi="Times-Roman" w:cs="Times-Roman"/>
                <w:sz w:val="20"/>
                <w:szCs w:val="20"/>
              </w:rPr>
              <w:t>riserve comunali di caccia</w:t>
            </w:r>
            <w:r w:rsidR="003E5CFC">
              <w:rPr>
                <w:rFonts w:ascii="Times-Roman" w:hAnsi="Times-Roman" w:cs="Times-Roman"/>
                <w:sz w:val="20"/>
                <w:szCs w:val="20"/>
              </w:rPr>
              <w:t xml:space="preserve"> dove si attua il p</w:t>
            </w:r>
            <w:r w:rsidR="003E5CFC" w:rsidRPr="00CF4C58">
              <w:rPr>
                <w:rFonts w:ascii="Times-Roman" w:hAnsi="Times-Roman" w:cs="Times-Roman"/>
                <w:sz w:val="20"/>
                <w:szCs w:val="20"/>
              </w:rPr>
              <w:t>iano di prelievo</w:t>
            </w:r>
            <w:r w:rsidR="003E5CFC">
              <w:rPr>
                <w:rFonts w:ascii="Times-Roman" w:hAnsi="Times-Roman" w:cs="Times-Roman"/>
                <w:sz w:val="20"/>
                <w:szCs w:val="20"/>
              </w:rPr>
              <w:t xml:space="preserve"> del Fagiano di monte, a</w:t>
            </w:r>
            <w:r w:rsidR="00FE2F15">
              <w:rPr>
                <w:rFonts w:ascii="Times-Roman" w:hAnsi="Times-Roman" w:cs="Times-Roman"/>
                <w:sz w:val="20"/>
                <w:szCs w:val="20"/>
              </w:rPr>
              <w:t xml:space="preserve">pertura del prelievo </w:t>
            </w:r>
            <w:r w:rsidR="00595696">
              <w:rPr>
                <w:rFonts w:ascii="Times-Roman" w:hAnsi="Times-Roman" w:cs="Times-Roman"/>
                <w:sz w:val="20"/>
                <w:szCs w:val="20"/>
              </w:rPr>
              <w:t xml:space="preserve">di tutte le </w:t>
            </w:r>
            <w:r w:rsidR="00FE2F15">
              <w:rPr>
                <w:rFonts w:ascii="Times-Roman" w:hAnsi="Times-Roman" w:cs="Times-Roman"/>
                <w:sz w:val="20"/>
                <w:szCs w:val="20"/>
              </w:rPr>
              <w:t>altre specie (ad eccezione degli Ungulati</w:t>
            </w:r>
            <w:r w:rsidR="003E5CFC">
              <w:rPr>
                <w:rFonts w:ascii="Times-Roman" w:hAnsi="Times-Roman" w:cs="Times-Roman"/>
                <w:sz w:val="20"/>
                <w:szCs w:val="20"/>
              </w:rPr>
              <w:t xml:space="preserve"> e della caccia da appostamento </w:t>
            </w:r>
            <w:r w:rsidR="00BB1366">
              <w:rPr>
                <w:rFonts w:ascii="Times-Roman" w:hAnsi="Times-Roman" w:cs="Times-Roman"/>
                <w:sz w:val="20"/>
                <w:szCs w:val="20"/>
              </w:rPr>
              <w:t>a Colombaccio, Tortora selvatica, Corvidi</w:t>
            </w:r>
            <w:r w:rsidR="00595696">
              <w:rPr>
                <w:rFonts w:ascii="Times-Roman" w:hAnsi="Times-Roman" w:cs="Times-Roman"/>
                <w:sz w:val="20"/>
                <w:szCs w:val="20"/>
              </w:rPr>
              <w:t xml:space="preserve"> e</w:t>
            </w:r>
            <w:r w:rsidR="00BB1366">
              <w:rPr>
                <w:rFonts w:ascii="Times-Roman" w:hAnsi="Times-Roman" w:cs="Times-Roman"/>
                <w:sz w:val="20"/>
                <w:szCs w:val="20"/>
              </w:rPr>
              <w:t xml:space="preserve"> Merlo </w:t>
            </w:r>
            <w:r w:rsidR="00595696">
              <w:rPr>
                <w:rFonts w:ascii="Times-Roman" w:hAnsi="Times-Roman" w:cs="Times-Roman"/>
                <w:sz w:val="20"/>
                <w:szCs w:val="20"/>
              </w:rPr>
              <w:t xml:space="preserve">prelevati nei </w:t>
            </w:r>
            <w:r w:rsidR="00595696">
              <w:rPr>
                <w:rFonts w:ascii="Times-Roman" w:hAnsi="Times-Roman" w:cs="Times-Roman"/>
                <w:sz w:val="20"/>
                <w:szCs w:val="20"/>
              </w:rPr>
              <w:lastRenderedPageBreak/>
              <w:t>tempi previsti</w:t>
            </w:r>
            <w:r w:rsidR="00BB1366">
              <w:rPr>
                <w:rFonts w:ascii="Times-Roman" w:hAnsi="Times-Roman" w:cs="Times-Roman"/>
                <w:sz w:val="20"/>
                <w:szCs w:val="20"/>
              </w:rPr>
              <w:t xml:space="preserve"> </w:t>
            </w:r>
            <w:r w:rsidR="00595696">
              <w:rPr>
                <w:rFonts w:ascii="Times-Roman" w:hAnsi="Times-Roman" w:cs="Times-Roman"/>
                <w:sz w:val="20"/>
                <w:szCs w:val="20"/>
              </w:rPr>
              <w:t>da</w:t>
            </w:r>
            <w:r w:rsidR="00BB1366">
              <w:rPr>
                <w:rFonts w:ascii="Times-Roman" w:hAnsi="Times-Roman" w:cs="Times-Roman"/>
                <w:sz w:val="20"/>
                <w:szCs w:val="20"/>
              </w:rPr>
              <w:t>i calendari venatori</w:t>
            </w:r>
            <w:r w:rsidR="00FE2F15">
              <w:rPr>
                <w:rFonts w:ascii="Times-Roman" w:hAnsi="Times-Roman" w:cs="Times-Roman"/>
                <w:sz w:val="20"/>
                <w:szCs w:val="20"/>
              </w:rPr>
              <w:t xml:space="preserve">) </w:t>
            </w:r>
            <w:r w:rsidR="00F72FED">
              <w:rPr>
                <w:rFonts w:ascii="Times-Roman" w:hAnsi="Times-Roman" w:cs="Times-Roman"/>
                <w:sz w:val="20"/>
                <w:szCs w:val="20"/>
              </w:rPr>
              <w:t>il 1° ottobre</w:t>
            </w:r>
            <w:r w:rsidR="00FE2F15">
              <w:rPr>
                <w:rFonts w:ascii="Times-Roman" w:hAnsi="Times-Roman" w:cs="Times-Roman"/>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459B4"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lastRenderedPageBreak/>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244C7"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Calendari venatori</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55FD4" w14:textId="77777777" w:rsidR="00FE2F15" w:rsidRPr="00727A64" w:rsidRDefault="00FE2F15" w:rsidP="00FE2F15">
            <w:pPr>
              <w:keepNext/>
              <w:keepLines/>
              <w:spacing w:after="0" w:line="240" w:lineRule="auto"/>
              <w:rPr>
                <w:rFonts w:ascii="Times New Roman" w:hAnsi="Times New Roman" w:cs="Times New Roman"/>
                <w:highlight w:val="yellow"/>
              </w:rPr>
            </w:pPr>
            <w:r>
              <w:rPr>
                <w:rFonts w:ascii="Times-Roman" w:hAnsi="Times-Roman" w:cs="Times-Roman"/>
                <w:sz w:val="20"/>
                <w:szCs w:val="20"/>
              </w:rPr>
              <w:t>Riduzione impatto, anche indiretto del prelievo venatorio</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A4A8A" w14:textId="77777777" w:rsidR="00FE2F15" w:rsidRPr="00727A64" w:rsidRDefault="00FE2F15" w:rsidP="00FE2F15">
            <w:pPr>
              <w:keepNext/>
              <w:keepLines/>
              <w:spacing w:after="0" w:line="240" w:lineRule="auto"/>
              <w:jc w:val="center"/>
              <w:rPr>
                <w:rFonts w:ascii="Times New Roman" w:hAnsi="Times New Roman" w:cs="Times New Roman"/>
                <w:highlight w:val="yellow"/>
              </w:rPr>
            </w:pPr>
            <w:r>
              <w:rPr>
                <w:rFonts w:ascii="Times-Roman" w:hAnsi="Times-Roman" w:cs="Times-Roman"/>
                <w:sz w:val="20"/>
                <w:szCs w:val="20"/>
              </w:rPr>
              <w:t>Immediata</w:t>
            </w:r>
          </w:p>
        </w:tc>
      </w:tr>
    </w:tbl>
    <w:p w14:paraId="053D2B46" w14:textId="77777777" w:rsidR="00D331B3" w:rsidRPr="00727A64" w:rsidRDefault="00D331B3">
      <w:pPr>
        <w:widowControl w:val="0"/>
        <w:spacing w:after="0" w:line="240" w:lineRule="auto"/>
        <w:rPr>
          <w:rStyle w:val="Nessuno"/>
          <w:rFonts w:ascii="Times New Roman" w:eastAsia="Cambria" w:hAnsi="Times New Roman" w:cs="Times New Roman"/>
          <w:b/>
          <w:bCs/>
          <w:sz w:val="24"/>
          <w:szCs w:val="24"/>
          <w:highlight w:val="yellow"/>
        </w:rPr>
      </w:pPr>
    </w:p>
    <w:p w14:paraId="16B1CEA2" w14:textId="77777777" w:rsidR="00225E84" w:rsidRPr="00314056" w:rsidRDefault="00225E84" w:rsidP="00225E84">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314056">
        <w:rPr>
          <w:rFonts w:ascii="Times New Roman" w:hAnsi="Times New Roman" w:cs="Times New Roman"/>
          <w:b/>
        </w:rPr>
        <w:t>Monitoraggio e ricerca</w:t>
      </w:r>
    </w:p>
    <w:tbl>
      <w:tblPr>
        <w:tblStyle w:val="TableNormal"/>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0"/>
        <w:gridCol w:w="1024"/>
        <w:gridCol w:w="2265"/>
        <w:gridCol w:w="2422"/>
        <w:gridCol w:w="1171"/>
      </w:tblGrid>
      <w:tr w:rsidR="00D331B3" w:rsidRPr="00BD1B76" w14:paraId="1344135B" w14:textId="77777777" w:rsidTr="00382910">
        <w:trPr>
          <w:trHeight w:val="250"/>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0EB27" w14:textId="77777777" w:rsidR="00D331B3" w:rsidRPr="00314056" w:rsidRDefault="00400538">
            <w:pPr>
              <w:keepNext/>
              <w:keepLines/>
              <w:rPr>
                <w:rFonts w:ascii="Times New Roman" w:hAnsi="Times New Roman" w:cs="Times New Roman"/>
              </w:rPr>
            </w:pPr>
            <w:r w:rsidRPr="00314056">
              <w:rPr>
                <w:rStyle w:val="Hyperlink1"/>
                <w:rFonts w:ascii="Times New Roman" w:hAnsi="Times New Roman" w:cs="Times New Roman"/>
                <w:b/>
                <w:bCs/>
                <w:sz w:val="20"/>
                <w:szCs w:val="20"/>
              </w:rPr>
              <w:t>Azione</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A09E4" w14:textId="77777777" w:rsidR="00D331B3" w:rsidRPr="00314056" w:rsidRDefault="00400538">
            <w:pPr>
              <w:keepNext/>
              <w:keepLines/>
              <w:spacing w:after="0" w:line="240" w:lineRule="auto"/>
              <w:rPr>
                <w:rFonts w:ascii="Times New Roman" w:hAnsi="Times New Roman" w:cs="Times New Roman"/>
              </w:rPr>
            </w:pPr>
            <w:r w:rsidRPr="00314056">
              <w:rPr>
                <w:rStyle w:val="Hyperlink1"/>
                <w:rFonts w:ascii="Times New Roman" w:hAnsi="Times New Roman" w:cs="Times New Roman"/>
                <w:b/>
                <w:bCs/>
                <w:sz w:val="20"/>
                <w:szCs w:val="20"/>
              </w:rPr>
              <w:t>Priorità</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A37AF" w14:textId="77777777" w:rsidR="00D331B3" w:rsidRPr="00314056" w:rsidRDefault="00400538">
            <w:pPr>
              <w:keepNext/>
              <w:keepLines/>
              <w:spacing w:after="0" w:line="240" w:lineRule="auto"/>
              <w:rPr>
                <w:rFonts w:ascii="Times New Roman" w:hAnsi="Times New Roman" w:cs="Times New Roman"/>
              </w:rPr>
            </w:pPr>
            <w:r w:rsidRPr="00314056">
              <w:rPr>
                <w:rStyle w:val="Hyperlink1"/>
                <w:rFonts w:ascii="Times New Roman" w:hAnsi="Times New Roman" w:cs="Times New Roman"/>
                <w:b/>
                <w:bCs/>
                <w:sz w:val="20"/>
                <w:szCs w:val="20"/>
              </w:rPr>
              <w:t>Indicatori</w:t>
            </w: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715D4" w14:textId="77777777" w:rsidR="00D331B3" w:rsidRPr="00314056" w:rsidRDefault="00400538">
            <w:pPr>
              <w:keepNext/>
              <w:keepLines/>
              <w:spacing w:after="0" w:line="240" w:lineRule="auto"/>
              <w:rPr>
                <w:rFonts w:ascii="Times New Roman" w:hAnsi="Times New Roman" w:cs="Times New Roman"/>
              </w:rPr>
            </w:pPr>
            <w:r w:rsidRPr="00314056">
              <w:rPr>
                <w:rStyle w:val="Nessuno"/>
                <w:rFonts w:ascii="Times New Roman" w:hAnsi="Times New Roman" w:cs="Times New Roman"/>
                <w:b/>
                <w:bCs/>
                <w:sz w:val="20"/>
                <w:szCs w:val="20"/>
              </w:rPr>
              <w:t>Risultato atteso</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D5D60" w14:textId="77777777" w:rsidR="00D331B3" w:rsidRPr="00314056" w:rsidRDefault="00400538">
            <w:pPr>
              <w:keepNext/>
              <w:keepLines/>
              <w:jc w:val="center"/>
              <w:rPr>
                <w:rFonts w:ascii="Times New Roman" w:hAnsi="Times New Roman" w:cs="Times New Roman"/>
              </w:rPr>
            </w:pPr>
            <w:r w:rsidRPr="00314056">
              <w:rPr>
                <w:rStyle w:val="Nessuno"/>
                <w:rFonts w:ascii="Times New Roman" w:hAnsi="Times New Roman" w:cs="Times New Roman"/>
                <w:b/>
                <w:bCs/>
                <w:sz w:val="20"/>
                <w:szCs w:val="20"/>
              </w:rPr>
              <w:t>Tempi</w:t>
            </w:r>
          </w:p>
        </w:tc>
      </w:tr>
      <w:tr w:rsidR="00D331B3" w:rsidRPr="00BD1B76" w14:paraId="4D6A51E7" w14:textId="77777777" w:rsidTr="00382910">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7379E" w14:textId="75F99FEB" w:rsidR="00D331B3" w:rsidRPr="00314056" w:rsidRDefault="00400538" w:rsidP="00382910">
            <w:pPr>
              <w:keepNext/>
              <w:keepLines/>
              <w:spacing w:after="0" w:line="240" w:lineRule="auto"/>
              <w:jc w:val="both"/>
              <w:rPr>
                <w:rFonts w:ascii="Times New Roman" w:hAnsi="Times New Roman" w:cs="Times New Roman"/>
              </w:rPr>
            </w:pPr>
            <w:r w:rsidRPr="00314056">
              <w:rPr>
                <w:rStyle w:val="Nessuno"/>
                <w:rFonts w:ascii="Times New Roman" w:hAnsi="Times New Roman" w:cs="Times New Roman"/>
                <w:sz w:val="20"/>
                <w:szCs w:val="20"/>
              </w:rPr>
              <w:t xml:space="preserve">Azione 3.1 </w:t>
            </w:r>
            <w:r w:rsidRPr="00314056">
              <w:rPr>
                <w:rStyle w:val="Hyperlink1"/>
                <w:rFonts w:ascii="Times New Roman" w:hAnsi="Times New Roman" w:cs="Times New Roman"/>
                <w:sz w:val="20"/>
                <w:szCs w:val="20"/>
              </w:rPr>
              <w:t>Monitoraggio della popolazione nelle aree protette</w:t>
            </w:r>
            <w:r w:rsidR="00394031">
              <w:rPr>
                <w:rStyle w:val="Hyperlink1"/>
                <w:rFonts w:ascii="Times New Roman" w:hAnsi="Times New Roman" w:cs="Times New Roman"/>
                <w:sz w:val="20"/>
                <w:szCs w:val="20"/>
              </w:rPr>
              <w:t xml:space="preserve"> (non limitati alle aree maggiormen</w:t>
            </w:r>
            <w:r w:rsidR="00077831">
              <w:rPr>
                <w:rStyle w:val="Hyperlink1"/>
                <w:rFonts w:ascii="Times New Roman" w:hAnsi="Times New Roman" w:cs="Times New Roman"/>
                <w:sz w:val="20"/>
                <w:szCs w:val="20"/>
              </w:rPr>
              <w:t>t</w:t>
            </w:r>
            <w:r w:rsidR="00394031">
              <w:rPr>
                <w:rStyle w:val="Hyperlink1"/>
                <w:rFonts w:ascii="Times New Roman" w:hAnsi="Times New Roman" w:cs="Times New Roman"/>
                <w:sz w:val="20"/>
                <w:szCs w:val="20"/>
              </w:rPr>
              <w:t>e vocate alla specie)</w:t>
            </w:r>
            <w:r w:rsidR="00382910">
              <w:rPr>
                <w:rStyle w:val="Hyperlink1"/>
                <w:rFonts w:ascii="Times New Roman" w:hAnsi="Times New Roman" w:cs="Times New Roman"/>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D6CA8" w14:textId="77777777" w:rsidR="00D331B3" w:rsidRPr="009B58B4" w:rsidRDefault="00400538">
            <w:pPr>
              <w:keepNext/>
              <w:keepLines/>
              <w:spacing w:after="0" w:line="240" w:lineRule="auto"/>
              <w:jc w:val="both"/>
              <w:rPr>
                <w:rFonts w:ascii="Times New Roman" w:hAnsi="Times New Roman" w:cs="Times New Roman"/>
              </w:rPr>
            </w:pPr>
            <w:r w:rsidRPr="009B58B4">
              <w:rPr>
                <w:rStyle w:val="Hyperlink1"/>
                <w:rFonts w:ascii="Times New Roman" w:hAnsi="Times New Roman" w:cs="Times New Roman"/>
                <w:sz w:val="20"/>
                <w:szCs w:val="20"/>
              </w:rPr>
              <w:t>Alta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E5513" w14:textId="77777777" w:rsidR="00D331B3" w:rsidRPr="00314056" w:rsidRDefault="00400538">
            <w:pPr>
              <w:keepNext/>
              <w:keepLines/>
              <w:spacing w:after="0" w:line="240" w:lineRule="auto"/>
              <w:jc w:val="both"/>
              <w:rPr>
                <w:rStyle w:val="Nessuno"/>
                <w:rFonts w:ascii="Times New Roman" w:eastAsia="Times New Roman" w:hAnsi="Times New Roman" w:cs="Times New Roman"/>
                <w:sz w:val="20"/>
                <w:szCs w:val="20"/>
              </w:rPr>
            </w:pPr>
            <w:r w:rsidRPr="00314056">
              <w:rPr>
                <w:rStyle w:val="Hyperlink1"/>
                <w:rFonts w:ascii="Times New Roman" w:hAnsi="Times New Roman" w:cs="Times New Roman"/>
                <w:sz w:val="20"/>
                <w:szCs w:val="20"/>
              </w:rPr>
              <w:t>Superficie monitorata</w:t>
            </w:r>
          </w:p>
          <w:p w14:paraId="29E2B769" w14:textId="0024E9B6" w:rsidR="00D331B3" w:rsidRDefault="007F745F">
            <w:pPr>
              <w:keepNext/>
              <w:keepLines/>
              <w:spacing w:after="0" w:line="240" w:lineRule="auto"/>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maschi</w:t>
            </w:r>
            <w:r w:rsidRPr="00314056">
              <w:rPr>
                <w:rStyle w:val="Hyperlink1"/>
                <w:rFonts w:ascii="Times New Roman" w:hAnsi="Times New Roman" w:cs="Times New Roman"/>
                <w:sz w:val="20"/>
                <w:szCs w:val="20"/>
              </w:rPr>
              <w:t xml:space="preserve"> </w:t>
            </w:r>
            <w:r w:rsidR="00400538" w:rsidRPr="00314056">
              <w:rPr>
                <w:rStyle w:val="Hyperlink1"/>
                <w:rFonts w:ascii="Times New Roman" w:hAnsi="Times New Roman" w:cs="Times New Roman"/>
                <w:sz w:val="20"/>
                <w:szCs w:val="20"/>
              </w:rPr>
              <w:t>per 10</w:t>
            </w:r>
            <w:r w:rsidR="00A401E2">
              <w:rPr>
                <w:rStyle w:val="Hyperlink1"/>
                <w:rFonts w:ascii="Times New Roman" w:hAnsi="Times New Roman" w:cs="Times New Roman"/>
                <w:sz w:val="20"/>
                <w:szCs w:val="20"/>
              </w:rPr>
              <w:t>0</w:t>
            </w:r>
            <w:r w:rsidR="00400538" w:rsidRPr="00314056">
              <w:rPr>
                <w:rStyle w:val="Hyperlink1"/>
                <w:rFonts w:ascii="Times New Roman" w:hAnsi="Times New Roman" w:cs="Times New Roman"/>
                <w:sz w:val="20"/>
                <w:szCs w:val="20"/>
              </w:rPr>
              <w:t xml:space="preserve"> </w:t>
            </w:r>
            <w:r w:rsidR="00BF5AC8" w:rsidRPr="00314056">
              <w:rPr>
                <w:rStyle w:val="Hyperlink1"/>
                <w:rFonts w:ascii="Times New Roman" w:hAnsi="Times New Roman" w:cs="Times New Roman"/>
                <w:sz w:val="20"/>
                <w:szCs w:val="20"/>
              </w:rPr>
              <w:t>ha</w:t>
            </w:r>
          </w:p>
          <w:p w14:paraId="79A2F435" w14:textId="77777777" w:rsidR="007F745F" w:rsidRDefault="007F745F">
            <w:pPr>
              <w:keepNext/>
              <w:keepLines/>
              <w:spacing w:after="0" w:line="240" w:lineRule="auto"/>
              <w:jc w:val="both"/>
              <w:rPr>
                <w:rStyle w:val="Hyperlink1"/>
                <w:rFonts w:ascii="Times New Roman" w:hAnsi="Times New Roman" w:cs="Times New Roman"/>
                <w:sz w:val="20"/>
                <w:szCs w:val="20"/>
              </w:rPr>
            </w:pPr>
            <w:r w:rsidRPr="009B58B4">
              <w:rPr>
                <w:rStyle w:val="Hyperlink1"/>
                <w:rFonts w:ascii="Times New Roman" w:hAnsi="Times New Roman" w:cs="Times New Roman"/>
                <w:sz w:val="20"/>
                <w:szCs w:val="20"/>
              </w:rPr>
              <w:t>Dimensioni del gruppo di parata</w:t>
            </w:r>
          </w:p>
          <w:p w14:paraId="7B7F96E0" w14:textId="77777777" w:rsidR="00365F95" w:rsidRDefault="00365F95">
            <w:pPr>
              <w:keepNext/>
              <w:keepLines/>
              <w:spacing w:after="0" w:line="240" w:lineRule="auto"/>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Nidiate/100 ha</w:t>
            </w:r>
          </w:p>
          <w:p w14:paraId="68CC18DE" w14:textId="77777777" w:rsidR="00314056" w:rsidRDefault="00314056">
            <w:pPr>
              <w:keepNext/>
              <w:keepLines/>
              <w:spacing w:after="0" w:line="240" w:lineRule="auto"/>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Juv/nidiata</w:t>
            </w:r>
          </w:p>
          <w:p w14:paraId="78E2E279" w14:textId="0D82B16A" w:rsidR="00365F95" w:rsidRPr="00314056" w:rsidRDefault="00365F95">
            <w:pPr>
              <w:keepNext/>
              <w:keepLines/>
              <w:spacing w:after="0" w:line="240" w:lineRule="auto"/>
              <w:jc w:val="both"/>
              <w:rPr>
                <w:rStyle w:val="Nessuno"/>
                <w:rFonts w:ascii="Times New Roman" w:eastAsia="Times New Roman" w:hAnsi="Times New Roman" w:cs="Times New Roman"/>
                <w:sz w:val="20"/>
                <w:szCs w:val="20"/>
              </w:rPr>
            </w:pPr>
            <w:r>
              <w:rPr>
                <w:rStyle w:val="Hyperlink1"/>
                <w:rFonts w:ascii="Times New Roman" w:hAnsi="Times New Roman" w:cs="Times New Roman"/>
                <w:sz w:val="20"/>
                <w:szCs w:val="20"/>
              </w:rPr>
              <w:t>Indice riproduttivo (</w:t>
            </w:r>
            <w:r w:rsidR="00C75889">
              <w:rPr>
                <w:rStyle w:val="Hyperlink1"/>
                <w:rFonts w:ascii="Times New Roman" w:hAnsi="Times New Roman" w:cs="Times New Roman"/>
                <w:sz w:val="20"/>
                <w:szCs w:val="20"/>
              </w:rPr>
              <w:t>juv. /</w:t>
            </w:r>
            <w:r w:rsidR="00394031">
              <w:rPr>
                <w:rStyle w:val="Hyperlink1"/>
                <w:rFonts w:ascii="Times New Roman" w:hAnsi="Times New Roman" w:cs="Times New Roman"/>
                <w:sz w:val="20"/>
                <w:szCs w:val="20"/>
              </w:rPr>
              <w:t>femmine adulte</w:t>
            </w:r>
            <w:r>
              <w:rPr>
                <w:rStyle w:val="Hyperlink1"/>
                <w:rFonts w:ascii="Times New Roman" w:hAnsi="Times New Roman" w:cs="Times New Roman"/>
                <w:sz w:val="20"/>
                <w:szCs w:val="20"/>
              </w:rPr>
              <w:t>)</w:t>
            </w:r>
          </w:p>
          <w:p w14:paraId="33173664" w14:textId="77777777" w:rsidR="0053612F" w:rsidRPr="005A2846" w:rsidRDefault="00DD25A7" w:rsidP="0053612F">
            <w:pPr>
              <w:keepNext/>
              <w:keepLines/>
              <w:spacing w:before="200" w:after="0" w:line="240" w:lineRule="auto"/>
              <w:jc w:val="both"/>
              <w:outlineLvl w:val="1"/>
              <w:rPr>
                <w:rStyle w:val="Hyperlink1"/>
                <w:rFonts w:ascii="Times New Roman" w:hAnsi="Times New Roman" w:cs="Times New Roman"/>
                <w:sz w:val="20"/>
                <w:szCs w:val="20"/>
              </w:rPr>
            </w:pPr>
            <w:r w:rsidRPr="00DD25A7">
              <w:rPr>
                <w:rStyle w:val="Hyperlink1"/>
                <w:rFonts w:ascii="Times New Roman" w:hAnsi="Times New Roman" w:cs="Times New Roman"/>
                <w:sz w:val="20"/>
                <w:szCs w:val="20"/>
              </w:rPr>
              <w:t>Variazione interannuale e</w:t>
            </w:r>
          </w:p>
          <w:p w14:paraId="1C8E6CAD" w14:textId="77777777" w:rsidR="0053612F" w:rsidRPr="001B5A9E" w:rsidRDefault="00DD25A7" w:rsidP="0053612F">
            <w:pPr>
              <w:keepNext/>
              <w:keepLines/>
              <w:spacing w:after="0" w:line="240" w:lineRule="auto"/>
              <w:jc w:val="both"/>
              <w:rPr>
                <w:rStyle w:val="Hyperlink1"/>
                <w:rFonts w:ascii="Times New Roman" w:hAnsi="Times New Roman" w:cs="Times New Roman"/>
                <w:i/>
                <w:sz w:val="20"/>
                <w:szCs w:val="20"/>
              </w:rPr>
            </w:pPr>
            <w:r w:rsidRPr="00DD25A7">
              <w:rPr>
                <w:rStyle w:val="Hyperlink1"/>
                <w:rFonts w:ascii="Times New Roman" w:hAnsi="Times New Roman" w:cs="Times New Roman"/>
                <w:sz w:val="20"/>
                <w:szCs w:val="20"/>
              </w:rPr>
              <w:t>dinamica storica del numero dei maschi per area di canto</w:t>
            </w:r>
          </w:p>
          <w:p w14:paraId="1EEBF43A" w14:textId="77777777" w:rsidR="00D331B3" w:rsidRPr="00727A64" w:rsidRDefault="00D331B3">
            <w:pPr>
              <w:keepNext/>
              <w:keepLines/>
              <w:spacing w:after="0" w:line="240" w:lineRule="auto"/>
              <w:jc w:val="both"/>
              <w:rPr>
                <w:rFonts w:ascii="Times New Roman" w:hAnsi="Times New Roman" w:cs="Times New Roman"/>
                <w:highlight w:val="yellow"/>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52491" w14:textId="77777777" w:rsidR="00D331B3" w:rsidRPr="00314056" w:rsidRDefault="00400538">
            <w:pPr>
              <w:keepNext/>
              <w:keepLines/>
              <w:spacing w:after="0" w:line="240" w:lineRule="auto"/>
              <w:jc w:val="both"/>
              <w:rPr>
                <w:rFonts w:ascii="Times New Roman" w:hAnsi="Times New Roman" w:cs="Times New Roman"/>
              </w:rPr>
            </w:pPr>
            <w:r w:rsidRPr="00314056">
              <w:rPr>
                <w:rStyle w:val="Hyperlink1"/>
                <w:rFonts w:ascii="Times New Roman" w:hAnsi="Times New Roman" w:cs="Times New Roman"/>
                <w:sz w:val="20"/>
                <w:szCs w:val="20"/>
              </w:rPr>
              <w:t>Stime su consistenza e successo riproduttivo delle popolazioni</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8C42A" w14:textId="77777777" w:rsidR="00D331B3" w:rsidRPr="00314056" w:rsidRDefault="00400538">
            <w:pPr>
              <w:keepNext/>
              <w:keepLines/>
              <w:spacing w:after="0" w:line="240" w:lineRule="auto"/>
              <w:jc w:val="both"/>
              <w:rPr>
                <w:rFonts w:ascii="Times New Roman" w:hAnsi="Times New Roman" w:cs="Times New Roman"/>
              </w:rPr>
            </w:pPr>
            <w:r w:rsidRPr="00314056">
              <w:rPr>
                <w:rStyle w:val="Hyperlink1"/>
                <w:rFonts w:ascii="Times New Roman" w:hAnsi="Times New Roman" w:cs="Times New Roman"/>
                <w:sz w:val="20"/>
                <w:szCs w:val="20"/>
              </w:rPr>
              <w:t>Immediati</w:t>
            </w:r>
          </w:p>
        </w:tc>
      </w:tr>
      <w:tr w:rsidR="00D331B3" w:rsidRPr="00BD1B76" w14:paraId="703FF94A" w14:textId="77777777" w:rsidTr="00314056">
        <w:trPr>
          <w:trHeight w:val="3001"/>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4F22C" w14:textId="59E72BFE" w:rsidR="00D331B3" w:rsidRPr="00314056" w:rsidRDefault="00400538" w:rsidP="00370135">
            <w:pPr>
              <w:keepNext/>
              <w:keepLines/>
              <w:spacing w:after="0" w:line="240" w:lineRule="auto"/>
              <w:jc w:val="both"/>
              <w:rPr>
                <w:rFonts w:ascii="Times New Roman" w:hAnsi="Times New Roman" w:cs="Times New Roman"/>
              </w:rPr>
            </w:pPr>
            <w:r w:rsidRPr="00314056">
              <w:rPr>
                <w:rStyle w:val="Hyperlink1"/>
                <w:rFonts w:ascii="Times New Roman" w:hAnsi="Times New Roman" w:cs="Times New Roman"/>
                <w:sz w:val="20"/>
                <w:szCs w:val="20"/>
              </w:rPr>
              <w:t>Azione</w:t>
            </w:r>
            <w:r w:rsidR="00E440D5">
              <w:rPr>
                <w:rStyle w:val="Hyperlink1"/>
                <w:rFonts w:ascii="Times New Roman" w:hAnsi="Times New Roman" w:cs="Times New Roman"/>
                <w:sz w:val="20"/>
                <w:szCs w:val="20"/>
              </w:rPr>
              <w:t xml:space="preserve"> </w:t>
            </w:r>
            <w:r w:rsidRPr="00314056">
              <w:rPr>
                <w:rStyle w:val="Hyperlink1"/>
                <w:rFonts w:ascii="Times New Roman" w:hAnsi="Times New Roman" w:cs="Times New Roman"/>
                <w:sz w:val="20"/>
                <w:szCs w:val="20"/>
              </w:rPr>
              <w:t>3.2</w:t>
            </w:r>
            <w:r w:rsidR="00E440D5">
              <w:rPr>
                <w:rStyle w:val="Hyperlink1"/>
                <w:rFonts w:ascii="Times New Roman" w:hAnsi="Times New Roman" w:cs="Times New Roman"/>
                <w:sz w:val="20"/>
                <w:szCs w:val="20"/>
              </w:rPr>
              <w:t xml:space="preserve"> </w:t>
            </w:r>
            <w:r w:rsidRPr="00314056">
              <w:rPr>
                <w:rStyle w:val="Hyperlink1"/>
                <w:rFonts w:ascii="Times New Roman" w:hAnsi="Times New Roman" w:cs="Times New Roman"/>
                <w:sz w:val="20"/>
                <w:szCs w:val="20"/>
              </w:rPr>
              <w:t>Indagini sull’ecologia degli individui nidificanti includendo: studi sulla biologia riproduttiva della specie (parametri riproduttivi, successo di nidificazione, impatto di predatori) e come questa sia influenzata dai cambiamenti ambientali; studi su impatto di predatori su individui adulti</w:t>
            </w:r>
            <w:r w:rsidR="00F43DCC" w:rsidRPr="00314056">
              <w:rPr>
                <w:rStyle w:val="Hyperlink1"/>
                <w:rFonts w:ascii="Times New Roman" w:hAnsi="Times New Roman" w:cs="Times New Roman"/>
                <w:sz w:val="20"/>
                <w:szCs w:val="20"/>
              </w:rPr>
              <w:t xml:space="preserve"> </w:t>
            </w:r>
            <w:r w:rsidRPr="00314056">
              <w:rPr>
                <w:rStyle w:val="Hyperlink1"/>
                <w:rFonts w:ascii="Times New Roman" w:hAnsi="Times New Roman" w:cs="Times New Roman"/>
                <w:sz w:val="20"/>
                <w:szCs w:val="20"/>
              </w:rPr>
              <w:t>e giovani in grado di volare</w:t>
            </w:r>
            <w:r w:rsidR="005F09D2">
              <w:rPr>
                <w:rStyle w:val="Hyperlink1"/>
                <w:rFonts w:ascii="Times New Roman" w:hAnsi="Times New Roman" w:cs="Times New Roman"/>
                <w:sz w:val="20"/>
                <w:szCs w:val="20"/>
              </w:rPr>
              <w:t>; tassi e distanza di dispersion</w:t>
            </w:r>
            <w:r w:rsidR="00BF38DC">
              <w:rPr>
                <w:rStyle w:val="Hyperlink1"/>
                <w:rFonts w:ascii="Times New Roman" w:hAnsi="Times New Roman" w:cs="Times New Roman"/>
                <w:sz w:val="20"/>
                <w:szCs w:val="20"/>
              </w:rPr>
              <w:t>e</w:t>
            </w:r>
            <w:r w:rsidR="00370135">
              <w:rPr>
                <w:rStyle w:val="Hyperlink1"/>
                <w:rFonts w:ascii="Times New Roman" w:hAnsi="Times New Roman" w:cs="Times New Roman"/>
                <w:sz w:val="20"/>
                <w:szCs w:val="20"/>
              </w:rPr>
              <w:t>; v</w:t>
            </w:r>
            <w:r w:rsidR="00DD25A7" w:rsidRPr="00DD25A7">
              <w:rPr>
                <w:rStyle w:val="Hyperlink1"/>
                <w:rFonts w:ascii="Times New Roman" w:hAnsi="Times New Roman" w:cs="Times New Roman"/>
                <w:sz w:val="20"/>
                <w:szCs w:val="20"/>
              </w:rPr>
              <w:t>erifica delle azioni di miglioramento ambientale.</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B4100" w14:textId="77777777" w:rsidR="00D331B3" w:rsidRPr="00314056" w:rsidRDefault="001305F0">
            <w:pPr>
              <w:keepNext/>
              <w:keepLines/>
              <w:spacing w:after="0" w:line="240" w:lineRule="auto"/>
              <w:rPr>
                <w:rFonts w:ascii="Times New Roman" w:hAnsi="Times New Roman" w:cs="Times New Roman"/>
              </w:rPr>
            </w:pPr>
            <w:r>
              <w:rPr>
                <w:rStyle w:val="Hyperlink1"/>
                <w:rFonts w:ascii="Times New Roman" w:hAnsi="Times New Roman" w:cs="Times New Roman"/>
                <w:sz w:val="20"/>
                <w:szCs w:val="20"/>
              </w:rPr>
              <w:t>Medi</w:t>
            </w:r>
            <w:r w:rsidRPr="00314056">
              <w:rPr>
                <w:rStyle w:val="Hyperlink1"/>
                <w:rFonts w:ascii="Times New Roman" w:hAnsi="Times New Roman" w:cs="Times New Roman"/>
                <w:sz w:val="20"/>
                <w:szCs w:val="20"/>
              </w:rPr>
              <w: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96DA0" w14:textId="77777777" w:rsidR="00D331B3" w:rsidRPr="00314056" w:rsidRDefault="00400538">
            <w:pPr>
              <w:keepNext/>
              <w:keepLines/>
              <w:jc w:val="both"/>
              <w:rPr>
                <w:rFonts w:ascii="Times New Roman" w:hAnsi="Times New Roman" w:cs="Times New Roman"/>
              </w:rPr>
            </w:pPr>
            <w:r w:rsidRPr="00314056">
              <w:rPr>
                <w:rStyle w:val="Hyperlink1"/>
                <w:rFonts w:ascii="Times New Roman" w:hAnsi="Times New Roman" w:cs="Times New Roman"/>
                <w:sz w:val="20"/>
                <w:szCs w:val="20"/>
              </w:rPr>
              <w:t xml:space="preserve">Progetti avviati. </w:t>
            </w: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F6EB0" w14:textId="77777777" w:rsidR="00D331B3" w:rsidRPr="00314056" w:rsidRDefault="00400538">
            <w:pPr>
              <w:keepNext/>
              <w:keepLines/>
              <w:spacing w:after="0" w:line="240" w:lineRule="auto"/>
              <w:rPr>
                <w:rFonts w:ascii="Times New Roman" w:hAnsi="Times New Roman" w:cs="Times New Roman"/>
              </w:rPr>
            </w:pPr>
            <w:r w:rsidRPr="00314056">
              <w:rPr>
                <w:rStyle w:val="Hyperlink1"/>
                <w:rFonts w:ascii="Times New Roman" w:hAnsi="Times New Roman" w:cs="Times New Roman"/>
                <w:sz w:val="20"/>
                <w:szCs w:val="20"/>
              </w:rPr>
              <w:t>Incremento delle conoscenze sull’ecologia degli individui nidificanti in Italia.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62E6D" w14:textId="77777777" w:rsidR="00D331B3" w:rsidRPr="00314056" w:rsidRDefault="001305F0">
            <w:pPr>
              <w:keepNext/>
              <w:keepLines/>
              <w:jc w:val="center"/>
              <w:rPr>
                <w:rFonts w:ascii="Times New Roman" w:hAnsi="Times New Roman" w:cs="Times New Roman"/>
              </w:rPr>
            </w:pPr>
            <w:r>
              <w:rPr>
                <w:rStyle w:val="Hyperlink1"/>
                <w:rFonts w:ascii="Times New Roman" w:hAnsi="Times New Roman" w:cs="Times New Roman"/>
                <w:sz w:val="20"/>
                <w:szCs w:val="20"/>
              </w:rPr>
              <w:t>Med</w:t>
            </w:r>
            <w:r w:rsidRPr="00314056">
              <w:rPr>
                <w:rStyle w:val="Hyperlink1"/>
                <w:rFonts w:ascii="Times New Roman" w:hAnsi="Times New Roman" w:cs="Times New Roman"/>
                <w:sz w:val="20"/>
                <w:szCs w:val="20"/>
              </w:rPr>
              <w:t>i</w:t>
            </w:r>
          </w:p>
        </w:tc>
      </w:tr>
      <w:tr w:rsidR="00806BE6" w:rsidRPr="00BD1B76" w14:paraId="36F7F303" w14:textId="77777777" w:rsidTr="00077831">
        <w:trPr>
          <w:trHeight w:val="1409"/>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B8916" w14:textId="77777777" w:rsidR="008D5E17" w:rsidRDefault="00806BE6" w:rsidP="003927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highlight w:val="yellow"/>
              </w:rPr>
            </w:pPr>
            <w:r>
              <w:rPr>
                <w:rFonts w:ascii="Times New Roman" w:hAnsi="Times New Roman" w:cs="Times New Roman"/>
                <w:color w:val="auto"/>
                <w:sz w:val="20"/>
                <w:szCs w:val="20"/>
              </w:rPr>
              <w:t xml:space="preserve">Azione </w:t>
            </w:r>
            <w:r w:rsidR="00365F95" w:rsidRPr="00A12B13">
              <w:rPr>
                <w:rStyle w:val="Hyperlink1"/>
                <w:rFonts w:ascii="Times New Roman" w:hAnsi="Times New Roman" w:cs="Times New Roman"/>
                <w:sz w:val="20"/>
                <w:szCs w:val="20"/>
              </w:rPr>
              <w:t>3.3</w:t>
            </w:r>
            <w:r w:rsidR="00365F95">
              <w:rPr>
                <w:rStyle w:val="Hyperlink1"/>
                <w:rFonts w:ascii="Times New Roman" w:hAnsi="Times New Roman" w:cs="Times New Roman"/>
                <w:sz w:val="20"/>
                <w:szCs w:val="20"/>
              </w:rPr>
              <w:t xml:space="preserve"> </w:t>
            </w:r>
            <w:r>
              <w:rPr>
                <w:rFonts w:ascii="Times New Roman" w:hAnsi="Times New Roman" w:cs="Times New Roman"/>
                <w:color w:val="auto"/>
                <w:sz w:val="20"/>
                <w:szCs w:val="20"/>
              </w:rPr>
              <w:t xml:space="preserve">Monitoraggio della </w:t>
            </w:r>
            <w:r w:rsidRPr="008554EE">
              <w:rPr>
                <w:rFonts w:ascii="Times New Roman" w:hAnsi="Times New Roman" w:cs="Times New Roman"/>
                <w:color w:val="auto"/>
                <w:sz w:val="20"/>
                <w:szCs w:val="20"/>
              </w:rPr>
              <w:t xml:space="preserve">distribuzione </w:t>
            </w:r>
            <w:r>
              <w:rPr>
                <w:rFonts w:ascii="Times New Roman" w:hAnsi="Times New Roman" w:cs="Times New Roman"/>
                <w:color w:val="auto"/>
                <w:sz w:val="20"/>
                <w:szCs w:val="20"/>
              </w:rPr>
              <w:t xml:space="preserve">invernale </w:t>
            </w:r>
            <w:r w:rsidRPr="008554EE">
              <w:rPr>
                <w:rFonts w:ascii="Times New Roman" w:hAnsi="Times New Roman" w:cs="Times New Roman"/>
                <w:color w:val="auto"/>
                <w:sz w:val="20"/>
                <w:szCs w:val="20"/>
              </w:rPr>
              <w:t>della specie per progettare azioni di limitazione del disturbo</w:t>
            </w:r>
            <w:r w:rsidR="008F50EC">
              <w:rPr>
                <w:rFonts w:ascii="Times New Roman" w:hAnsi="Times New Roman" w:cs="Times New Roman"/>
                <w:color w:val="auto"/>
                <w:sz w:val="20"/>
                <w:szCs w:val="20"/>
              </w:rPr>
              <w:t xml:space="preserve"> e degli impatti con cavi aerei.</w:t>
            </w:r>
            <w:r w:rsidR="00EC0CB9">
              <w:rPr>
                <w:rFonts w:ascii="Times New Roman" w:hAnsi="Times New Roman" w:cs="Times New Roman"/>
                <w:color w:val="auto"/>
                <w:sz w:val="20"/>
                <w:szCs w:val="20"/>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D6FEEA" w14:textId="77777777" w:rsidR="00806BE6" w:rsidRPr="00727A64" w:rsidRDefault="00806BE6">
            <w:pPr>
              <w:keepNext/>
              <w:keepLines/>
              <w:spacing w:after="0" w:line="240" w:lineRule="auto"/>
              <w:rPr>
                <w:rStyle w:val="Hyperlink1"/>
                <w:rFonts w:ascii="Times New Roman" w:hAnsi="Times New Roman" w:cs="Times New Roman"/>
                <w:sz w:val="20"/>
                <w:szCs w:val="20"/>
                <w:highlight w:val="yellow"/>
              </w:rPr>
            </w:pPr>
            <w:r w:rsidRPr="008554EE">
              <w:rPr>
                <w:rStyle w:val="Hyperlink1"/>
                <w:rFonts w:ascii="Times New Roman" w:hAnsi="Times New Roman" w:cs="Times New Roman"/>
                <w:sz w:val="20"/>
                <w:szCs w:val="20"/>
              </w:rPr>
              <w:t>Alta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E1C64" w14:textId="77777777" w:rsidR="00806BE6" w:rsidRDefault="00806BE6" w:rsidP="00806BE6">
            <w:pPr>
              <w:keepNext/>
              <w:keepLines/>
              <w:jc w:val="both"/>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 xml:space="preserve">Progetti avviati. </w:t>
            </w:r>
          </w:p>
          <w:p w14:paraId="2A9409D0" w14:textId="77777777" w:rsidR="00806BE6" w:rsidRDefault="00806BE6" w:rsidP="00806BE6">
            <w:pPr>
              <w:keepNext/>
              <w:keepLines/>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Superficie monitorata.</w:t>
            </w:r>
          </w:p>
          <w:p w14:paraId="0C49301B" w14:textId="77777777" w:rsidR="00806BE6" w:rsidRPr="00727A64" w:rsidRDefault="00806BE6">
            <w:pPr>
              <w:keepNext/>
              <w:keepLines/>
              <w:jc w:val="both"/>
              <w:rPr>
                <w:rStyle w:val="Hyperlink1"/>
                <w:rFonts w:ascii="Times New Roman" w:hAnsi="Times New Roman" w:cs="Times New Roman"/>
                <w:sz w:val="20"/>
                <w:szCs w:val="20"/>
                <w:highlight w:val="yellow"/>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7307B" w14:textId="77777777" w:rsidR="00806BE6" w:rsidRDefault="00806BE6" w:rsidP="00806BE6">
            <w:pPr>
              <w:keepNext/>
              <w:keepLines/>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Carte di distribuzione.</w:t>
            </w:r>
          </w:p>
          <w:p w14:paraId="6A9BD31F" w14:textId="77777777" w:rsidR="00806BE6" w:rsidRPr="00727A64" w:rsidRDefault="008F50EC">
            <w:pPr>
              <w:keepNext/>
              <w:keepLines/>
              <w:spacing w:after="0" w:line="240" w:lineRule="auto"/>
              <w:rPr>
                <w:rStyle w:val="Hyperlink1"/>
                <w:rFonts w:ascii="Times New Roman" w:hAnsi="Times New Roman" w:cs="Times New Roman"/>
                <w:sz w:val="20"/>
                <w:szCs w:val="20"/>
                <w:highlight w:val="yellow"/>
              </w:rPr>
            </w:pPr>
            <w:r>
              <w:rPr>
                <w:rStyle w:val="Hyperlink1"/>
                <w:rFonts w:ascii="Times New Roman" w:hAnsi="Times New Roman" w:cs="Times New Roman"/>
                <w:sz w:val="20"/>
                <w:szCs w:val="20"/>
              </w:rPr>
              <w:t>Individuazione di zone a rischio di impatto con cavi aerei.</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FF3096" w14:textId="77777777" w:rsidR="00806BE6" w:rsidRPr="00727A64" w:rsidRDefault="001305F0">
            <w:pPr>
              <w:keepNext/>
              <w:keepLines/>
              <w:spacing w:after="0" w:line="240" w:lineRule="auto"/>
              <w:jc w:val="center"/>
              <w:rPr>
                <w:rStyle w:val="Hyperlink1"/>
                <w:rFonts w:ascii="Times New Roman" w:hAnsi="Times New Roman" w:cs="Times New Roman"/>
                <w:sz w:val="20"/>
                <w:szCs w:val="20"/>
                <w:highlight w:val="yellow"/>
              </w:rPr>
            </w:pPr>
            <w:r>
              <w:rPr>
                <w:rStyle w:val="Hyperlink1"/>
                <w:rFonts w:ascii="Times New Roman" w:hAnsi="Times New Roman" w:cs="Times New Roman"/>
                <w:sz w:val="20"/>
                <w:szCs w:val="20"/>
              </w:rPr>
              <w:t>Med</w:t>
            </w:r>
            <w:r w:rsidRPr="008554EE">
              <w:rPr>
                <w:rStyle w:val="Hyperlink1"/>
                <w:rFonts w:ascii="Times New Roman" w:hAnsi="Times New Roman" w:cs="Times New Roman"/>
                <w:sz w:val="20"/>
                <w:szCs w:val="20"/>
              </w:rPr>
              <w:t>i</w:t>
            </w:r>
          </w:p>
        </w:tc>
      </w:tr>
      <w:tr w:rsidR="00382910" w:rsidRPr="00BD1B76" w14:paraId="00E84305" w14:textId="77777777" w:rsidTr="00382910">
        <w:trPr>
          <w:trHeight w:val="1690"/>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29221" w14:textId="77777777" w:rsidR="00382910" w:rsidRDefault="00382910" w:rsidP="0031405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Azione </w:t>
            </w:r>
            <w:r w:rsidR="00365F95" w:rsidRPr="00A12B13">
              <w:rPr>
                <w:rStyle w:val="Hyperlink1"/>
                <w:rFonts w:ascii="Times New Roman" w:hAnsi="Times New Roman" w:cs="Times New Roman"/>
                <w:sz w:val="20"/>
                <w:szCs w:val="20"/>
              </w:rPr>
              <w:t>3.</w:t>
            </w:r>
            <w:r w:rsidR="00365F95">
              <w:rPr>
                <w:rStyle w:val="Hyperlink1"/>
                <w:rFonts w:ascii="Times New Roman" w:hAnsi="Times New Roman" w:cs="Times New Roman"/>
                <w:sz w:val="20"/>
                <w:szCs w:val="20"/>
              </w:rPr>
              <w:t xml:space="preserve">4 </w:t>
            </w:r>
            <w:r>
              <w:rPr>
                <w:rFonts w:ascii="Times New Roman" w:hAnsi="Times New Roman" w:cs="Times New Roman"/>
                <w:color w:val="auto"/>
                <w:sz w:val="20"/>
                <w:szCs w:val="20"/>
              </w:rPr>
              <w:t xml:space="preserve">Avvio di progetti di monitoraggio della popolazione alternativi a quelli in uso (riconoscimento genetico degli individui, uso di registratori per maschi in canto, telecamere </w:t>
            </w:r>
            <w:r w:rsidR="00314056">
              <w:rPr>
                <w:rFonts w:ascii="Times New Roman" w:hAnsi="Times New Roman" w:cs="Times New Roman"/>
                <w:color w:val="auto"/>
                <w:sz w:val="20"/>
                <w:szCs w:val="20"/>
              </w:rPr>
              <w:t>nelle arene</w:t>
            </w:r>
            <w:r>
              <w:rPr>
                <w:rFonts w:ascii="Times New Roman" w:hAnsi="Times New Roman" w:cs="Times New Roman"/>
                <w:color w:val="auto"/>
                <w:sz w:val="20"/>
                <w:szCs w:val="20"/>
              </w:rPr>
              <w:t>)</w:t>
            </w:r>
            <w:r w:rsidR="00314056">
              <w:rPr>
                <w:rFonts w:ascii="Times New Roman" w:hAnsi="Times New Roman" w:cs="Times New Roman"/>
                <w:color w:val="auto"/>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CE63C" w14:textId="77777777" w:rsidR="00382910" w:rsidRPr="008554EE" w:rsidRDefault="004A01C4" w:rsidP="00382910">
            <w:pPr>
              <w:keepNext/>
              <w:keepLines/>
              <w:spacing w:after="0" w:line="240" w:lineRule="auto"/>
              <w:rPr>
                <w:rStyle w:val="Hyperlink1"/>
                <w:rFonts w:ascii="Times New Roman" w:hAnsi="Times New Roman" w:cs="Times New Roman"/>
                <w:sz w:val="20"/>
                <w:szCs w:val="20"/>
              </w:rPr>
            </w:pPr>
            <w:r>
              <w:rPr>
                <w:rStyle w:val="Hyperlink1"/>
                <w:rFonts w:ascii="Times New Roman" w:hAnsi="Times New Roman" w:cs="Times New Roman"/>
                <w:sz w:val="20"/>
                <w:szCs w:val="20"/>
              </w:rPr>
              <w:t>Medi</w:t>
            </w:r>
            <w:r w:rsidRPr="008554EE">
              <w:rPr>
                <w:rStyle w:val="Hyperlink1"/>
                <w:rFonts w:ascii="Times New Roman" w:hAnsi="Times New Roman" w:cs="Times New Roman"/>
                <w:sz w:val="20"/>
                <w:szCs w:val="20"/>
              </w:rPr>
              <w: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97B5E" w14:textId="77777777" w:rsidR="00382910" w:rsidRDefault="00382910" w:rsidP="00382910">
            <w:pPr>
              <w:keepNext/>
              <w:keepLines/>
              <w:jc w:val="both"/>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 xml:space="preserve">Progetti avviati. </w:t>
            </w:r>
          </w:p>
          <w:p w14:paraId="05BE8A76" w14:textId="77777777" w:rsidR="00382910" w:rsidRDefault="00382910" w:rsidP="00382910">
            <w:pPr>
              <w:keepNext/>
              <w:keepLines/>
              <w:jc w:val="both"/>
              <w:rPr>
                <w:rStyle w:val="Hyperlink1"/>
                <w:rFonts w:ascii="Times New Roman" w:hAnsi="Times New Roman" w:cs="Times New Roman"/>
                <w:sz w:val="20"/>
                <w:szCs w:val="20"/>
              </w:rPr>
            </w:pPr>
            <w:r>
              <w:rPr>
                <w:rStyle w:val="Hyperlink1"/>
                <w:rFonts w:ascii="Times New Roman" w:hAnsi="Times New Roman" w:cs="Times New Roman"/>
                <w:sz w:val="20"/>
                <w:szCs w:val="20"/>
              </w:rPr>
              <w:t>Superficie monitorata.</w:t>
            </w:r>
          </w:p>
          <w:p w14:paraId="79D28504" w14:textId="77777777" w:rsidR="00382910" w:rsidRPr="008554EE" w:rsidRDefault="00382910" w:rsidP="00382910">
            <w:pPr>
              <w:keepNext/>
              <w:keepLines/>
              <w:jc w:val="both"/>
              <w:rPr>
                <w:rStyle w:val="Hyperlink1"/>
                <w:rFonts w:ascii="Times New Roman" w:hAnsi="Times New Roman" w:cs="Times New Roman"/>
                <w:sz w:val="20"/>
                <w:szCs w:val="20"/>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5D47B" w14:textId="77777777" w:rsidR="00382910" w:rsidRDefault="00382910" w:rsidP="00382910">
            <w:pPr>
              <w:keepNext/>
              <w:keepLines/>
              <w:jc w:val="both"/>
              <w:rPr>
                <w:rStyle w:val="Hyperlink1"/>
                <w:rFonts w:ascii="Times New Roman" w:hAnsi="Times New Roman" w:cs="Times New Roman"/>
                <w:sz w:val="20"/>
                <w:szCs w:val="20"/>
              </w:rPr>
            </w:pPr>
            <w:r w:rsidRPr="00A12B13">
              <w:rPr>
                <w:rStyle w:val="Hyperlink1"/>
                <w:rFonts w:ascii="Times New Roman" w:hAnsi="Times New Roman" w:cs="Times New Roman"/>
                <w:sz w:val="20"/>
                <w:szCs w:val="20"/>
              </w:rPr>
              <w:t>Stime su consistenza</w:t>
            </w:r>
            <w:r w:rsidR="00365F95">
              <w:rPr>
                <w:rStyle w:val="Hyperlink1"/>
                <w:rFonts w:ascii="Times New Roman" w:hAnsi="Times New Roman" w:cs="Times New Roman"/>
                <w:sz w:val="20"/>
                <w:szCs w:val="20"/>
              </w:rPr>
              <w:t xml:space="preserve"> della popolazione in particolare in aree di difficile raggiungimento</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5270F" w14:textId="77777777" w:rsidR="00382910" w:rsidRPr="008554EE" w:rsidRDefault="004A01C4" w:rsidP="00382910">
            <w:pPr>
              <w:keepNext/>
              <w:keepLines/>
              <w:spacing w:after="0" w:line="240" w:lineRule="auto"/>
              <w:jc w:val="center"/>
              <w:rPr>
                <w:rStyle w:val="Hyperlink1"/>
                <w:rFonts w:ascii="Times New Roman" w:hAnsi="Times New Roman" w:cs="Times New Roman"/>
                <w:sz w:val="20"/>
                <w:szCs w:val="20"/>
              </w:rPr>
            </w:pPr>
            <w:r>
              <w:rPr>
                <w:rStyle w:val="Hyperlink1"/>
                <w:rFonts w:ascii="Times New Roman" w:hAnsi="Times New Roman" w:cs="Times New Roman"/>
                <w:sz w:val="20"/>
                <w:szCs w:val="20"/>
              </w:rPr>
              <w:t>Medi</w:t>
            </w:r>
          </w:p>
        </w:tc>
      </w:tr>
      <w:tr w:rsidR="008B00A9" w:rsidRPr="00BD1B76" w14:paraId="1326E4BF" w14:textId="77777777" w:rsidTr="00077831">
        <w:trPr>
          <w:trHeight w:val="1104"/>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FBEC0" w14:textId="1AA82B84" w:rsidR="008B00A9" w:rsidRDefault="00F15D88" w:rsidP="000778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Azione </w:t>
            </w:r>
            <w:r w:rsidR="008B00A9">
              <w:rPr>
                <w:rFonts w:ascii="Times New Roman" w:hAnsi="Times New Roman" w:cs="Times New Roman"/>
                <w:color w:val="auto"/>
                <w:sz w:val="20"/>
                <w:szCs w:val="20"/>
              </w:rPr>
              <w:t>3.5</w:t>
            </w:r>
            <w:r w:rsidR="00B86562">
              <w:rPr>
                <w:rFonts w:ascii="Times New Roman" w:hAnsi="Times New Roman" w:cs="Times New Roman"/>
                <w:color w:val="auto"/>
                <w:sz w:val="20"/>
                <w:szCs w:val="20"/>
              </w:rPr>
              <w:t xml:space="preserve"> </w:t>
            </w:r>
            <w:r w:rsidR="008B00A9">
              <w:rPr>
                <w:rFonts w:ascii="Times New Roman" w:hAnsi="Times New Roman" w:cs="Times New Roman"/>
                <w:color w:val="auto"/>
                <w:sz w:val="20"/>
                <w:szCs w:val="20"/>
              </w:rPr>
              <w:t>E</w:t>
            </w:r>
            <w:r w:rsidR="008B00A9" w:rsidRPr="00075D28">
              <w:rPr>
                <w:rFonts w:ascii="Times New Roman" w:hAnsi="Times New Roman" w:cs="Times New Roman"/>
                <w:color w:val="auto"/>
                <w:sz w:val="20"/>
                <w:szCs w:val="20"/>
              </w:rPr>
              <w:t>laborazione di mappe di vocazion</w:t>
            </w:r>
            <w:r w:rsidR="00DA1BC5">
              <w:rPr>
                <w:rFonts w:ascii="Times New Roman" w:hAnsi="Times New Roman" w:cs="Times New Roman"/>
                <w:color w:val="auto"/>
                <w:sz w:val="20"/>
                <w:szCs w:val="20"/>
              </w:rPr>
              <w:t>e</w:t>
            </w:r>
            <w:r w:rsidR="008B00A9">
              <w:rPr>
                <w:rFonts w:ascii="Times New Roman" w:hAnsi="Times New Roman" w:cs="Times New Roman"/>
                <w:color w:val="auto"/>
                <w:sz w:val="20"/>
                <w:szCs w:val="20"/>
              </w:rPr>
              <w:t xml:space="preserve"> per la specie</w:t>
            </w:r>
            <w:r w:rsidR="008B00A9" w:rsidRPr="00075D28">
              <w:rPr>
                <w:rFonts w:ascii="Times New Roman" w:hAnsi="Times New Roman" w:cs="Times New Roman"/>
                <w:color w:val="auto"/>
                <w:sz w:val="20"/>
                <w:szCs w:val="20"/>
              </w:rPr>
              <w:t xml:space="preserve"> realizzate con criteri univoci per l’intero arco alpino</w:t>
            </w:r>
            <w:r w:rsidR="008B00A9">
              <w:rPr>
                <w:rFonts w:ascii="Times New Roman" w:hAnsi="Times New Roman" w:cs="Times New Roman"/>
                <w:color w:val="auto"/>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5C4D7" w14:textId="77777777" w:rsidR="008B00A9" w:rsidRPr="008554EE" w:rsidDel="004A01C4" w:rsidRDefault="008B00A9" w:rsidP="00382910">
            <w:pPr>
              <w:keepNext/>
              <w:keepLines/>
              <w:spacing w:after="0" w:line="240" w:lineRule="auto"/>
              <w:rPr>
                <w:rStyle w:val="Hyperlink1"/>
                <w:rFonts w:ascii="Times New Roman" w:hAnsi="Times New Roman" w:cs="Times New Roman"/>
                <w:sz w:val="20"/>
                <w:szCs w:val="20"/>
              </w:rPr>
            </w:pPr>
            <w:r>
              <w:rPr>
                <w:rStyle w:val="Hyperlink1"/>
                <w:rFonts w:ascii="Times New Roman" w:hAnsi="Times New Roman" w:cs="Times New Roman"/>
                <w:sz w:val="20"/>
                <w:szCs w:val="20"/>
              </w:rPr>
              <w:t>Medi</w:t>
            </w:r>
            <w:r w:rsidRPr="008554EE">
              <w:rPr>
                <w:rStyle w:val="Hyperlink1"/>
                <w:rFonts w:ascii="Times New Roman" w:hAnsi="Times New Roman" w:cs="Times New Roman"/>
                <w:sz w:val="20"/>
                <w:szCs w:val="20"/>
              </w:rPr>
              <w: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D1910" w14:textId="77777777" w:rsidR="008B00A9" w:rsidRDefault="008B00A9" w:rsidP="008B00A9">
            <w:pPr>
              <w:keepNext/>
              <w:keepLines/>
              <w:jc w:val="both"/>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 xml:space="preserve">Progetti avviati. </w:t>
            </w:r>
          </w:p>
          <w:p w14:paraId="00B7540E" w14:textId="77777777" w:rsidR="008B00A9" w:rsidRPr="008554EE" w:rsidRDefault="008B00A9" w:rsidP="00382910">
            <w:pPr>
              <w:keepNext/>
              <w:keepLines/>
              <w:jc w:val="both"/>
              <w:rPr>
                <w:rStyle w:val="Hyperlink1"/>
                <w:rFonts w:ascii="Times New Roman" w:hAnsi="Times New Roman" w:cs="Times New Roman"/>
                <w:sz w:val="20"/>
                <w:szCs w:val="20"/>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05D61" w14:textId="20513B31" w:rsidR="008B00A9" w:rsidRPr="00A12B13" w:rsidRDefault="008B00A9" w:rsidP="00382910">
            <w:pPr>
              <w:keepNext/>
              <w:keepLines/>
              <w:jc w:val="both"/>
              <w:rPr>
                <w:rStyle w:val="Hyperlink1"/>
                <w:rFonts w:ascii="Times New Roman" w:hAnsi="Times New Roman" w:cs="Times New Roman"/>
                <w:sz w:val="20"/>
                <w:szCs w:val="20"/>
              </w:rPr>
            </w:pPr>
            <w:r w:rsidRPr="00075D28">
              <w:rPr>
                <w:rStyle w:val="Hyperlink1"/>
                <w:rFonts w:ascii="Times New Roman" w:hAnsi="Times New Roman" w:cs="Times New Roman"/>
                <w:sz w:val="20"/>
                <w:szCs w:val="20"/>
              </w:rPr>
              <w:t>Mappe di vocazion</w:t>
            </w:r>
            <w:r w:rsidR="00C75889">
              <w:rPr>
                <w:rStyle w:val="Hyperlink1"/>
                <w:rFonts w:ascii="Times New Roman" w:hAnsi="Times New Roman" w:cs="Times New Roman"/>
                <w:sz w:val="20"/>
                <w:szCs w:val="20"/>
              </w:rPr>
              <w:t>e</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AFFDF" w14:textId="77777777" w:rsidR="008B00A9" w:rsidRDefault="008B00A9" w:rsidP="00382910">
            <w:pPr>
              <w:keepNext/>
              <w:keepLines/>
              <w:spacing w:after="0" w:line="240" w:lineRule="auto"/>
              <w:jc w:val="center"/>
              <w:rPr>
                <w:rStyle w:val="Hyperlink1"/>
                <w:rFonts w:ascii="Times New Roman" w:hAnsi="Times New Roman" w:cs="Times New Roman"/>
                <w:sz w:val="20"/>
                <w:szCs w:val="20"/>
              </w:rPr>
            </w:pPr>
            <w:r>
              <w:rPr>
                <w:rStyle w:val="Hyperlink1"/>
                <w:rFonts w:ascii="Times New Roman" w:hAnsi="Times New Roman" w:cs="Times New Roman"/>
                <w:sz w:val="20"/>
                <w:szCs w:val="20"/>
              </w:rPr>
              <w:t>Medi</w:t>
            </w:r>
          </w:p>
        </w:tc>
      </w:tr>
      <w:tr w:rsidR="008A45C8" w:rsidRPr="00BD1B76" w14:paraId="3C49EED4" w14:textId="77777777" w:rsidTr="00077831">
        <w:trPr>
          <w:trHeight w:val="1104"/>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CFE33" w14:textId="1737DE48" w:rsidR="008A45C8" w:rsidRPr="00B86562" w:rsidRDefault="00D74B45" w:rsidP="00B8656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Azione </w:t>
            </w:r>
            <w:r w:rsidR="008A45C8" w:rsidRPr="00B86562">
              <w:rPr>
                <w:rFonts w:ascii="Times New Roman" w:hAnsi="Times New Roman" w:cs="Times New Roman"/>
                <w:color w:val="auto"/>
                <w:sz w:val="20"/>
                <w:szCs w:val="20"/>
              </w:rPr>
              <w:t xml:space="preserve">3.6 </w:t>
            </w:r>
            <w:r w:rsidR="008A45C8" w:rsidRPr="00C75889">
              <w:rPr>
                <w:rFonts w:ascii="Times New Roman" w:hAnsi="Times New Roman" w:cs="Times New Roman"/>
                <w:color w:val="auto"/>
                <w:sz w:val="20"/>
                <w:szCs w:val="20"/>
              </w:rPr>
              <w:t xml:space="preserve">Studi per la </w:t>
            </w:r>
            <w:r w:rsidR="00B461D6" w:rsidRPr="00C75889">
              <w:rPr>
                <w:rFonts w:ascii="Times New Roman" w:hAnsi="Times New Roman" w:cs="Times New Roman"/>
                <w:color w:val="auto"/>
                <w:sz w:val="20"/>
                <w:szCs w:val="20"/>
              </w:rPr>
              <w:t>caratterizzazione</w:t>
            </w:r>
            <w:r w:rsidR="008A45C8" w:rsidRPr="00C75889">
              <w:rPr>
                <w:rFonts w:ascii="Times New Roman" w:hAnsi="Times New Roman" w:cs="Times New Roman"/>
                <w:color w:val="auto"/>
                <w:sz w:val="20"/>
                <w:szCs w:val="20"/>
              </w:rPr>
              <w:t xml:space="preserve"> genetica delle popolazioni alpine</w:t>
            </w:r>
            <w:r w:rsidR="00CE094A" w:rsidRPr="00C75889">
              <w:rPr>
                <w:rFonts w:ascii="Times New Roman" w:hAnsi="Times New Roman" w:cs="Times New Roman"/>
                <w:color w:val="auto"/>
                <w:sz w:val="20"/>
                <w:szCs w:val="20"/>
              </w:rPr>
              <w:t xml:space="preserve"> di Fagiano di monte</w:t>
            </w:r>
            <w:r w:rsidR="008A45C8" w:rsidRPr="00C75889">
              <w:rPr>
                <w:rFonts w:ascii="Times New Roman" w:hAnsi="Times New Roman" w:cs="Times New Roman"/>
                <w:color w:val="auto"/>
                <w:sz w:val="20"/>
                <w:szCs w:val="20"/>
              </w:rPr>
              <w:t>.</w:t>
            </w:r>
            <w:r w:rsidR="008A45C8" w:rsidRPr="00CE094A">
              <w:rPr>
                <w:rFonts w:ascii="Times New Roman" w:hAnsi="Times New Roman" w:cs="Times New Roman"/>
                <w:color w:val="auto"/>
                <w:sz w:val="20"/>
                <w:szCs w:val="20"/>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90B946" w14:textId="07AD0A2A" w:rsidR="008A45C8" w:rsidRDefault="008A45C8" w:rsidP="008A45C8">
            <w:pPr>
              <w:keepNext/>
              <w:keepLines/>
              <w:spacing w:after="0" w:line="240" w:lineRule="auto"/>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Alta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0AEF7" w14:textId="484356C9" w:rsidR="008A45C8" w:rsidRPr="008554EE" w:rsidRDefault="008A45C8" w:rsidP="008A45C8">
            <w:pPr>
              <w:keepNext/>
              <w:keepLines/>
              <w:jc w:val="both"/>
              <w:rPr>
                <w:rStyle w:val="Hyperlink1"/>
                <w:rFonts w:ascii="Times New Roman" w:hAnsi="Times New Roman" w:cs="Times New Roman"/>
                <w:sz w:val="20"/>
                <w:szCs w:val="20"/>
              </w:rPr>
            </w:pPr>
            <w:r w:rsidRPr="00314056">
              <w:rPr>
                <w:rStyle w:val="Hyperlink1"/>
                <w:rFonts w:ascii="Times New Roman" w:hAnsi="Times New Roman" w:cs="Times New Roman"/>
                <w:sz w:val="20"/>
                <w:szCs w:val="20"/>
              </w:rPr>
              <w:t xml:space="preserve">Progetti avviati. </w:t>
            </w: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4E8DC" w14:textId="73FF3633" w:rsidR="008A45C8" w:rsidRPr="00075D28" w:rsidRDefault="008A45C8" w:rsidP="008A45C8">
            <w:pPr>
              <w:keepNext/>
              <w:keepLines/>
              <w:jc w:val="both"/>
              <w:rPr>
                <w:rStyle w:val="Hyperlink1"/>
                <w:rFonts w:ascii="Times New Roman" w:hAnsi="Times New Roman" w:cs="Times New Roman"/>
                <w:sz w:val="20"/>
                <w:szCs w:val="20"/>
              </w:rPr>
            </w:pPr>
            <w:r w:rsidRPr="00314056">
              <w:rPr>
                <w:rStyle w:val="Hyperlink1"/>
                <w:rFonts w:ascii="Times New Roman" w:hAnsi="Times New Roman" w:cs="Times New Roman"/>
                <w:sz w:val="20"/>
                <w:szCs w:val="20"/>
              </w:rPr>
              <w:t xml:space="preserve">Incremento delle conoscenze sulla </w:t>
            </w:r>
            <w:r w:rsidR="004109B3">
              <w:rPr>
                <w:rStyle w:val="Hyperlink1"/>
                <w:rFonts w:ascii="Times New Roman" w:hAnsi="Times New Roman" w:cs="Times New Roman"/>
                <w:sz w:val="20"/>
                <w:szCs w:val="20"/>
              </w:rPr>
              <w:t xml:space="preserve">genetica </w:t>
            </w:r>
            <w:r w:rsidRPr="00314056">
              <w:rPr>
                <w:rStyle w:val="Hyperlink1"/>
                <w:rFonts w:ascii="Times New Roman" w:hAnsi="Times New Roman" w:cs="Times New Roman"/>
                <w:sz w:val="20"/>
                <w:szCs w:val="20"/>
              </w:rPr>
              <w:t xml:space="preserve">degli individui nidificanti </w:t>
            </w:r>
            <w:r w:rsidR="004109B3">
              <w:rPr>
                <w:rStyle w:val="Hyperlink1"/>
                <w:rFonts w:ascii="Times New Roman" w:hAnsi="Times New Roman" w:cs="Times New Roman"/>
                <w:sz w:val="20"/>
                <w:szCs w:val="20"/>
              </w:rPr>
              <w:t>sulle Alpi</w:t>
            </w:r>
            <w:r w:rsidR="006F44CD">
              <w:rPr>
                <w:rStyle w:val="Hyperlink1"/>
                <w:rFonts w:ascii="Times New Roman" w:hAnsi="Times New Roman" w:cs="Times New Roman"/>
                <w:sz w:val="20"/>
                <w:szCs w:val="20"/>
              </w:rPr>
              <w:t xml:space="preserve"> e sulla possibile </w:t>
            </w:r>
            <w:r w:rsidR="00AC544B">
              <w:rPr>
                <w:rStyle w:val="Hyperlink1"/>
                <w:rFonts w:ascii="Times New Roman" w:hAnsi="Times New Roman" w:cs="Times New Roman"/>
                <w:sz w:val="20"/>
                <w:szCs w:val="20"/>
              </w:rPr>
              <w:t>loro appartenenza a</w:t>
            </w:r>
            <w:r w:rsidR="006F44CD">
              <w:rPr>
                <w:rStyle w:val="Hyperlink1"/>
                <w:rFonts w:ascii="Times New Roman" w:hAnsi="Times New Roman" w:cs="Times New Roman"/>
                <w:sz w:val="20"/>
                <w:szCs w:val="20"/>
              </w:rPr>
              <w:t xml:space="preserve"> una </w:t>
            </w:r>
            <w:r w:rsidR="00F15D88">
              <w:rPr>
                <w:rStyle w:val="Hyperlink1"/>
                <w:rFonts w:ascii="Times New Roman" w:hAnsi="Times New Roman" w:cs="Times New Roman"/>
                <w:sz w:val="20"/>
                <w:szCs w:val="20"/>
              </w:rPr>
              <w:t>sottospecie differente</w:t>
            </w:r>
            <w:r w:rsidR="00B461D6">
              <w:rPr>
                <w:rStyle w:val="Hyperlink1"/>
                <w:rFonts w:ascii="Times New Roman" w:hAnsi="Times New Roman" w:cs="Times New Roman"/>
                <w:sz w:val="20"/>
                <w:szCs w:val="20"/>
              </w:rPr>
              <w:t xml:space="preserve"> </w:t>
            </w:r>
            <w:r w:rsidR="00CE094A">
              <w:rPr>
                <w:rStyle w:val="Hyperlink1"/>
                <w:rFonts w:ascii="Times New Roman" w:hAnsi="Times New Roman" w:cs="Times New Roman"/>
                <w:sz w:val="20"/>
                <w:szCs w:val="20"/>
              </w:rPr>
              <w:t xml:space="preserve">da </w:t>
            </w:r>
            <w:r w:rsidR="00CE094A" w:rsidRPr="00ED79A9">
              <w:rPr>
                <w:rFonts w:ascii="Times New Roman" w:hAnsi="Times New Roman" w:cs="Times New Roman"/>
                <w:i/>
                <w:iCs/>
                <w:color w:val="auto"/>
              </w:rPr>
              <w:t>Lyrurus tetrix tetrix</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6236E" w14:textId="78554353" w:rsidR="008A45C8" w:rsidRDefault="008A45C8" w:rsidP="008A45C8">
            <w:pPr>
              <w:keepNext/>
              <w:keepLines/>
              <w:spacing w:after="0" w:line="240" w:lineRule="auto"/>
              <w:jc w:val="center"/>
              <w:rPr>
                <w:rStyle w:val="Hyperlink1"/>
                <w:rFonts w:ascii="Times New Roman" w:hAnsi="Times New Roman" w:cs="Times New Roman"/>
                <w:sz w:val="20"/>
                <w:szCs w:val="20"/>
              </w:rPr>
            </w:pPr>
            <w:r>
              <w:rPr>
                <w:rStyle w:val="Hyperlink1"/>
                <w:rFonts w:ascii="Times New Roman" w:hAnsi="Times New Roman" w:cs="Times New Roman"/>
                <w:sz w:val="20"/>
                <w:szCs w:val="20"/>
              </w:rPr>
              <w:t>Med</w:t>
            </w:r>
            <w:r w:rsidRPr="00314056">
              <w:rPr>
                <w:rStyle w:val="Hyperlink1"/>
                <w:rFonts w:ascii="Times New Roman" w:hAnsi="Times New Roman" w:cs="Times New Roman"/>
                <w:sz w:val="20"/>
                <w:szCs w:val="20"/>
              </w:rPr>
              <w:t>i</w:t>
            </w:r>
          </w:p>
        </w:tc>
      </w:tr>
    </w:tbl>
    <w:p w14:paraId="56221D32" w14:textId="77777777" w:rsidR="00D331B3" w:rsidRPr="00727A64" w:rsidRDefault="00D331B3">
      <w:pPr>
        <w:widowControl w:val="0"/>
        <w:spacing w:after="0" w:line="240" w:lineRule="auto"/>
        <w:rPr>
          <w:rStyle w:val="Nessuno"/>
          <w:rFonts w:ascii="Times New Roman" w:eastAsia="Cambria" w:hAnsi="Times New Roman" w:cs="Times New Roman"/>
          <w:b/>
          <w:bCs/>
          <w:sz w:val="24"/>
          <w:szCs w:val="24"/>
          <w:highlight w:val="yellow"/>
        </w:rPr>
      </w:pPr>
    </w:p>
    <w:p w14:paraId="75C6EEA3" w14:textId="77777777" w:rsidR="00D331B3" w:rsidRPr="008554EE" w:rsidRDefault="00916F62" w:rsidP="00916F62">
      <w:pPr>
        <w:keepNext/>
        <w:pBdr>
          <w:top w:val="none" w:sz="0" w:space="0" w:color="auto"/>
          <w:left w:val="none" w:sz="0" w:space="0" w:color="auto"/>
          <w:bottom w:val="none" w:sz="0" w:space="0" w:color="auto"/>
          <w:right w:val="none" w:sz="0" w:space="0" w:color="auto"/>
          <w:bar w:val="none" w:sz="0" w:color="auto"/>
        </w:pBdr>
        <w:rPr>
          <w:rStyle w:val="Nessuno"/>
          <w:rFonts w:ascii="Times New Roman" w:hAnsi="Times New Roman" w:cs="Times New Roman"/>
          <w:b/>
        </w:rPr>
      </w:pPr>
      <w:r w:rsidRPr="008554EE">
        <w:rPr>
          <w:rFonts w:ascii="Times New Roman" w:hAnsi="Times New Roman" w:cs="Times New Roman"/>
          <w:b/>
        </w:rPr>
        <w:t>Rapporti istituzionali</w:t>
      </w:r>
    </w:p>
    <w:tbl>
      <w:tblPr>
        <w:tblStyle w:val="TableNormal"/>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49"/>
        <w:gridCol w:w="1024"/>
        <w:gridCol w:w="2274"/>
        <w:gridCol w:w="2414"/>
        <w:gridCol w:w="1171"/>
      </w:tblGrid>
      <w:tr w:rsidR="00D331B3" w:rsidRPr="00BD1B76" w14:paraId="66E8278C" w14:textId="77777777" w:rsidTr="00B46F87">
        <w:trPr>
          <w:trHeight w:val="250"/>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DDD7F" w14:textId="77777777" w:rsidR="00D331B3" w:rsidRPr="008554EE" w:rsidRDefault="00400538">
            <w:pPr>
              <w:keepNext/>
              <w:keepLines/>
              <w:jc w:val="center"/>
              <w:rPr>
                <w:rFonts w:ascii="Times New Roman" w:hAnsi="Times New Roman" w:cs="Times New Roman"/>
              </w:rPr>
            </w:pPr>
            <w:r w:rsidRPr="008554EE">
              <w:rPr>
                <w:rStyle w:val="Hyperlink1"/>
                <w:rFonts w:ascii="Times New Roman" w:hAnsi="Times New Roman" w:cs="Times New Roman"/>
                <w:b/>
                <w:bCs/>
                <w:sz w:val="20"/>
                <w:szCs w:val="20"/>
              </w:rPr>
              <w:t xml:space="preserve">Azione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73BC2" w14:textId="77777777" w:rsidR="00D331B3" w:rsidRPr="008554EE" w:rsidRDefault="00400538">
            <w:pPr>
              <w:keepNext/>
              <w:keepLines/>
              <w:spacing w:after="0" w:line="240" w:lineRule="auto"/>
              <w:jc w:val="center"/>
              <w:rPr>
                <w:rFonts w:ascii="Times New Roman" w:hAnsi="Times New Roman" w:cs="Times New Roman"/>
              </w:rPr>
            </w:pPr>
            <w:r w:rsidRPr="008554EE">
              <w:rPr>
                <w:rStyle w:val="Hyperlink1"/>
                <w:rFonts w:ascii="Times New Roman" w:hAnsi="Times New Roman" w:cs="Times New Roman"/>
                <w:b/>
                <w:bCs/>
                <w:sz w:val="20"/>
                <w:szCs w:val="20"/>
              </w:rPr>
              <w:t>Priorità</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C6D99" w14:textId="77777777" w:rsidR="00D331B3" w:rsidRPr="008554EE" w:rsidRDefault="00400538">
            <w:pPr>
              <w:keepNext/>
              <w:keepLines/>
              <w:spacing w:after="0" w:line="240" w:lineRule="auto"/>
              <w:jc w:val="center"/>
              <w:rPr>
                <w:rFonts w:ascii="Times New Roman" w:hAnsi="Times New Roman" w:cs="Times New Roman"/>
              </w:rPr>
            </w:pPr>
            <w:r w:rsidRPr="008554EE">
              <w:rPr>
                <w:rStyle w:val="Hyperlink1"/>
                <w:rFonts w:ascii="Times New Roman" w:hAnsi="Times New Roman" w:cs="Times New Roman"/>
                <w:b/>
                <w:bCs/>
                <w:sz w:val="20"/>
                <w:szCs w:val="20"/>
              </w:rPr>
              <w:t>Indicatori</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5649E" w14:textId="77777777" w:rsidR="00D331B3" w:rsidRPr="008554EE" w:rsidRDefault="00400538">
            <w:pPr>
              <w:keepNext/>
              <w:keepLines/>
              <w:jc w:val="center"/>
              <w:rPr>
                <w:rFonts w:ascii="Times New Roman" w:hAnsi="Times New Roman" w:cs="Times New Roman"/>
              </w:rPr>
            </w:pPr>
            <w:r w:rsidRPr="008554EE">
              <w:rPr>
                <w:rStyle w:val="Nessuno"/>
                <w:rFonts w:ascii="Times New Roman" w:hAnsi="Times New Roman" w:cs="Times New Roman"/>
                <w:b/>
                <w:bCs/>
                <w:sz w:val="20"/>
                <w:szCs w:val="20"/>
              </w:rPr>
              <w:t>Risultato atteso</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1D9AB" w14:textId="77777777" w:rsidR="00D331B3" w:rsidRPr="008554EE" w:rsidRDefault="00400538">
            <w:pPr>
              <w:keepNext/>
              <w:keepLines/>
              <w:jc w:val="center"/>
              <w:rPr>
                <w:rFonts w:ascii="Times New Roman" w:hAnsi="Times New Roman" w:cs="Times New Roman"/>
              </w:rPr>
            </w:pPr>
            <w:r w:rsidRPr="008554EE">
              <w:rPr>
                <w:rStyle w:val="Nessuno"/>
                <w:rFonts w:ascii="Times New Roman" w:hAnsi="Times New Roman" w:cs="Times New Roman"/>
                <w:b/>
                <w:bCs/>
                <w:sz w:val="20"/>
                <w:szCs w:val="20"/>
              </w:rPr>
              <w:t>Tempi</w:t>
            </w:r>
          </w:p>
        </w:tc>
      </w:tr>
      <w:tr w:rsidR="00D331B3" w:rsidRPr="00BD1B76" w14:paraId="0CF790E3" w14:textId="77777777" w:rsidTr="00B46F87">
        <w:trPr>
          <w:trHeight w:val="1690"/>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20910" w14:textId="15ED5733" w:rsidR="0066249F" w:rsidRPr="0066249F" w:rsidRDefault="00400538" w:rsidP="0066249F">
            <w:pPr>
              <w:keepNext/>
              <w:keepLines/>
              <w:spacing w:after="0" w:line="240" w:lineRule="auto"/>
              <w:rPr>
                <w:rFonts w:ascii="Times New Roman" w:hAnsi="Times New Roman" w:cs="Times New Roman"/>
                <w:sz w:val="20"/>
                <w:szCs w:val="20"/>
              </w:rPr>
            </w:pPr>
            <w:r w:rsidRPr="008554EE">
              <w:rPr>
                <w:rStyle w:val="Hyperlink1"/>
                <w:rFonts w:ascii="Times New Roman" w:hAnsi="Times New Roman" w:cs="Times New Roman"/>
                <w:sz w:val="20"/>
                <w:szCs w:val="20"/>
              </w:rPr>
              <w:t xml:space="preserve">Azione 4.1 </w:t>
            </w:r>
            <w:r w:rsidR="0066249F" w:rsidRPr="0066249F">
              <w:rPr>
                <w:rStyle w:val="Hyperlink1"/>
                <w:rFonts w:ascii="Times New Roman" w:hAnsi="Times New Roman" w:cs="Times New Roman"/>
                <w:sz w:val="20"/>
                <w:szCs w:val="20"/>
              </w:rPr>
              <w:t>Invio di informazioni relative alla gestione</w:t>
            </w:r>
            <w:r w:rsidR="0066249F">
              <w:rPr>
                <w:rStyle w:val="Hyperlink1"/>
                <w:rFonts w:ascii="Times New Roman" w:hAnsi="Times New Roman" w:cs="Times New Roman"/>
                <w:sz w:val="20"/>
                <w:szCs w:val="20"/>
              </w:rPr>
              <w:t xml:space="preserve"> </w:t>
            </w:r>
            <w:r w:rsidR="0066249F" w:rsidRPr="0066249F">
              <w:rPr>
                <w:rStyle w:val="Hyperlink1"/>
                <w:rFonts w:ascii="Times New Roman" w:hAnsi="Times New Roman" w:cs="Times New Roman"/>
                <w:sz w:val="20"/>
                <w:szCs w:val="20"/>
              </w:rPr>
              <w:t>del Fagiano di monte</w:t>
            </w:r>
            <w:r w:rsidR="0066249F">
              <w:rPr>
                <w:rStyle w:val="Hyperlink1"/>
                <w:rFonts w:ascii="Times New Roman" w:hAnsi="Times New Roman" w:cs="Times New Roman"/>
                <w:sz w:val="20"/>
                <w:szCs w:val="20"/>
              </w:rPr>
              <w:t>, a</w:t>
            </w:r>
            <w:r w:rsidR="00CD7BCD">
              <w:rPr>
                <w:rStyle w:val="Hyperlink1"/>
                <w:rFonts w:ascii="Times New Roman" w:hAnsi="Times New Roman" w:cs="Times New Roman"/>
                <w:sz w:val="20"/>
                <w:szCs w:val="20"/>
              </w:rPr>
              <w:t>t</w:t>
            </w:r>
            <w:r w:rsidR="0066249F">
              <w:rPr>
                <w:rStyle w:val="Hyperlink1"/>
                <w:rFonts w:ascii="Times New Roman" w:hAnsi="Times New Roman" w:cs="Times New Roman"/>
                <w:sz w:val="20"/>
                <w:szCs w:val="20"/>
              </w:rPr>
              <w:t>tuate nelle aree cacciabili e nelle aree protette, da parte di Regioni e Province Autonome.</w:t>
            </w:r>
          </w:p>
          <w:p w14:paraId="47629789" w14:textId="77777777" w:rsidR="00C507DF" w:rsidRPr="008554EE" w:rsidRDefault="00C507DF">
            <w:pPr>
              <w:keepNext/>
              <w:keepLines/>
              <w:spacing w:after="0" w:line="240" w:lineRule="auto"/>
              <w:rPr>
                <w:rFonts w:ascii="Times New Roman" w:hAnsi="Times New Roman" w:cs="Times New Roman"/>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C2BD3" w14:textId="77777777" w:rsidR="00D331B3" w:rsidRPr="008554EE" w:rsidRDefault="00400538">
            <w:pPr>
              <w:keepNext/>
              <w:keepLines/>
              <w:spacing w:after="0" w:line="240" w:lineRule="auto"/>
              <w:rPr>
                <w:rFonts w:ascii="Times New Roman" w:hAnsi="Times New Roman" w:cs="Times New Roman"/>
              </w:rPr>
            </w:pPr>
            <w:r w:rsidRPr="008554EE">
              <w:rPr>
                <w:rStyle w:val="Hyperlink1"/>
                <w:rFonts w:ascii="Times New Roman" w:hAnsi="Times New Roman" w:cs="Times New 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A1B50" w14:textId="77777777" w:rsidR="0066249F" w:rsidRPr="0066249F" w:rsidRDefault="0066249F" w:rsidP="0066249F">
            <w:pPr>
              <w:keepNext/>
              <w:keepLines/>
              <w:rPr>
                <w:rStyle w:val="Hyperlink1"/>
                <w:rFonts w:ascii="Times New Roman" w:hAnsi="Times New Roman" w:cs="Times New Roman"/>
                <w:sz w:val="20"/>
                <w:szCs w:val="20"/>
              </w:rPr>
            </w:pPr>
            <w:r w:rsidRPr="0066249F">
              <w:rPr>
                <w:rStyle w:val="Hyperlink1"/>
                <w:rFonts w:ascii="Times New Roman" w:hAnsi="Times New Roman" w:cs="Times New Roman"/>
                <w:sz w:val="20"/>
                <w:szCs w:val="20"/>
              </w:rPr>
              <w:t>Numero di Regioni che avviano il flusso di informazioni dei dati.</w:t>
            </w:r>
          </w:p>
          <w:p w14:paraId="09C6A7DA" w14:textId="77777777" w:rsidR="00D331B3" w:rsidRPr="0066249F" w:rsidRDefault="0066249F" w:rsidP="0066249F">
            <w:pPr>
              <w:keepNext/>
              <w:keepLines/>
              <w:spacing w:after="0" w:line="240" w:lineRule="auto"/>
              <w:rPr>
                <w:rFonts w:ascii="Times New Roman" w:hAnsi="Times New Roman" w:cs="Times New Roman"/>
                <w:sz w:val="20"/>
                <w:szCs w:val="20"/>
              </w:rPr>
            </w:pPr>
            <w:r w:rsidRPr="0066249F">
              <w:rPr>
                <w:rStyle w:val="Hyperlink1"/>
                <w:rFonts w:ascii="Times New Roman" w:hAnsi="Times New Roman" w:cs="Times New Roman"/>
                <w:sz w:val="20"/>
                <w:szCs w:val="20"/>
              </w:rPr>
              <w:t>Popolamento del database geografico con i dati inviati dalle Regioni e Province Autonome.</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21D3B" w14:textId="59DD5404" w:rsidR="0066249F" w:rsidRPr="0066249F" w:rsidRDefault="0066249F" w:rsidP="0066249F">
            <w:pPr>
              <w:keepNext/>
              <w:keepLines/>
              <w:rPr>
                <w:rStyle w:val="Hyperlink1"/>
                <w:rFonts w:ascii="Times New Roman" w:hAnsi="Times New Roman" w:cs="Times New Roman"/>
                <w:sz w:val="20"/>
                <w:szCs w:val="20"/>
              </w:rPr>
            </w:pPr>
            <w:r w:rsidRPr="0066249F">
              <w:rPr>
                <w:rStyle w:val="Hyperlink1"/>
                <w:rFonts w:ascii="Times New Roman" w:hAnsi="Times New Roman" w:cs="Times New Roman"/>
                <w:sz w:val="20"/>
                <w:szCs w:val="20"/>
              </w:rPr>
              <w:t>Invio all’ISPRA ed al M</w:t>
            </w:r>
            <w:r w:rsidR="000777FD">
              <w:rPr>
                <w:rStyle w:val="Hyperlink1"/>
                <w:rFonts w:ascii="Times New Roman" w:hAnsi="Times New Roman" w:cs="Times New Roman"/>
                <w:sz w:val="20"/>
                <w:szCs w:val="20"/>
              </w:rPr>
              <w:t>ITE</w:t>
            </w:r>
            <w:r w:rsidRPr="0066249F">
              <w:rPr>
                <w:rStyle w:val="Hyperlink1"/>
                <w:rFonts w:ascii="Times New Roman" w:hAnsi="Times New Roman" w:cs="Times New Roman"/>
                <w:sz w:val="20"/>
                <w:szCs w:val="20"/>
              </w:rPr>
              <w:t xml:space="preserve"> del seguente materiale: a) relazioni annuali sintetiche (vedi scheda Allegato B) con riportate le azioni realizzate; b) dati di censimento, piani di prelievo, prelievi realizzati per la specie nei diversi istituti di gestione; c) cartografia digitale (in formato shapefile) </w:t>
            </w:r>
            <w:r>
              <w:rPr>
                <w:rStyle w:val="Hyperlink1"/>
                <w:rFonts w:ascii="Times New Roman" w:hAnsi="Times New Roman" w:cs="Times New Roman"/>
                <w:sz w:val="20"/>
                <w:szCs w:val="20"/>
              </w:rPr>
              <w:t xml:space="preserve">di: distribuzione della specie, </w:t>
            </w:r>
            <w:r w:rsidRPr="0066249F">
              <w:rPr>
                <w:rStyle w:val="Hyperlink1"/>
                <w:rFonts w:ascii="Times New Roman" w:hAnsi="Times New Roman" w:cs="Times New Roman"/>
                <w:sz w:val="20"/>
                <w:szCs w:val="20"/>
              </w:rPr>
              <w:t xml:space="preserve">distretti di gestione, </w:t>
            </w:r>
            <w:r>
              <w:rPr>
                <w:rStyle w:val="Hyperlink1"/>
                <w:rFonts w:ascii="Times New Roman" w:hAnsi="Times New Roman" w:cs="Times New Roman"/>
                <w:sz w:val="20"/>
                <w:szCs w:val="20"/>
              </w:rPr>
              <w:t xml:space="preserve">aree protette, </w:t>
            </w:r>
            <w:r w:rsidRPr="0066249F">
              <w:rPr>
                <w:rStyle w:val="Hyperlink1"/>
                <w:rFonts w:ascii="Times New Roman" w:hAnsi="Times New Roman" w:cs="Times New Roman"/>
                <w:sz w:val="20"/>
                <w:szCs w:val="20"/>
              </w:rPr>
              <w:t>censimenti</w:t>
            </w:r>
            <w:r>
              <w:rPr>
                <w:rStyle w:val="Hyperlink1"/>
                <w:rFonts w:ascii="Times New Roman" w:hAnsi="Times New Roman" w:cs="Times New Roman"/>
                <w:sz w:val="20"/>
                <w:szCs w:val="20"/>
              </w:rPr>
              <w:t xml:space="preserve">, </w:t>
            </w:r>
            <w:r w:rsidR="0098089A">
              <w:rPr>
                <w:rStyle w:val="Hyperlink1"/>
                <w:rFonts w:ascii="Times New Roman" w:hAnsi="Times New Roman" w:cs="Times New Roman"/>
                <w:sz w:val="20"/>
                <w:szCs w:val="20"/>
              </w:rPr>
              <w:t xml:space="preserve">miglioramenti ambientali, </w:t>
            </w:r>
            <w:r>
              <w:rPr>
                <w:rStyle w:val="Hyperlink1"/>
                <w:rFonts w:ascii="Times New Roman" w:hAnsi="Times New Roman" w:cs="Times New Roman"/>
                <w:sz w:val="20"/>
                <w:szCs w:val="20"/>
              </w:rPr>
              <w:t>eventuali prelievi</w:t>
            </w:r>
            <w:r w:rsidRPr="0066249F">
              <w:rPr>
                <w:rStyle w:val="Hyperlink1"/>
                <w:rFonts w:ascii="Times New Roman" w:hAnsi="Times New Roman" w:cs="Times New Roman"/>
                <w:sz w:val="20"/>
                <w:szCs w:val="20"/>
              </w:rPr>
              <w:t>.</w:t>
            </w:r>
          </w:p>
          <w:p w14:paraId="28C81B67" w14:textId="77777777" w:rsidR="00D331B3" w:rsidRPr="008554EE" w:rsidRDefault="0066249F" w:rsidP="0066249F">
            <w:pPr>
              <w:keepNext/>
              <w:keepLines/>
              <w:spacing w:after="0" w:line="240" w:lineRule="auto"/>
              <w:rPr>
                <w:rStyle w:val="Hyperlink1"/>
                <w:sz w:val="20"/>
                <w:szCs w:val="20"/>
              </w:rPr>
            </w:pPr>
            <w:r w:rsidRPr="0066249F">
              <w:rPr>
                <w:rStyle w:val="Hyperlink1"/>
                <w:rFonts w:ascii="Times New Roman" w:hAnsi="Times New Roman" w:cs="Times New Roman"/>
                <w:sz w:val="20"/>
                <w:szCs w:val="20"/>
              </w:rPr>
              <w:t>Creazione di un database geografico gestito dall’ISPRA con i dati ricevuti da Regioni e Province Autonome.</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D01663" w14:textId="77777777" w:rsidR="00D331B3" w:rsidRPr="008554EE" w:rsidRDefault="00400538" w:rsidP="0066249F">
            <w:pPr>
              <w:keepNext/>
              <w:keepLines/>
              <w:spacing w:after="0" w:line="240" w:lineRule="auto"/>
              <w:jc w:val="center"/>
              <w:rPr>
                <w:rFonts w:ascii="Times New Roman" w:hAnsi="Times New Roman" w:cs="Times New Roman"/>
              </w:rPr>
            </w:pPr>
            <w:r w:rsidRPr="008554EE">
              <w:rPr>
                <w:rStyle w:val="Hyperlink1"/>
                <w:rFonts w:ascii="Times New Roman" w:hAnsi="Times New Roman" w:cs="Times New Roman"/>
                <w:sz w:val="20"/>
                <w:szCs w:val="20"/>
              </w:rPr>
              <w:t>Brevi</w:t>
            </w:r>
            <w:r w:rsidR="0066249F">
              <w:rPr>
                <w:rStyle w:val="Hyperlink1"/>
                <w:rFonts w:ascii="Times New Roman" w:hAnsi="Times New Roman" w:cs="Times New Roman"/>
                <w:sz w:val="20"/>
                <w:szCs w:val="20"/>
              </w:rPr>
              <w:t>, a partire dal primo anno di attuazione del PG</w:t>
            </w:r>
          </w:p>
        </w:tc>
      </w:tr>
      <w:tr w:rsidR="00B46F87" w:rsidRPr="00BD1B76" w14:paraId="0BF6A5BF" w14:textId="77777777" w:rsidTr="00B46F87">
        <w:trPr>
          <w:trHeight w:val="1690"/>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DFB6E" w14:textId="546C20D1" w:rsidR="008D5E17" w:rsidRPr="0066249F" w:rsidRDefault="00B46F87" w:rsidP="0066249F">
            <w:pPr>
              <w:keepNext/>
              <w:keepLines/>
              <w:spacing w:after="0" w:line="240" w:lineRule="auto"/>
              <w:rPr>
                <w:rStyle w:val="Hyperlink1"/>
                <w:rFonts w:ascii="Times New Roman" w:hAnsi="Times New Roman" w:cs="Times New Roman"/>
                <w:sz w:val="20"/>
                <w:szCs w:val="20"/>
              </w:rPr>
            </w:pPr>
            <w:r w:rsidRPr="0066249F">
              <w:rPr>
                <w:rStyle w:val="Hyperlink1"/>
                <w:rFonts w:ascii="Times New Roman" w:hAnsi="Times New Roman" w:cs="Times New Roman"/>
                <w:sz w:val="20"/>
                <w:szCs w:val="20"/>
              </w:rPr>
              <w:t xml:space="preserve">Azione </w:t>
            </w:r>
            <w:r w:rsidR="00E8069B" w:rsidRPr="0066249F">
              <w:rPr>
                <w:rStyle w:val="Hyperlink1"/>
                <w:rFonts w:ascii="Times New Roman" w:hAnsi="Times New Roman" w:cs="Times New Roman"/>
                <w:sz w:val="20"/>
                <w:szCs w:val="20"/>
              </w:rPr>
              <w:t>4</w:t>
            </w:r>
            <w:r w:rsidRPr="0066249F">
              <w:rPr>
                <w:rStyle w:val="Hyperlink1"/>
                <w:rFonts w:ascii="Times New Roman" w:hAnsi="Times New Roman" w:cs="Times New Roman"/>
                <w:sz w:val="20"/>
                <w:szCs w:val="20"/>
              </w:rPr>
              <w:t>.</w:t>
            </w:r>
            <w:r w:rsidR="00E8069B" w:rsidRPr="0066249F">
              <w:rPr>
                <w:rStyle w:val="Hyperlink1"/>
                <w:rFonts w:ascii="Times New Roman" w:hAnsi="Times New Roman" w:cs="Times New Roman"/>
                <w:sz w:val="20"/>
                <w:szCs w:val="20"/>
              </w:rPr>
              <w:t>2</w:t>
            </w:r>
            <w:r w:rsidR="0066249F" w:rsidRPr="0066249F">
              <w:rPr>
                <w:rFonts w:ascii="Times New Roman" w:hAnsi="Times New Roman" w:cs="Times New Roman"/>
                <w:sz w:val="20"/>
                <w:szCs w:val="20"/>
              </w:rPr>
              <w:t xml:space="preserve"> </w:t>
            </w:r>
            <w:r w:rsidR="0066249F" w:rsidRPr="0066249F">
              <w:rPr>
                <w:rStyle w:val="Hyperlink1"/>
                <w:rFonts w:ascii="Times New Roman" w:hAnsi="Times New Roman" w:cs="Times New Roman"/>
                <w:sz w:val="20"/>
                <w:szCs w:val="20"/>
              </w:rPr>
              <w:t>Valutazione dello stato di attuazione del PG da parte dell’ISPRA</w:t>
            </w:r>
            <w:r w:rsidR="0066249F">
              <w:rPr>
                <w:rStyle w:val="Hyperlink1"/>
                <w:rFonts w:ascii="Times New Roman" w:hAnsi="Times New Roman" w:cs="Times New Roman"/>
                <w:sz w:val="20"/>
                <w:szCs w:val="20"/>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36FD2" w14:textId="77777777" w:rsidR="00B46F87" w:rsidRPr="008554EE" w:rsidRDefault="0066249F" w:rsidP="00B46F87">
            <w:pPr>
              <w:keepNext/>
              <w:keepLines/>
              <w:spacing w:after="0" w:line="240" w:lineRule="auto"/>
              <w:rPr>
                <w:rStyle w:val="Hyperlink1"/>
                <w:rFonts w:ascii="Times New Roman" w:hAnsi="Times New Roman" w:cs="Times New Roman"/>
                <w:sz w:val="20"/>
                <w:szCs w:val="20"/>
              </w:rPr>
            </w:pPr>
            <w:r>
              <w:rPr>
                <w:rStyle w:val="Hyperlink1"/>
                <w:rFonts w:ascii="Times New Roman" w:hAnsi="Times New Roman" w:cs="Times New Roman"/>
                <w:sz w:val="20"/>
                <w:szCs w:val="20"/>
              </w:rPr>
              <w:t>Alta</w:t>
            </w:r>
          </w:p>
        </w:tc>
        <w:tc>
          <w:tcPr>
            <w:tcW w:w="2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5A25C" w14:textId="77777777" w:rsidR="00B46F87" w:rsidRPr="0066249F" w:rsidRDefault="0066249F" w:rsidP="00077831">
            <w:pPr>
              <w:keepNext/>
              <w:keepLines/>
              <w:spacing w:after="0" w:line="240" w:lineRule="auto"/>
              <w:rPr>
                <w:rStyle w:val="Hyperlink1"/>
                <w:rFonts w:ascii="Times New Roman" w:hAnsi="Times New Roman" w:cs="Times New Roman"/>
                <w:sz w:val="20"/>
                <w:szCs w:val="20"/>
              </w:rPr>
            </w:pPr>
            <w:r w:rsidRPr="0066249F">
              <w:rPr>
                <w:rStyle w:val="Hyperlink1"/>
                <w:rFonts w:ascii="Times New Roman" w:hAnsi="Times New Roman" w:cs="Times New Roman"/>
                <w:sz w:val="20"/>
                <w:szCs w:val="20"/>
              </w:rPr>
              <w:t>Numero di Enti (Regioni o Province Autonome) interessati dalla presenza della specie che attuano in misura efficiente il PG</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25972" w14:textId="77777777" w:rsidR="00B46F87" w:rsidRPr="0066249F" w:rsidRDefault="0066249F" w:rsidP="00B46F87">
            <w:pPr>
              <w:keepNext/>
              <w:keepLines/>
              <w:spacing w:after="0" w:line="240" w:lineRule="auto"/>
              <w:rPr>
                <w:rStyle w:val="Hyperlink1"/>
                <w:rFonts w:ascii="Times New Roman" w:hAnsi="Times New Roman" w:cs="Times New Roman"/>
                <w:sz w:val="20"/>
                <w:szCs w:val="20"/>
              </w:rPr>
            </w:pPr>
            <w:r w:rsidRPr="0066249F">
              <w:rPr>
                <w:rStyle w:val="Hyperlink1"/>
                <w:rFonts w:ascii="Times New Roman" w:hAnsi="Times New Roman" w:cs="Times New Roman"/>
                <w:sz w:val="20"/>
                <w:szCs w:val="20"/>
              </w:rPr>
              <w:t>Produzione di un rapporto annuale sullo stato di attuazione del PG con tabella di valutazione sintetica di Regioni e Province autonome, comprensivo di cartografia tematica.</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E42D5" w14:textId="77777777" w:rsidR="00B46F87" w:rsidRPr="008554EE" w:rsidRDefault="0066249F" w:rsidP="00B46F87">
            <w:pPr>
              <w:keepNext/>
              <w:keepLines/>
              <w:spacing w:after="0" w:line="240" w:lineRule="auto"/>
              <w:jc w:val="center"/>
              <w:rPr>
                <w:rStyle w:val="Hyperlink1"/>
                <w:rFonts w:ascii="Times New Roman" w:hAnsi="Times New Roman" w:cs="Times New Roman"/>
                <w:sz w:val="20"/>
                <w:szCs w:val="20"/>
              </w:rPr>
            </w:pPr>
            <w:r w:rsidRPr="008554EE">
              <w:rPr>
                <w:rStyle w:val="Hyperlink1"/>
                <w:rFonts w:ascii="Times New Roman" w:hAnsi="Times New Roman" w:cs="Times New Roman"/>
                <w:sz w:val="20"/>
                <w:szCs w:val="20"/>
              </w:rPr>
              <w:t>Brevi</w:t>
            </w:r>
          </w:p>
        </w:tc>
      </w:tr>
    </w:tbl>
    <w:p w14:paraId="104144FD" w14:textId="77777777" w:rsidR="00D331B3" w:rsidRDefault="00D331B3">
      <w:pPr>
        <w:widowControl w:val="0"/>
        <w:spacing w:after="0" w:line="240" w:lineRule="auto"/>
        <w:rPr>
          <w:rStyle w:val="Nessuno"/>
          <w:rFonts w:ascii="Times New Roman" w:eastAsia="Cambria" w:hAnsi="Times New Roman" w:cs="Times New Roman"/>
          <w:b/>
          <w:bCs/>
          <w:sz w:val="24"/>
          <w:szCs w:val="24"/>
          <w:highlight w:val="yellow"/>
        </w:rPr>
      </w:pPr>
    </w:p>
    <w:p w14:paraId="33006505" w14:textId="77777777" w:rsidR="00BF38DC" w:rsidRPr="00727A64" w:rsidRDefault="00BF38DC">
      <w:pPr>
        <w:widowControl w:val="0"/>
        <w:spacing w:after="0" w:line="240" w:lineRule="auto"/>
        <w:rPr>
          <w:rStyle w:val="Nessuno"/>
          <w:rFonts w:ascii="Times New Roman" w:eastAsia="Cambria" w:hAnsi="Times New Roman" w:cs="Times New Roman"/>
          <w:b/>
          <w:bCs/>
          <w:sz w:val="24"/>
          <w:szCs w:val="24"/>
          <w:highlight w:val="yellow"/>
        </w:rPr>
      </w:pPr>
    </w:p>
    <w:p w14:paraId="313032C1" w14:textId="77777777" w:rsidR="00D331B3" w:rsidRPr="000972AB" w:rsidRDefault="00400538">
      <w:pPr>
        <w:pStyle w:val="Titolo1"/>
        <w:rPr>
          <w:rStyle w:val="Nessuno"/>
          <w:rFonts w:eastAsia="Cambria"/>
          <w:sz w:val="28"/>
          <w:szCs w:val="28"/>
        </w:rPr>
      </w:pPr>
      <w:bookmarkStart w:id="15" w:name="_Toc14"/>
      <w:r w:rsidRPr="000972AB">
        <w:rPr>
          <w:rStyle w:val="Nessuno"/>
          <w:sz w:val="28"/>
          <w:szCs w:val="28"/>
        </w:rPr>
        <w:t>6 - BIBLIOGRAFIA</w:t>
      </w:r>
      <w:bookmarkEnd w:id="15"/>
    </w:p>
    <w:p w14:paraId="2117E9F6" w14:textId="77777777" w:rsidR="002037E0" w:rsidRPr="000972AB" w:rsidRDefault="002037E0" w:rsidP="002037E0">
      <w:pPr>
        <w:spacing w:after="120"/>
        <w:ind w:left="567" w:hanging="567"/>
        <w:jc w:val="both"/>
        <w:rPr>
          <w:rStyle w:val="Hyperlink3"/>
          <w:rFonts w:ascii="Times New Roman" w:hAnsi="Times New Roman" w:cs="Times New Roman"/>
          <w:lang w:val="en-US"/>
        </w:rPr>
      </w:pPr>
      <w:r w:rsidRPr="00CE20B5">
        <w:rPr>
          <w:rStyle w:val="Hyperlink3"/>
          <w:rFonts w:ascii="Times New Roman" w:hAnsi="Times New Roman" w:cs="Times New Roman"/>
        </w:rPr>
        <w:t xml:space="preserve">Arlettaz R., Nusslé S., Baltic M., Vogel P., Palme R., Jenni-Eiermann S. &amp; Genoud M., 2015. </w:t>
      </w:r>
      <w:r w:rsidRPr="000972AB">
        <w:rPr>
          <w:rStyle w:val="Hyperlink3"/>
          <w:rFonts w:ascii="Times New Roman" w:hAnsi="Times New Roman" w:cs="Times New Roman"/>
          <w:lang w:val="en-US"/>
        </w:rPr>
        <w:t>Disturbance of wildlife by outdoor winter recreation: allostatic stress response and altered activity</w:t>
      </w:r>
      <w:r w:rsidR="00BF38DC">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energy budgets. Ecological Application 25: 1197-1212.</w:t>
      </w:r>
    </w:p>
    <w:p w14:paraId="2D773FA9" w14:textId="1AED0E99" w:rsidR="002037E0" w:rsidRPr="000972AB" w:rsidRDefault="002037E0" w:rsidP="002037E0">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lastRenderedPageBreak/>
        <w:t>Arlettaz R., Pattey P., Baltic M., Leu T., Shaub M., Palme R. &amp; Jenni-Eiermann S., 2007. Spreading free-riding</w:t>
      </w:r>
      <w:r w:rsidR="000777FD">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snow sports represent a novel serious threat for wildlife. Proceedings of the Royal Society B, Biological Sciences 274:121-1224.</w:t>
      </w:r>
    </w:p>
    <w:p w14:paraId="52D20033" w14:textId="77777777" w:rsidR="009022EA" w:rsidRDefault="009022EA" w:rsidP="000972AB">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t>Arlettaz R., Patthey P., Braunisch V., 2013. Impacts of Outdoor Winter Recreation on Alpine</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Wildlife and Mitigation Approaches: a case study of the Black Grouse. The impacts of skiing and</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related winter recreational activities on mountain environments. Bentam eBooks, Bussum ppn137-154.</w:t>
      </w:r>
    </w:p>
    <w:p w14:paraId="5D5E7B25" w14:textId="77777777" w:rsidR="00463AE2" w:rsidRPr="00FA745C" w:rsidRDefault="00463AE2" w:rsidP="00463AE2">
      <w:pPr>
        <w:spacing w:after="120"/>
        <w:ind w:left="567" w:hanging="567"/>
        <w:jc w:val="both"/>
        <w:rPr>
          <w:rStyle w:val="Hyperlink3"/>
          <w:rFonts w:ascii="Times New Roman" w:hAnsi="Times New Roman" w:cs="Times New Roman"/>
          <w:lang w:val="en-US"/>
        </w:rPr>
      </w:pPr>
      <w:r w:rsidRPr="00FA745C">
        <w:rPr>
          <w:rStyle w:val="Hyperlink3"/>
          <w:rFonts w:ascii="Times New Roman" w:hAnsi="Times New Roman" w:cs="Times New Roman"/>
          <w:lang w:val="en-US"/>
        </w:rPr>
        <w:t>Baines, D. 1995. Habitat requirements of black grouse. Proc.Int. Symp. Grouse 6:147-150.</w:t>
      </w:r>
    </w:p>
    <w:p w14:paraId="0CA71362" w14:textId="77777777" w:rsidR="00DD79E8" w:rsidRPr="00CE20B5" w:rsidRDefault="00DD79E8" w:rsidP="000972AB">
      <w:pPr>
        <w:spacing w:after="120"/>
        <w:ind w:left="567" w:hanging="567"/>
        <w:jc w:val="both"/>
        <w:rPr>
          <w:rStyle w:val="Hyperlink3"/>
          <w:rFonts w:ascii="Times New Roman" w:hAnsi="Times New Roman" w:cs="Times New Roman"/>
        </w:rPr>
      </w:pPr>
      <w:r w:rsidRPr="000972AB">
        <w:rPr>
          <w:rStyle w:val="Hyperlink3"/>
          <w:rFonts w:ascii="Times New Roman" w:hAnsi="Times New Roman" w:cs="Times New Roman"/>
          <w:lang w:val="en-US"/>
        </w:rPr>
        <w:t>Baines D., 1996. The implications of grazing and predator management on the habitats and breeding</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 xml:space="preserve">success of black grouse </w:t>
      </w:r>
      <w:r w:rsidRPr="000972AB">
        <w:rPr>
          <w:rStyle w:val="Hyperlink3"/>
          <w:rFonts w:ascii="Times New Roman" w:hAnsi="Times New Roman" w:cs="Times New Roman"/>
          <w:i/>
          <w:lang w:val="en-US"/>
        </w:rPr>
        <w:t>Tetrao tetrix</w:t>
      </w:r>
      <w:r w:rsidRPr="000972AB">
        <w:rPr>
          <w:rStyle w:val="Hyperlink3"/>
          <w:rFonts w:ascii="Times New Roman" w:hAnsi="Times New Roman" w:cs="Times New Roman"/>
          <w:lang w:val="en-US"/>
        </w:rPr>
        <w:t xml:space="preserve">. </w:t>
      </w:r>
      <w:r w:rsidRPr="00CE20B5">
        <w:rPr>
          <w:rStyle w:val="Hyperlink3"/>
          <w:rFonts w:ascii="Times New Roman" w:hAnsi="Times New Roman" w:cs="Times New Roman"/>
        </w:rPr>
        <w:t>Journal of Applied Ecology 33</w:t>
      </w:r>
      <w:r w:rsidR="00463AE2" w:rsidRPr="00CE20B5">
        <w:rPr>
          <w:rStyle w:val="Hyperlink3"/>
          <w:rFonts w:ascii="Times New Roman" w:hAnsi="Times New Roman" w:cs="Times New Roman"/>
        </w:rPr>
        <w:t>:</w:t>
      </w:r>
      <w:r w:rsidRPr="00CE20B5">
        <w:rPr>
          <w:rStyle w:val="Hyperlink3"/>
          <w:rFonts w:ascii="Times New Roman" w:hAnsi="Times New Roman" w:cs="Times New Roman"/>
        </w:rPr>
        <w:t xml:space="preserve"> 54-62</w:t>
      </w:r>
      <w:r w:rsidR="00463AE2" w:rsidRPr="00CE20B5">
        <w:rPr>
          <w:rStyle w:val="Hyperlink3"/>
          <w:rFonts w:ascii="Times New Roman" w:hAnsi="Times New Roman" w:cs="Times New Roman"/>
        </w:rPr>
        <w:t>.</w:t>
      </w:r>
    </w:p>
    <w:p w14:paraId="009F6162" w14:textId="77777777" w:rsidR="009B58B4" w:rsidRDefault="009B58B4" w:rsidP="009B58B4">
      <w:pPr>
        <w:spacing w:after="120"/>
        <w:ind w:left="567" w:hanging="567"/>
        <w:jc w:val="both"/>
        <w:rPr>
          <w:rFonts w:ascii="Times New Roman" w:eastAsia="Cambria" w:hAnsi="Times New Roman" w:cs="Times New Roman"/>
          <w:sz w:val="20"/>
          <w:szCs w:val="20"/>
        </w:rPr>
      </w:pPr>
      <w:r w:rsidRPr="00A12B13">
        <w:rPr>
          <w:rFonts w:ascii="Times New Roman" w:eastAsia="Cambria" w:hAnsi="Times New Roman" w:cs="Times New Roman"/>
          <w:sz w:val="20"/>
          <w:szCs w:val="20"/>
        </w:rPr>
        <w:t>Bionda R, Bordignon L (eds) 2006. Atlante degli uccelli nidificanti del Verbano Cusio Ossola. Quaderni di Natura e Paesaggio del Verbano Cusio Ossola no. 6, Provincia del Verbano Cusio Ossola, Verbania</w:t>
      </w:r>
      <w:r w:rsidR="00606912">
        <w:rPr>
          <w:rFonts w:ascii="Times New Roman" w:eastAsia="Cambria" w:hAnsi="Times New Roman" w:cs="Times New Roman"/>
          <w:sz w:val="20"/>
          <w:szCs w:val="20"/>
        </w:rPr>
        <w:t>.</w:t>
      </w:r>
    </w:p>
    <w:p w14:paraId="7D67AAB7" w14:textId="77777777" w:rsidR="00606912" w:rsidRPr="009B58B4" w:rsidRDefault="00606912" w:rsidP="009B58B4">
      <w:pPr>
        <w:spacing w:after="120"/>
        <w:ind w:left="567" w:hanging="567"/>
        <w:jc w:val="both"/>
        <w:rPr>
          <w:rFonts w:ascii="Times New Roman" w:eastAsia="Cambria" w:hAnsi="Times New Roman" w:cs="Times New Roman"/>
          <w:sz w:val="20"/>
          <w:szCs w:val="20"/>
        </w:rPr>
      </w:pPr>
      <w:r w:rsidRPr="00A12B13">
        <w:rPr>
          <w:rFonts w:ascii="Times New Roman" w:eastAsia="Cambria" w:hAnsi="Times New Roman" w:cs="Times New Roman"/>
          <w:sz w:val="20"/>
          <w:szCs w:val="20"/>
        </w:rPr>
        <w:t>Bionda R,</w:t>
      </w:r>
      <w:r>
        <w:rPr>
          <w:rFonts w:ascii="Times New Roman" w:eastAsia="Cambria" w:hAnsi="Times New Roman" w:cs="Times New Roman"/>
          <w:sz w:val="20"/>
          <w:szCs w:val="20"/>
        </w:rPr>
        <w:t xml:space="preserve">, </w:t>
      </w:r>
      <w:r w:rsidR="00DD25A7" w:rsidRPr="00DD25A7">
        <w:rPr>
          <w:rFonts w:ascii="Times New Roman" w:eastAsia="Cambria" w:hAnsi="Times New Roman" w:cs="Times New Roman"/>
          <w:sz w:val="20"/>
          <w:szCs w:val="20"/>
        </w:rPr>
        <w:t>Barolin</w:t>
      </w:r>
      <w:r>
        <w:rPr>
          <w:rFonts w:ascii="Times New Roman" w:eastAsia="Cambria" w:hAnsi="Times New Roman" w:cs="Times New Roman"/>
          <w:sz w:val="20"/>
          <w:szCs w:val="20"/>
        </w:rPr>
        <w:t xml:space="preserve"> D</w:t>
      </w:r>
      <w:r w:rsidR="00DD25A7" w:rsidRPr="00DD25A7">
        <w:rPr>
          <w:rFonts w:ascii="Times New Roman" w:eastAsia="Cambria" w:hAnsi="Times New Roman" w:cs="Times New Roman"/>
          <w:sz w:val="20"/>
          <w:szCs w:val="20"/>
        </w:rPr>
        <w:t>, Martignoni</w:t>
      </w:r>
      <w:r>
        <w:rPr>
          <w:rFonts w:ascii="Times New Roman" w:eastAsia="Cambria" w:hAnsi="Times New Roman" w:cs="Times New Roman"/>
          <w:sz w:val="20"/>
          <w:szCs w:val="20"/>
        </w:rPr>
        <w:t xml:space="preserve"> L</w:t>
      </w:r>
      <w:r w:rsidR="00DD25A7" w:rsidRPr="00DD25A7">
        <w:rPr>
          <w:rFonts w:ascii="Times New Roman" w:eastAsia="Cambria" w:hAnsi="Times New Roman" w:cs="Times New Roman"/>
          <w:sz w:val="20"/>
          <w:szCs w:val="20"/>
        </w:rPr>
        <w:t>, Rughetti</w:t>
      </w:r>
      <w:r>
        <w:rPr>
          <w:rFonts w:ascii="Times New Roman" w:eastAsia="Cambria" w:hAnsi="Times New Roman" w:cs="Times New Roman"/>
          <w:sz w:val="20"/>
          <w:szCs w:val="20"/>
        </w:rPr>
        <w:t xml:space="preserve"> M</w:t>
      </w:r>
      <w:r w:rsidR="00DD25A7" w:rsidRPr="00DD25A7">
        <w:rPr>
          <w:rFonts w:ascii="Times New Roman" w:eastAsia="Cambria" w:hAnsi="Times New Roman" w:cs="Times New Roman"/>
          <w:sz w:val="20"/>
          <w:szCs w:val="20"/>
        </w:rPr>
        <w:t>, Russo</w:t>
      </w:r>
      <w:r>
        <w:rPr>
          <w:rFonts w:ascii="Times New Roman" w:eastAsia="Cambria" w:hAnsi="Times New Roman" w:cs="Times New Roman"/>
          <w:sz w:val="20"/>
          <w:szCs w:val="20"/>
        </w:rPr>
        <w:t xml:space="preserve"> I</w:t>
      </w:r>
      <w:r w:rsidR="00DD25A7" w:rsidRPr="00DD25A7">
        <w:rPr>
          <w:rFonts w:ascii="Times New Roman" w:eastAsia="Cambria" w:hAnsi="Times New Roman" w:cs="Times New Roman"/>
          <w:sz w:val="20"/>
          <w:szCs w:val="20"/>
        </w:rPr>
        <w:t>, Teppa</w:t>
      </w:r>
      <w:r>
        <w:rPr>
          <w:rFonts w:ascii="Times New Roman" w:eastAsia="Cambria" w:hAnsi="Times New Roman" w:cs="Times New Roman"/>
          <w:sz w:val="20"/>
          <w:szCs w:val="20"/>
        </w:rPr>
        <w:t xml:space="preserve"> G</w:t>
      </w:r>
      <w:r w:rsidR="00DD25A7" w:rsidRPr="00DD25A7">
        <w:rPr>
          <w:rFonts w:ascii="Times New Roman" w:eastAsia="Cambria" w:hAnsi="Times New Roman" w:cs="Times New Roman"/>
          <w:sz w:val="20"/>
          <w:szCs w:val="20"/>
        </w:rPr>
        <w:t>, Viganò</w:t>
      </w:r>
      <w:r>
        <w:rPr>
          <w:rFonts w:ascii="Times New Roman" w:eastAsia="Cambria" w:hAnsi="Times New Roman" w:cs="Times New Roman"/>
          <w:sz w:val="20"/>
          <w:szCs w:val="20"/>
        </w:rPr>
        <w:t xml:space="preserve"> R</w:t>
      </w:r>
      <w:r w:rsidR="00DD25A7" w:rsidRPr="00DD25A7">
        <w:rPr>
          <w:rFonts w:ascii="Times New Roman" w:eastAsia="Cambria" w:hAnsi="Times New Roman" w:cs="Times New Roman"/>
          <w:sz w:val="20"/>
          <w:szCs w:val="20"/>
        </w:rPr>
        <w:t xml:space="preserve"> (a cura di) 2019,</w:t>
      </w:r>
      <w:r>
        <w:rPr>
          <w:rFonts w:ascii="Times New Roman" w:eastAsia="Cambria" w:hAnsi="Times New Roman" w:cs="Times New Roman"/>
          <w:sz w:val="20"/>
          <w:szCs w:val="20"/>
        </w:rPr>
        <w:t xml:space="preserve"> </w:t>
      </w:r>
      <w:r w:rsidR="00DD25A7" w:rsidRPr="00DD25A7">
        <w:rPr>
          <w:rFonts w:ascii="Times New Roman" w:eastAsia="Cambria" w:hAnsi="Times New Roman" w:cs="Times New Roman"/>
          <w:sz w:val="20"/>
          <w:szCs w:val="20"/>
        </w:rPr>
        <w:t xml:space="preserve">Indagine sulla distribuzione delle aree frequentate da turisti in inverno ed aree di svernamento di fagiano di monte </w:t>
      </w:r>
      <w:r w:rsidR="00DD25A7" w:rsidRPr="00DD25A7">
        <w:rPr>
          <w:rFonts w:ascii="Times New Roman" w:eastAsia="Cambria" w:hAnsi="Times New Roman" w:cs="Times New Roman"/>
          <w:i/>
          <w:sz w:val="20"/>
          <w:szCs w:val="20"/>
        </w:rPr>
        <w:t>Lyrurus tetrix</w:t>
      </w:r>
      <w:r w:rsidR="00DD25A7" w:rsidRPr="00DD25A7">
        <w:rPr>
          <w:rFonts w:ascii="Times New Roman" w:eastAsia="Cambria" w:hAnsi="Times New Roman" w:cs="Times New Roman"/>
          <w:sz w:val="20"/>
          <w:szCs w:val="20"/>
        </w:rPr>
        <w:t xml:space="preserve"> in un settore della ZSC/ZPS IT1140016 “Alpi Veglia e Devero e Monte Giove” ad elevata frequentazione antropica.</w:t>
      </w:r>
      <w:r>
        <w:rPr>
          <w:rFonts w:ascii="Times New Roman" w:eastAsia="Cambria" w:hAnsi="Times New Roman" w:cs="Times New Roman"/>
          <w:sz w:val="20"/>
          <w:szCs w:val="20"/>
        </w:rPr>
        <w:t xml:space="preserve"> Regione Piemonte </w:t>
      </w:r>
      <w:r w:rsidR="00DD25A7" w:rsidRPr="00DD25A7">
        <w:rPr>
          <w:rFonts w:ascii="Times New Roman" w:eastAsia="Cambria" w:hAnsi="Times New Roman" w:cs="Times New Roman"/>
          <w:sz w:val="20"/>
          <w:szCs w:val="20"/>
        </w:rPr>
        <w:t>http://www.areeprotetteossola.it/it/conservazione-e-ricerca/progetti-in-corso/resicets/materiali-e-download</w:t>
      </w:r>
      <w:r>
        <w:rPr>
          <w:rFonts w:ascii="Times New Roman" w:eastAsia="Cambria" w:hAnsi="Times New Roman" w:cs="Times New Roman"/>
          <w:sz w:val="20"/>
          <w:szCs w:val="20"/>
        </w:rPr>
        <w:t>.</w:t>
      </w:r>
    </w:p>
    <w:p w14:paraId="0D0D1E94" w14:textId="77777777" w:rsidR="00D331B3" w:rsidRPr="00196EA7" w:rsidRDefault="00400538" w:rsidP="00CE094A">
      <w:pPr>
        <w:spacing w:after="120"/>
        <w:ind w:left="567" w:hanging="567"/>
        <w:jc w:val="both"/>
        <w:rPr>
          <w:rStyle w:val="Nessuno"/>
          <w:rFonts w:ascii="Times New Roman" w:hAnsi="Times New Roman" w:cs="Times New Roman"/>
          <w:sz w:val="20"/>
          <w:szCs w:val="20"/>
          <w:lang w:val="en-US"/>
        </w:rPr>
      </w:pPr>
      <w:r w:rsidRPr="00196EA7">
        <w:rPr>
          <w:rStyle w:val="Nessuno"/>
          <w:rFonts w:ascii="Times New Roman" w:hAnsi="Times New Roman" w:cs="Times New Roman"/>
          <w:sz w:val="20"/>
          <w:szCs w:val="20"/>
          <w:lang w:val="en-US"/>
        </w:rPr>
        <w:t xml:space="preserve">BirdLife International, 2004. Birds in Europe: population estimates, trends and conservation status. BirdLife International. (BirdLife Conservation Series No.12), Cambridge. </w:t>
      </w:r>
    </w:p>
    <w:p w14:paraId="4B5AC897" w14:textId="77777777" w:rsidR="00ED74C2" w:rsidRPr="00CE20B5" w:rsidRDefault="00ED74C2" w:rsidP="000972AB">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t xml:space="preserve">BirdLife International 2015. </w:t>
      </w:r>
      <w:r w:rsidRPr="000972AB">
        <w:rPr>
          <w:rStyle w:val="Hyperlink3"/>
          <w:rFonts w:ascii="Times New Roman" w:hAnsi="Times New Roman" w:cs="Times New Roman"/>
          <w:i/>
          <w:lang w:val="en-US"/>
        </w:rPr>
        <w:t>Lyrurus tetrix</w:t>
      </w:r>
      <w:r w:rsidRPr="000972AB">
        <w:rPr>
          <w:rStyle w:val="Hyperlink3"/>
          <w:rFonts w:ascii="Times New Roman" w:hAnsi="Times New Roman" w:cs="Times New Roman"/>
          <w:lang w:val="en-US"/>
        </w:rPr>
        <w:t>. The IUCN Red List of Threatened Species 2015: e.T22679480A59945273. Downloaded on 29 October 2019.</w:t>
      </w:r>
      <w:r w:rsidR="00B00304">
        <w:rPr>
          <w:rStyle w:val="Hyperlink3"/>
          <w:rFonts w:ascii="Times New Roman" w:hAnsi="Times New Roman" w:cs="Times New Roman"/>
          <w:lang w:val="en-US"/>
        </w:rPr>
        <w:t xml:space="preserve"> Supplementary information</w:t>
      </w:r>
      <w:r w:rsidR="00D60C5D">
        <w:rPr>
          <w:rStyle w:val="Hyperlink3"/>
          <w:rFonts w:ascii="Times New Roman" w:hAnsi="Times New Roman" w:cs="Times New Roman"/>
          <w:lang w:val="en-US"/>
        </w:rPr>
        <w:t>.</w:t>
      </w:r>
    </w:p>
    <w:p w14:paraId="74CE24DD" w14:textId="77777777" w:rsidR="009D397F" w:rsidRPr="00CE20B5" w:rsidRDefault="009D397F" w:rsidP="000972AB">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t xml:space="preserve">BirdLife International 2016. </w:t>
      </w:r>
      <w:r w:rsidRPr="00196EA7">
        <w:rPr>
          <w:rStyle w:val="Hyperlink3"/>
          <w:rFonts w:ascii="Times New Roman" w:hAnsi="Times New Roman" w:cs="Times New Roman"/>
          <w:i/>
          <w:lang w:val="en-US"/>
        </w:rPr>
        <w:t>Lyrurus tetrix</w:t>
      </w:r>
      <w:r w:rsidRPr="000972AB">
        <w:rPr>
          <w:rStyle w:val="Hyperlink3"/>
          <w:rFonts w:ascii="Times New Roman" w:hAnsi="Times New Roman" w:cs="Times New Roman"/>
          <w:lang w:val="en-US"/>
        </w:rPr>
        <w:t xml:space="preserve">. The IUCN Red List of Threatened Species 2016: e.T22679480A85944601. </w:t>
      </w:r>
      <w:hyperlink r:id="rId33" w:history="1">
        <w:r w:rsidRPr="000972AB">
          <w:rPr>
            <w:rStyle w:val="Hyperlink3"/>
            <w:rFonts w:ascii="Times New Roman" w:hAnsi="Times New Roman" w:cs="Times New Roman"/>
            <w:lang w:val="en-US"/>
          </w:rPr>
          <w:t>http://dx.doi.org/10.2305/IUCN.UK.2016-3.RLTS.T22679480A85944601.en</w:t>
        </w:r>
      </w:hyperlink>
      <w:r w:rsidRPr="000972AB">
        <w:rPr>
          <w:rStyle w:val="Hyperlink3"/>
          <w:rFonts w:ascii="Times New Roman" w:hAnsi="Times New Roman" w:cs="Times New Roman"/>
          <w:lang w:val="en-US"/>
        </w:rPr>
        <w:t>. Downloaded on 29 October 2019.</w:t>
      </w:r>
    </w:p>
    <w:p w14:paraId="23693496" w14:textId="1355C1B3" w:rsidR="00D331B3" w:rsidRPr="000972AB" w:rsidRDefault="00400538" w:rsidP="000972AB">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t>BirdLife Internartional, 2017. European birds of conservation concern: populations, trends and national responsibilities. Cambridge, UK: BirdLife International.</w:t>
      </w:r>
    </w:p>
    <w:p w14:paraId="1613338A" w14:textId="6B9692F3" w:rsidR="009D397F" w:rsidRDefault="009D397F" w:rsidP="000972AB">
      <w:pPr>
        <w:spacing w:after="120"/>
        <w:ind w:left="567" w:hanging="567"/>
        <w:jc w:val="both"/>
        <w:rPr>
          <w:rStyle w:val="Hyperlink3"/>
          <w:rFonts w:ascii="Times New Roman" w:hAnsi="Times New Roman" w:cs="Times New Roman"/>
        </w:rPr>
      </w:pPr>
      <w:r w:rsidRPr="000972AB">
        <w:rPr>
          <w:rStyle w:val="Hyperlink3"/>
          <w:rFonts w:ascii="Times New Roman" w:hAnsi="Times New Roman" w:cs="Times New Roman"/>
          <w:lang w:val="en-US"/>
        </w:rPr>
        <w:t xml:space="preserve">BirdLife International (2019) Species factsheet: </w:t>
      </w:r>
      <w:r w:rsidRPr="00196EA7">
        <w:rPr>
          <w:rStyle w:val="Hyperlink3"/>
          <w:rFonts w:ascii="Times New Roman" w:hAnsi="Times New Roman" w:cs="Times New Roman"/>
          <w:i/>
          <w:lang w:val="en-US"/>
        </w:rPr>
        <w:t>Lyrurus tetrix</w:t>
      </w:r>
      <w:r w:rsidRPr="000972AB">
        <w:rPr>
          <w:rStyle w:val="Hyperlink3"/>
          <w:rFonts w:ascii="Times New Roman" w:hAnsi="Times New Roman" w:cs="Times New Roman"/>
          <w:lang w:val="en-US"/>
        </w:rPr>
        <w:t xml:space="preserve">. </w:t>
      </w:r>
      <w:r w:rsidRPr="00CE20B5">
        <w:rPr>
          <w:rStyle w:val="Hyperlink3"/>
          <w:rFonts w:ascii="Times New Roman" w:hAnsi="Times New Roman" w:cs="Times New Roman"/>
        </w:rPr>
        <w:t xml:space="preserve">Downloaded from </w:t>
      </w:r>
      <w:hyperlink r:id="rId34" w:tgtFrame="_blank" w:history="1">
        <w:r w:rsidRPr="00CE20B5">
          <w:rPr>
            <w:rStyle w:val="Hyperlink3"/>
            <w:rFonts w:ascii="Times New Roman" w:hAnsi="Times New Roman" w:cs="Times New Roman"/>
          </w:rPr>
          <w:t>http://www.birdlife.org</w:t>
        </w:r>
      </w:hyperlink>
      <w:r w:rsidRPr="00CE20B5">
        <w:rPr>
          <w:rStyle w:val="Hyperlink3"/>
          <w:rFonts w:ascii="Times New Roman" w:hAnsi="Times New Roman" w:cs="Times New Roman"/>
        </w:rPr>
        <w:t xml:space="preserve"> on 29/10/2019.</w:t>
      </w:r>
    </w:p>
    <w:p w14:paraId="0A9067E5" w14:textId="415D05AE" w:rsidR="002F4806" w:rsidRDefault="002F4806" w:rsidP="000972AB">
      <w:pPr>
        <w:spacing w:after="120"/>
        <w:ind w:left="567" w:hanging="567"/>
        <w:jc w:val="both"/>
        <w:rPr>
          <w:rStyle w:val="Hyperlink3"/>
          <w:rFonts w:ascii="Times New Roman" w:hAnsi="Times New Roman" w:cs="Times New Roman"/>
          <w:lang w:val="en-US"/>
        </w:rPr>
      </w:pPr>
      <w:r w:rsidRPr="00CE094A">
        <w:rPr>
          <w:rStyle w:val="Hyperlink3"/>
          <w:rFonts w:ascii="Times New Roman" w:hAnsi="Times New Roman" w:cs="Times New Roman"/>
          <w:lang w:val="en-US"/>
        </w:rPr>
        <w:t>BirdLife International. 2021. Lyrurus tetrix (errata version published in 2022). The IUCN Red List of Threatened Species 2021: e.T22679480A213356381. Accessed on 08 August 2022.</w:t>
      </w:r>
    </w:p>
    <w:p w14:paraId="28AFCD90" w14:textId="558628AD" w:rsidR="0090054E" w:rsidRPr="0090054E" w:rsidRDefault="0090054E" w:rsidP="000972AB">
      <w:pPr>
        <w:spacing w:after="120"/>
        <w:ind w:left="567" w:hanging="567"/>
        <w:jc w:val="both"/>
        <w:rPr>
          <w:rStyle w:val="Hyperlink3"/>
          <w:rFonts w:ascii="Times New Roman" w:hAnsi="Times New Roman" w:cs="Times New Roman"/>
        </w:rPr>
      </w:pPr>
      <w:r w:rsidRPr="00CE094A">
        <w:rPr>
          <w:rStyle w:val="Hyperlink3"/>
          <w:rFonts w:ascii="Times New Roman" w:hAnsi="Times New Roman" w:cs="Times New Roman"/>
        </w:rPr>
        <w:t>BirdLife International</w:t>
      </w:r>
      <w:r>
        <w:rPr>
          <w:rStyle w:val="Hyperlink3"/>
          <w:rFonts w:ascii="Times New Roman" w:hAnsi="Times New Roman" w:cs="Times New Roman"/>
        </w:rPr>
        <w:t xml:space="preserve"> </w:t>
      </w:r>
      <w:r w:rsidRPr="00CE094A">
        <w:rPr>
          <w:rStyle w:val="Hyperlink3"/>
          <w:rFonts w:ascii="Times New Roman" w:hAnsi="Times New Roman" w:cs="Times New Roman"/>
        </w:rPr>
        <w:t>2021</w:t>
      </w:r>
      <w:r>
        <w:rPr>
          <w:rStyle w:val="Hyperlink3"/>
          <w:rFonts w:ascii="Times New Roman" w:hAnsi="Times New Roman" w:cs="Times New Roman"/>
        </w:rPr>
        <w:t>°.</w:t>
      </w:r>
      <w:r w:rsidRPr="00CE094A">
        <w:rPr>
          <w:rStyle w:val="Hyperlink3"/>
          <w:rFonts w:ascii="Times New Roman" w:hAnsi="Times New Roman" w:cs="Times New Roman"/>
        </w:rPr>
        <w:t xml:space="preserve"> European Red List of Birds. Luxembourg: Publications Office of the</w:t>
      </w:r>
      <w:r w:rsidRPr="00CE094A">
        <w:rPr>
          <w:rStyle w:val="Hyperlink3"/>
          <w:rFonts w:ascii="Times New Roman" w:hAnsi="Times New Roman" w:cs="Times New Roman"/>
        </w:rPr>
        <w:br/>
        <w:t>European Union.</w:t>
      </w:r>
    </w:p>
    <w:p w14:paraId="79ACEED3" w14:textId="77777777" w:rsidR="00D6570C" w:rsidRPr="00CE20B5" w:rsidRDefault="00D6570C"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Blasutta S 2013. Relazione tra struttura dell'habitat e riproduzione nel gallo forcello (</w:t>
      </w:r>
      <w:r w:rsidRPr="00CE20B5">
        <w:rPr>
          <w:rStyle w:val="Hyperlink3"/>
          <w:rFonts w:ascii="Times New Roman" w:hAnsi="Times New Roman" w:cs="Times New Roman"/>
          <w:i/>
        </w:rPr>
        <w:t>Tetrao tetrix</w:t>
      </w:r>
      <w:r w:rsidRPr="00CE20B5">
        <w:rPr>
          <w:rStyle w:val="Hyperlink3"/>
          <w:rFonts w:ascii="Times New Roman" w:hAnsi="Times New Roman" w:cs="Times New Roman"/>
        </w:rPr>
        <w:t>) nel Parco naturale Val Troncea. Universita’ degli studi di Torino, Tesi di Laurea in Scienze Naturali (Relatori Caprio E, Maurino L.) pp. 57.</w:t>
      </w:r>
    </w:p>
    <w:p w14:paraId="7A530F9B" w14:textId="77777777" w:rsidR="00D331B3" w:rsidRPr="00CE20B5" w:rsidRDefault="00400538"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Boano G, Brichetti P, Micheli 1989. Proposta di una classificazione corologica degli uccelli italiani, I. Riv. ital. Orn. 59: 141-158.</w:t>
      </w:r>
    </w:p>
    <w:p w14:paraId="5F8AB05B" w14:textId="77777777" w:rsidR="00F54B7E" w:rsidRPr="00615367" w:rsidRDefault="00F54B7E" w:rsidP="000972AB">
      <w:pPr>
        <w:spacing w:after="120"/>
        <w:ind w:left="567" w:hanging="567"/>
        <w:jc w:val="both"/>
        <w:rPr>
          <w:rStyle w:val="Hyperlink1"/>
          <w:rFonts w:ascii="Times New Roman" w:hAnsi="Times New Roman" w:cs="Times New Roman"/>
          <w:sz w:val="20"/>
          <w:szCs w:val="20"/>
          <w:lang w:val="en-US"/>
        </w:rPr>
      </w:pPr>
      <w:r w:rsidRPr="000972AB">
        <w:rPr>
          <w:rStyle w:val="Hyperlink1"/>
          <w:rFonts w:ascii="Times New Roman" w:hAnsi="Times New Roman" w:cs="Times New Roman"/>
          <w:sz w:val="20"/>
          <w:szCs w:val="20"/>
        </w:rPr>
        <w:t>Bocca M e Galli M 1997</w:t>
      </w:r>
      <w:r w:rsidRPr="00F54B7E">
        <w:rPr>
          <w:rStyle w:val="Hyperlink1"/>
          <w:rFonts w:ascii="Times New Roman" w:hAnsi="Times New Roman" w:cs="Times New Roman"/>
          <w:sz w:val="20"/>
          <w:szCs w:val="20"/>
        </w:rPr>
        <w:t>.</w:t>
      </w:r>
      <w:r>
        <w:rPr>
          <w:rStyle w:val="Hyperlink1"/>
          <w:rFonts w:ascii="Times New Roman" w:hAnsi="Times New Roman" w:cs="Times New Roman"/>
          <w:sz w:val="20"/>
          <w:szCs w:val="20"/>
        </w:rPr>
        <w:t xml:space="preserve"> Svernamento del Fagiano di monte </w:t>
      </w:r>
      <w:r w:rsidRPr="000972AB">
        <w:rPr>
          <w:rStyle w:val="Hyperlink1"/>
          <w:rFonts w:ascii="Times New Roman" w:hAnsi="Times New Roman" w:cs="Times New Roman"/>
          <w:i/>
          <w:sz w:val="20"/>
          <w:szCs w:val="20"/>
        </w:rPr>
        <w:t>Tetrao tetrix</w:t>
      </w:r>
      <w:r>
        <w:rPr>
          <w:rStyle w:val="Hyperlink1"/>
          <w:rFonts w:ascii="Times New Roman" w:hAnsi="Times New Roman" w:cs="Times New Roman"/>
          <w:sz w:val="20"/>
          <w:szCs w:val="20"/>
        </w:rPr>
        <w:t xml:space="preserve"> nen Parco naturale del Mont Avic (Alpi Graie orientali): dati preliminari. </w:t>
      </w:r>
      <w:r w:rsidR="00DD25A7" w:rsidRPr="00DD25A7">
        <w:rPr>
          <w:rStyle w:val="Hyperlink1"/>
          <w:rFonts w:ascii="Times New Roman" w:hAnsi="Times New Roman" w:cs="Times New Roman"/>
          <w:sz w:val="20"/>
          <w:szCs w:val="20"/>
          <w:lang w:val="en-US"/>
        </w:rPr>
        <w:t>Avocetta 21: 59.</w:t>
      </w:r>
    </w:p>
    <w:p w14:paraId="669C876C" w14:textId="77777777" w:rsidR="00F02E3C" w:rsidRDefault="00DD25A7" w:rsidP="000972AB">
      <w:pPr>
        <w:spacing w:after="120"/>
        <w:ind w:left="567" w:hanging="567"/>
        <w:jc w:val="both"/>
        <w:rPr>
          <w:rStyle w:val="Hyperlink1"/>
          <w:rFonts w:ascii="Times New Roman" w:hAnsi="Times New Roman" w:cs="Times New Roman"/>
          <w:sz w:val="20"/>
          <w:szCs w:val="20"/>
        </w:rPr>
      </w:pPr>
      <w:r w:rsidRPr="00DD25A7">
        <w:rPr>
          <w:rStyle w:val="Hyperlink1"/>
          <w:rFonts w:ascii="Times New Roman" w:hAnsi="Times New Roman" w:cs="Times New Roman"/>
          <w:sz w:val="20"/>
          <w:szCs w:val="20"/>
          <w:lang w:val="en-US"/>
        </w:rPr>
        <w:t xml:space="preserve">Bocca, M., Caprio, E., Chamberlain, D., Rolando A  2014. The winter roosting and diet of Black Grouse Tetrao tetrix in the north-western Italian Alps. </w:t>
      </w:r>
      <w:r w:rsidRPr="00DD25A7">
        <w:rPr>
          <w:rStyle w:val="Hyperlink1"/>
          <w:rFonts w:ascii="Times New Roman" w:hAnsi="Times New Roman" w:cs="Times New Roman"/>
          <w:sz w:val="20"/>
          <w:szCs w:val="20"/>
        </w:rPr>
        <w:t>J Ornithol 155, 183–194</w:t>
      </w:r>
      <w:r w:rsidR="00F02E3C">
        <w:rPr>
          <w:rStyle w:val="Hyperlink1"/>
          <w:rFonts w:ascii="Times New Roman" w:hAnsi="Times New Roman" w:cs="Times New Roman"/>
          <w:sz w:val="20"/>
          <w:szCs w:val="20"/>
        </w:rPr>
        <w:t>.</w:t>
      </w:r>
    </w:p>
    <w:p w14:paraId="1E041773" w14:textId="77777777" w:rsidR="00F54B7E" w:rsidRPr="00CE20B5" w:rsidRDefault="00F54B7E"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 xml:space="preserve">Borgo A. 2012. Fagiano di monte </w:t>
      </w:r>
      <w:r w:rsidRPr="00CE20B5">
        <w:rPr>
          <w:rStyle w:val="Hyperlink3"/>
          <w:rFonts w:ascii="Times New Roman" w:hAnsi="Times New Roman" w:cs="Times New Roman"/>
          <w:i/>
        </w:rPr>
        <w:t>Tetrao tetrix</w:t>
      </w:r>
      <w:r w:rsidRPr="00CE20B5">
        <w:rPr>
          <w:rStyle w:val="Hyperlink3"/>
          <w:rFonts w:ascii="Times New Roman" w:hAnsi="Times New Roman" w:cs="Times New Roman"/>
        </w:rPr>
        <w:t>.  In AA. VV. Pianificazione faunistico venatoria relativa al periodo 2013-2018 (Artt. 8 e 9 L.R. 50/1993).  PARTE TERZA: Quadro conoscitivo e analisi delle potenzialità faunistiche regionali. Regione Veneto.</w:t>
      </w:r>
    </w:p>
    <w:p w14:paraId="1E0448C2" w14:textId="77777777" w:rsidR="007D3E76" w:rsidRPr="00CE20B5" w:rsidRDefault="007D3E76" w:rsidP="007D3E76">
      <w:pPr>
        <w:spacing w:after="120"/>
        <w:ind w:left="567" w:hanging="567"/>
        <w:jc w:val="both"/>
        <w:rPr>
          <w:rFonts w:ascii="Times New Roman" w:eastAsia="Cambria" w:hAnsi="Times New Roman" w:cs="Times New Roman"/>
          <w:sz w:val="20"/>
          <w:szCs w:val="20"/>
          <w:lang w:val="en-US"/>
        </w:rPr>
      </w:pPr>
      <w:r w:rsidRPr="006666C4">
        <w:rPr>
          <w:rFonts w:ascii="Times New Roman" w:eastAsia="Cambria" w:hAnsi="Times New Roman" w:cs="Times New Roman"/>
          <w:sz w:val="20"/>
          <w:szCs w:val="20"/>
        </w:rPr>
        <w:t>Bottazzo M, De Franceschi PF (1996). Selvicoltura e Tetraonidi.</w:t>
      </w:r>
      <w:r>
        <w:rPr>
          <w:rFonts w:ascii="Times New Roman" w:eastAsia="Cambria" w:hAnsi="Times New Roman" w:cs="Times New Roman"/>
          <w:sz w:val="20"/>
          <w:szCs w:val="20"/>
        </w:rPr>
        <w:t xml:space="preserve"> </w:t>
      </w:r>
      <w:r w:rsidRPr="00CE20B5">
        <w:rPr>
          <w:rFonts w:ascii="Times New Roman" w:eastAsia="Cambria" w:hAnsi="Times New Roman" w:cs="Times New Roman"/>
          <w:sz w:val="20"/>
          <w:szCs w:val="20"/>
          <w:lang w:val="en-US"/>
        </w:rPr>
        <w:t>Sherwood 10: 23-26.</w:t>
      </w:r>
    </w:p>
    <w:p w14:paraId="2567F3E0" w14:textId="77777777" w:rsidR="0009232B" w:rsidRPr="00CE20B5" w:rsidRDefault="0009232B" w:rsidP="0009232B">
      <w:pPr>
        <w:spacing w:after="120"/>
        <w:ind w:left="567" w:hanging="567"/>
        <w:jc w:val="both"/>
        <w:rPr>
          <w:rStyle w:val="Hyperlink3"/>
          <w:rFonts w:ascii="Times New Roman" w:hAnsi="Times New Roman" w:cs="Times New Roman"/>
        </w:rPr>
      </w:pPr>
      <w:r>
        <w:rPr>
          <w:rStyle w:val="Hyperlink3"/>
          <w:rFonts w:ascii="Times New Roman" w:hAnsi="Times New Roman" w:cs="Times New Roman"/>
          <w:lang w:val="en-US"/>
        </w:rPr>
        <w:t>B</w:t>
      </w:r>
      <w:r w:rsidRPr="007B795C">
        <w:rPr>
          <w:rStyle w:val="Hyperlink3"/>
          <w:rFonts w:ascii="Times New Roman" w:hAnsi="Times New Roman" w:cs="Times New Roman"/>
          <w:lang w:val="en-US"/>
        </w:rPr>
        <w:t xml:space="preserve">raunisch </w:t>
      </w:r>
      <w:r>
        <w:rPr>
          <w:rStyle w:val="Hyperlink3"/>
          <w:rFonts w:ascii="Times New Roman" w:hAnsi="Times New Roman" w:cs="Times New Roman"/>
          <w:lang w:val="en-US"/>
        </w:rPr>
        <w:t>V</w:t>
      </w:r>
      <w:r w:rsidRPr="007B795C">
        <w:rPr>
          <w:rStyle w:val="Hyperlink3"/>
          <w:rFonts w:ascii="Times New Roman" w:hAnsi="Times New Roman" w:cs="Times New Roman"/>
          <w:lang w:val="en-US"/>
        </w:rPr>
        <w:t xml:space="preserve">,  </w:t>
      </w:r>
      <w:r>
        <w:rPr>
          <w:rStyle w:val="Hyperlink3"/>
          <w:rFonts w:ascii="Times New Roman" w:hAnsi="Times New Roman" w:cs="Times New Roman"/>
          <w:lang w:val="en-US"/>
        </w:rPr>
        <w:t>P</w:t>
      </w:r>
      <w:r w:rsidRPr="007B795C">
        <w:rPr>
          <w:rStyle w:val="Hyperlink3"/>
          <w:rFonts w:ascii="Times New Roman" w:hAnsi="Times New Roman" w:cs="Times New Roman"/>
          <w:lang w:val="en-US"/>
        </w:rPr>
        <w:t xml:space="preserve">atthey </w:t>
      </w:r>
      <w:r>
        <w:rPr>
          <w:rStyle w:val="Hyperlink3"/>
          <w:rFonts w:ascii="Times New Roman" w:hAnsi="Times New Roman" w:cs="Times New Roman"/>
          <w:lang w:val="en-US"/>
        </w:rPr>
        <w:t>P</w:t>
      </w:r>
      <w:r w:rsidRPr="007B795C">
        <w:rPr>
          <w:rStyle w:val="Hyperlink3"/>
          <w:rFonts w:ascii="Times New Roman" w:hAnsi="Times New Roman" w:cs="Times New Roman"/>
          <w:lang w:val="en-US"/>
        </w:rPr>
        <w:t xml:space="preserve">, </w:t>
      </w:r>
      <w:r>
        <w:rPr>
          <w:rStyle w:val="Hyperlink3"/>
          <w:rFonts w:ascii="Times New Roman" w:hAnsi="Times New Roman" w:cs="Times New Roman"/>
          <w:lang w:val="en-US"/>
        </w:rPr>
        <w:t>A</w:t>
      </w:r>
      <w:r w:rsidRPr="007B795C">
        <w:rPr>
          <w:rStyle w:val="Hyperlink3"/>
          <w:rFonts w:ascii="Times New Roman" w:hAnsi="Times New Roman" w:cs="Times New Roman"/>
          <w:lang w:val="en-US"/>
        </w:rPr>
        <w:t>rlettaz R, 2011</w:t>
      </w:r>
      <w:r w:rsidR="00EC49BE">
        <w:rPr>
          <w:rStyle w:val="Hyperlink3"/>
          <w:rFonts w:ascii="Times New Roman" w:hAnsi="Times New Roman" w:cs="Times New Roman"/>
          <w:lang w:val="en-US"/>
        </w:rPr>
        <w:t xml:space="preserve">. </w:t>
      </w:r>
      <w:r w:rsidRPr="007B795C">
        <w:rPr>
          <w:rStyle w:val="Hyperlink3"/>
          <w:rFonts w:ascii="Times New Roman" w:hAnsi="Times New Roman" w:cs="Times New Roman"/>
          <w:lang w:val="en-US"/>
        </w:rPr>
        <w:t xml:space="preserve">Spatially explicit modeling of conflict zones between wildlife and snow sports: prioritizing areas for winter refuges. </w:t>
      </w:r>
      <w:r w:rsidRPr="00CE20B5">
        <w:rPr>
          <w:rStyle w:val="Hyperlink3"/>
          <w:rFonts w:ascii="Times New Roman" w:hAnsi="Times New Roman" w:cs="Times New Roman"/>
        </w:rPr>
        <w:t>Ecological Applications, 21(3), 2011, pp. 955–967</w:t>
      </w:r>
    </w:p>
    <w:p w14:paraId="20039119" w14:textId="77777777" w:rsidR="00D331B3" w:rsidRPr="00CE20B5" w:rsidRDefault="00400538"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lastRenderedPageBreak/>
        <w:t>Brichetti P, Fracasso G 2004. Ornitologia Italiana. Vol. II – Tetraonidae-Scolopacidae. Alberto Perdisa Editore, Bologna.</w:t>
      </w:r>
    </w:p>
    <w:p w14:paraId="43E232D0" w14:textId="77777777" w:rsidR="00497D83" w:rsidRPr="00CE20B5" w:rsidRDefault="00497D83"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Brichetti P, Fracasso G 2018. The birds of Italy, Volume 1. Anatidae – Alcidae. Edizioni Belvedere, pp. 512.</w:t>
      </w:r>
    </w:p>
    <w:p w14:paraId="57C44162" w14:textId="77777777" w:rsidR="000972AB" w:rsidRPr="00CE20B5" w:rsidRDefault="000972AB" w:rsidP="000972AB">
      <w:pPr>
        <w:spacing w:after="120"/>
        <w:ind w:left="567" w:hanging="567"/>
        <w:rPr>
          <w:rStyle w:val="Hyperlink3"/>
          <w:rFonts w:ascii="Times New Roman" w:hAnsi="Times New Roman" w:cs="Times New Roman"/>
          <w:lang w:val="en-US"/>
        </w:rPr>
      </w:pPr>
      <w:r>
        <w:rPr>
          <w:rStyle w:val="Hyperlink3"/>
          <w:rFonts w:ascii="Times New Roman" w:hAnsi="Times New Roman" w:cs="Times New Roman"/>
          <w:lang w:val="en-US"/>
        </w:rPr>
        <w:t xml:space="preserve">Brochet, A. </w:t>
      </w:r>
      <w:r w:rsidRPr="00C1355B">
        <w:rPr>
          <w:rStyle w:val="Hyperlink3"/>
          <w:rFonts w:ascii="Times New Roman" w:hAnsi="Times New Roman" w:cs="Times New Roman"/>
          <w:i/>
          <w:lang w:val="en-US"/>
        </w:rPr>
        <w:t>et al</w:t>
      </w:r>
      <w:r>
        <w:rPr>
          <w:rStyle w:val="Hyperlink3"/>
          <w:rFonts w:ascii="Times New Roman" w:hAnsi="Times New Roman" w:cs="Times New Roman"/>
          <w:lang w:val="en-US"/>
        </w:rPr>
        <w:t>.</w:t>
      </w:r>
      <w:r w:rsidRPr="00CE20B5">
        <w:rPr>
          <w:rStyle w:val="Hyperlink3"/>
          <w:rFonts w:ascii="Times New Roman" w:hAnsi="Times New Roman" w:cs="Times New Roman"/>
          <w:lang w:val="en-US"/>
        </w:rPr>
        <w:t xml:space="preserve"> 2019. Illegal killing and taking of birds in Europe outside the Mediterranean: Assessing the scope and scale of a complex issue. Bird Conservation International, 29(1), 10-40. doi:10.1017/S0959270917000533</w:t>
      </w:r>
    </w:p>
    <w:p w14:paraId="1F0D350E" w14:textId="77777777" w:rsidR="002037E0" w:rsidRPr="00CE20B5" w:rsidRDefault="002037E0" w:rsidP="000972AB">
      <w:pPr>
        <w:spacing w:after="120"/>
        <w:ind w:left="567" w:hanging="567"/>
        <w:jc w:val="both"/>
        <w:rPr>
          <w:rStyle w:val="Hyperlink3"/>
          <w:rFonts w:ascii="Times New Roman" w:hAnsi="Times New Roman" w:cs="Times New Roman"/>
        </w:rPr>
      </w:pPr>
      <w:r w:rsidRPr="000972AB">
        <w:rPr>
          <w:rStyle w:val="Hyperlink3"/>
          <w:rFonts w:ascii="Times New Roman" w:hAnsi="Times New Roman" w:cs="Times New Roman"/>
          <w:lang w:val="en-US"/>
        </w:rPr>
        <w:t>Brownisch V., Pattey P. &amp; Arlettaz R., 2011. Spatially explicit modelling of conflict zones between</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 xml:space="preserve">wildlife and snow sports: prioritizing areas for winter refuges. </w:t>
      </w:r>
      <w:r w:rsidRPr="00CE20B5">
        <w:rPr>
          <w:rStyle w:val="Hyperlink3"/>
          <w:rFonts w:ascii="Times New Roman" w:hAnsi="Times New Roman" w:cs="Times New Roman"/>
        </w:rPr>
        <w:t>Ecological Application 25: 955-967.</w:t>
      </w:r>
    </w:p>
    <w:p w14:paraId="58B91581" w14:textId="77777777" w:rsidR="007D3E76" w:rsidRPr="00CE20B5" w:rsidRDefault="007D3E76" w:rsidP="007D3E76">
      <w:pPr>
        <w:spacing w:after="120"/>
        <w:ind w:left="567" w:hanging="567"/>
        <w:jc w:val="both"/>
        <w:rPr>
          <w:rFonts w:ascii="Times New Roman" w:eastAsia="Cambria" w:hAnsi="Times New Roman" w:cs="Times New Roman"/>
          <w:sz w:val="20"/>
          <w:szCs w:val="20"/>
          <w:lang w:val="en-US"/>
        </w:rPr>
      </w:pPr>
      <w:r w:rsidRPr="006666C4">
        <w:rPr>
          <w:rFonts w:ascii="Times New Roman" w:eastAsia="Cambria" w:hAnsi="Times New Roman" w:cs="Times New Roman"/>
          <w:sz w:val="20"/>
          <w:szCs w:val="20"/>
        </w:rPr>
        <w:t>Brugnoli A, Gianesini M, 2007. Un’esperienza di progettazione di interventi di miglioramento ambientale per il</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 xml:space="preserve">Fagiano di monte in Valsugana (Trentino). </w:t>
      </w:r>
      <w:r w:rsidRPr="00CE20B5">
        <w:rPr>
          <w:rFonts w:ascii="Times New Roman" w:eastAsia="Cambria" w:hAnsi="Times New Roman" w:cs="Times New Roman"/>
          <w:sz w:val="20"/>
          <w:szCs w:val="20"/>
          <w:lang w:val="en-US"/>
        </w:rPr>
        <w:t>Forest@ 4 (1): 19-27.</w:t>
      </w:r>
    </w:p>
    <w:p w14:paraId="4F7AD146" w14:textId="77777777" w:rsidR="00D11DEF" w:rsidRDefault="00D11DEF" w:rsidP="000972AB">
      <w:pPr>
        <w:spacing w:after="120"/>
        <w:ind w:left="567" w:hanging="567"/>
        <w:jc w:val="both"/>
        <w:rPr>
          <w:rStyle w:val="Hyperlink3"/>
          <w:rFonts w:ascii="Times New Roman" w:hAnsi="Times New Roman" w:cs="Times New Roman"/>
          <w:lang w:val="en-US"/>
        </w:rPr>
      </w:pPr>
      <w:r>
        <w:rPr>
          <w:rStyle w:val="Hyperlink3"/>
          <w:rFonts w:ascii="Times New Roman" w:hAnsi="Times New Roman" w:cs="Times New Roman"/>
          <w:lang w:val="en-US"/>
        </w:rPr>
        <w:t>Buffet N., Dumont-Dayot E. 2013. Bird collisions with overhead ski-cables: a reducible source of mortality. In: the impact of skiing on mountain environments. Editors: C. Rixen and A. Rolando: 123-126. Benthame Books</w:t>
      </w:r>
    </w:p>
    <w:p w14:paraId="35BB5B59" w14:textId="77777777" w:rsidR="008821B3" w:rsidRDefault="008821B3" w:rsidP="000972AB">
      <w:pPr>
        <w:spacing w:after="120"/>
        <w:ind w:left="567" w:hanging="567"/>
        <w:jc w:val="both"/>
        <w:rPr>
          <w:rStyle w:val="Hyperlink3"/>
          <w:rFonts w:ascii="Times New Roman" w:hAnsi="Times New Roman" w:cs="Times New Roman"/>
          <w:lang w:val="en-US"/>
        </w:rPr>
      </w:pPr>
      <w:r w:rsidRPr="000972AB">
        <w:rPr>
          <w:rStyle w:val="Hyperlink3"/>
          <w:rFonts w:ascii="Times New Roman" w:hAnsi="Times New Roman" w:cs="Times New Roman"/>
          <w:lang w:val="en-US"/>
        </w:rPr>
        <w:t>Calladine J.; Baines D.; Warren P. 2002. Effects of reduced</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grazing on population density and breeding success of black</w:t>
      </w:r>
      <w:r w:rsidR="00BF38DC">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grouse in northern England. Journal of Applied Ecology 39:</w:t>
      </w:r>
      <w:r>
        <w:rPr>
          <w:rStyle w:val="Hyperlink3"/>
          <w:rFonts w:ascii="Times New Roman" w:hAnsi="Times New Roman" w:cs="Times New Roman"/>
          <w:lang w:val="en-US"/>
        </w:rPr>
        <w:t xml:space="preserve"> </w:t>
      </w:r>
      <w:r w:rsidRPr="000972AB">
        <w:rPr>
          <w:rStyle w:val="Hyperlink3"/>
          <w:rFonts w:ascii="Times New Roman" w:hAnsi="Times New Roman" w:cs="Times New Roman"/>
          <w:lang w:val="en-US"/>
        </w:rPr>
        <w:t>772-780.</w:t>
      </w:r>
    </w:p>
    <w:p w14:paraId="6FAC34E7" w14:textId="77777777" w:rsidR="00C6349A" w:rsidRPr="00CE20B5" w:rsidRDefault="00DD25A7" w:rsidP="000972AB">
      <w:pPr>
        <w:spacing w:after="120"/>
        <w:ind w:left="567" w:hanging="567"/>
        <w:jc w:val="both"/>
        <w:rPr>
          <w:rStyle w:val="Hyperlink3"/>
          <w:rFonts w:ascii="Times New Roman" w:hAnsi="Times New Roman" w:cs="Times New Roman"/>
        </w:rPr>
      </w:pPr>
      <w:r w:rsidRPr="00DD25A7">
        <w:rPr>
          <w:rStyle w:val="Hyperlink3"/>
          <w:rFonts w:ascii="Times New Roman" w:hAnsi="Times New Roman" w:cs="Times New Roman"/>
          <w:iCs/>
          <w:lang w:val="en-US"/>
        </w:rPr>
        <w:t>Cattadori</w:t>
      </w:r>
      <w:r w:rsidRPr="00DD25A7">
        <w:rPr>
          <w:rStyle w:val="Hyperlink3"/>
          <w:rFonts w:ascii="Times New Roman" w:hAnsi="Times New Roman" w:cs="Times New Roman"/>
          <w:lang w:val="en-US"/>
        </w:rPr>
        <w:t xml:space="preserve">, I. M., </w:t>
      </w:r>
      <w:r w:rsidRPr="00DD25A7">
        <w:rPr>
          <w:rStyle w:val="Hyperlink3"/>
          <w:rFonts w:ascii="Times New Roman" w:hAnsi="Times New Roman" w:cs="Times New Roman"/>
          <w:iCs/>
          <w:lang w:val="en-US"/>
        </w:rPr>
        <w:t>&amp; Hudson</w:t>
      </w:r>
      <w:r w:rsidRPr="00DD25A7">
        <w:rPr>
          <w:rStyle w:val="Hyperlink3"/>
          <w:rFonts w:ascii="Times New Roman" w:hAnsi="Times New Roman" w:cs="Times New Roman"/>
          <w:lang w:val="en-US"/>
        </w:rPr>
        <w:t>, P. J. (</w:t>
      </w:r>
      <w:r w:rsidRPr="00DD25A7">
        <w:rPr>
          <w:rStyle w:val="Hyperlink3"/>
          <w:rFonts w:ascii="Times New Roman" w:hAnsi="Times New Roman" w:cs="Times New Roman"/>
          <w:iCs/>
          <w:lang w:val="en-US"/>
        </w:rPr>
        <w:t>2000</w:t>
      </w:r>
      <w:r w:rsidRPr="00DD25A7">
        <w:rPr>
          <w:rStyle w:val="Hyperlink3"/>
          <w:rFonts w:ascii="Times New Roman" w:hAnsi="Times New Roman" w:cs="Times New Roman"/>
          <w:lang w:val="en-US"/>
        </w:rPr>
        <w:t xml:space="preserve">). </w:t>
      </w:r>
      <w:r w:rsidR="00C6349A" w:rsidRPr="009B58B4">
        <w:rPr>
          <w:rStyle w:val="Hyperlink3"/>
          <w:rFonts w:ascii="Times New Roman" w:hAnsi="Times New Roman" w:cs="Times New Roman"/>
          <w:lang w:val="en-US"/>
        </w:rPr>
        <w:t xml:space="preserve">Are grouse populations unstable at the southern end of their range? </w:t>
      </w:r>
      <w:r w:rsidR="00C6349A" w:rsidRPr="00CE20B5">
        <w:rPr>
          <w:rStyle w:val="Hyperlink3"/>
          <w:rFonts w:ascii="Times New Roman" w:hAnsi="Times New Roman" w:cs="Times New Roman"/>
          <w:iCs/>
        </w:rPr>
        <w:t>Wildlife Biology</w:t>
      </w:r>
      <w:r w:rsidR="00C6349A" w:rsidRPr="00CE20B5">
        <w:rPr>
          <w:rStyle w:val="Hyperlink3"/>
          <w:rFonts w:ascii="Times New Roman" w:hAnsi="Times New Roman" w:cs="Times New Roman"/>
        </w:rPr>
        <w:t xml:space="preserve">, </w:t>
      </w:r>
      <w:r w:rsidR="00C6349A" w:rsidRPr="00CE20B5">
        <w:rPr>
          <w:rStyle w:val="Hyperlink3"/>
          <w:rFonts w:ascii="Times New Roman" w:hAnsi="Times New Roman" w:cs="Times New Roman"/>
          <w:iCs/>
        </w:rPr>
        <w:t>6</w:t>
      </w:r>
      <w:r w:rsidR="00C6349A" w:rsidRPr="00CE20B5">
        <w:rPr>
          <w:rStyle w:val="Hyperlink3"/>
          <w:rFonts w:ascii="Times New Roman" w:hAnsi="Times New Roman" w:cs="Times New Roman"/>
        </w:rPr>
        <w:t xml:space="preserve">(4), </w:t>
      </w:r>
      <w:r w:rsidR="00C6349A" w:rsidRPr="00CE20B5">
        <w:rPr>
          <w:rStyle w:val="Hyperlink3"/>
          <w:rFonts w:ascii="Times New Roman" w:hAnsi="Times New Roman" w:cs="Times New Roman"/>
          <w:iCs/>
        </w:rPr>
        <w:t>213-218</w:t>
      </w:r>
      <w:r w:rsidR="00C6349A" w:rsidRPr="00CE20B5">
        <w:rPr>
          <w:rStyle w:val="Hyperlink3"/>
          <w:rFonts w:ascii="Times New Roman" w:hAnsi="Times New Roman" w:cs="Times New Roman"/>
        </w:rPr>
        <w:t>.</w:t>
      </w:r>
    </w:p>
    <w:p w14:paraId="3C767E60" w14:textId="77777777" w:rsidR="00511C54" w:rsidRPr="00615367" w:rsidRDefault="00DD25A7" w:rsidP="000972AB">
      <w:pPr>
        <w:spacing w:after="120"/>
        <w:ind w:left="567" w:hanging="567"/>
        <w:jc w:val="both"/>
        <w:rPr>
          <w:rStyle w:val="Hyperlink3"/>
          <w:rFonts w:ascii="Times New Roman" w:hAnsi="Times New Roman" w:cs="Times New Roman"/>
          <w:lang w:val="en-US"/>
        </w:rPr>
      </w:pPr>
      <w:r w:rsidRPr="00DD25A7">
        <w:rPr>
          <w:rStyle w:val="Hyperlink3"/>
          <w:rFonts w:ascii="Times New Roman" w:hAnsi="Times New Roman" w:cs="Times New Roman"/>
        </w:rPr>
        <w:t xml:space="preserve">Caula B e Beraudo P.I. 2014. Avifauna cuneese. Indagine bibliografica e dati inediti. </w:t>
      </w:r>
      <w:r w:rsidRPr="00DD25A7">
        <w:rPr>
          <w:rStyle w:val="Hyperlink3"/>
          <w:rFonts w:ascii="Times New Roman" w:hAnsi="Times New Roman" w:cs="Times New Roman"/>
          <w:lang w:val="en-US"/>
        </w:rPr>
        <w:t>Primalpe ed., Cuneo.</w:t>
      </w:r>
    </w:p>
    <w:p w14:paraId="28DAF77A" w14:textId="77777777" w:rsidR="002B43B2" w:rsidRPr="00615367" w:rsidRDefault="00DD25A7" w:rsidP="000972AB">
      <w:pPr>
        <w:spacing w:after="120"/>
        <w:ind w:left="567" w:hanging="567"/>
        <w:jc w:val="both"/>
        <w:rPr>
          <w:rStyle w:val="Hyperlink3"/>
          <w:rFonts w:ascii="Times New Roman" w:hAnsi="Times New Roman" w:cs="Times New Roman"/>
        </w:rPr>
      </w:pPr>
      <w:r w:rsidRPr="00DD25A7">
        <w:rPr>
          <w:rStyle w:val="Hyperlink3"/>
          <w:rFonts w:ascii="Times New Roman" w:hAnsi="Times New Roman" w:cs="Times New Roman"/>
          <w:lang w:val="en-US"/>
        </w:rPr>
        <w:t xml:space="preserve">Caizergues A., Ellison L. N., 2002. Natal dispersal and its consequences in Black Grouse </w:t>
      </w:r>
      <w:r w:rsidRPr="00DD25A7">
        <w:rPr>
          <w:rStyle w:val="Hyperlink3"/>
          <w:rFonts w:ascii="Times New Roman" w:hAnsi="Times New Roman" w:cs="Times New Roman"/>
          <w:i/>
          <w:lang w:val="en-US"/>
        </w:rPr>
        <w:t>Tetrao tetrix</w:t>
      </w:r>
      <w:r w:rsidRPr="00DD25A7">
        <w:rPr>
          <w:rStyle w:val="Hyperlink3"/>
          <w:rFonts w:ascii="Times New Roman" w:hAnsi="Times New Roman" w:cs="Times New Roman"/>
          <w:lang w:val="en-US"/>
        </w:rPr>
        <w:t xml:space="preserve">. </w:t>
      </w:r>
      <w:r w:rsidRPr="00DD25A7">
        <w:rPr>
          <w:rStyle w:val="Hyperlink3"/>
          <w:rFonts w:ascii="Times New Roman" w:hAnsi="Times New Roman" w:cs="Times New Roman"/>
        </w:rPr>
        <w:t>Ibis, 144: 478-487.</w:t>
      </w:r>
    </w:p>
    <w:p w14:paraId="7354CB8C" w14:textId="77777777" w:rsidR="005C4FB3" w:rsidRPr="005C4FB3" w:rsidRDefault="00DD25A7" w:rsidP="000972AB">
      <w:pPr>
        <w:spacing w:after="120"/>
        <w:ind w:left="567" w:hanging="567"/>
        <w:jc w:val="both"/>
        <w:rPr>
          <w:rStyle w:val="Hyperlink3"/>
          <w:rFonts w:ascii="Times New Roman" w:hAnsi="Times New Roman" w:cs="Times New Roman"/>
          <w:iCs/>
        </w:rPr>
      </w:pPr>
      <w:r w:rsidRPr="00DD25A7">
        <w:rPr>
          <w:rStyle w:val="Hyperlink3"/>
          <w:rFonts w:ascii="Times New Roman" w:hAnsi="Times New Roman" w:cs="Times New Roman"/>
          <w:iCs/>
        </w:rPr>
        <w:t>Chamberlain, D.E., Bocca, M., Migliore, L.</w:t>
      </w:r>
      <w:r w:rsidR="005C4FB3">
        <w:rPr>
          <w:rStyle w:val="Hyperlink3"/>
          <w:rFonts w:ascii="Times New Roman" w:hAnsi="Times New Roman" w:cs="Times New Roman"/>
          <w:iCs/>
        </w:rPr>
        <w:t xml:space="preserve">, Caprio E, Rolando A </w:t>
      </w:r>
      <w:r w:rsidR="005C4FB3" w:rsidRPr="005C4FB3">
        <w:rPr>
          <w:rStyle w:val="Hyperlink3"/>
          <w:rFonts w:ascii="Times New Roman" w:hAnsi="Times New Roman" w:cs="Times New Roman"/>
          <w:iCs/>
        </w:rPr>
        <w:t>2012</w:t>
      </w:r>
      <w:r w:rsidRPr="00DD25A7">
        <w:rPr>
          <w:rStyle w:val="Hyperlink3"/>
          <w:rFonts w:ascii="Times New Roman" w:hAnsi="Times New Roman" w:cs="Times New Roman"/>
        </w:rPr>
        <w:t>.</w:t>
      </w:r>
      <w:r w:rsidRPr="00DD25A7">
        <w:rPr>
          <w:rStyle w:val="Hyperlink3"/>
          <w:rFonts w:ascii="Times New Roman" w:hAnsi="Times New Roman" w:cs="Times New Roman"/>
          <w:iCs/>
        </w:rPr>
        <w:t xml:space="preserve"> </w:t>
      </w:r>
      <w:r w:rsidRPr="00DD25A7">
        <w:rPr>
          <w:rStyle w:val="Hyperlink3"/>
          <w:rFonts w:ascii="Times New Roman" w:hAnsi="Times New Roman" w:cs="Times New Roman"/>
          <w:iCs/>
          <w:lang w:val="en-US"/>
        </w:rPr>
        <w:t xml:space="preserve">The dynamics of alternative male mating tactics in a population of Black Grouse </w:t>
      </w:r>
      <w:r w:rsidRPr="00CE094A">
        <w:rPr>
          <w:rStyle w:val="Hyperlink3"/>
          <w:rFonts w:ascii="Times New Roman" w:hAnsi="Times New Roman" w:cs="Times New Roman"/>
          <w:i/>
          <w:iCs/>
          <w:lang w:val="en-US"/>
        </w:rPr>
        <w:t>Tetrao tetrix</w:t>
      </w:r>
      <w:r w:rsidRPr="00DD25A7">
        <w:rPr>
          <w:rStyle w:val="Hyperlink3"/>
          <w:rFonts w:ascii="Times New Roman" w:hAnsi="Times New Roman" w:cs="Times New Roman"/>
          <w:iCs/>
          <w:lang w:val="en-US"/>
        </w:rPr>
        <w:t xml:space="preserve"> in the Italian Alps. </w:t>
      </w:r>
      <w:r w:rsidRPr="00DD25A7">
        <w:rPr>
          <w:rStyle w:val="Hyperlink3"/>
          <w:rFonts w:ascii="Times New Roman" w:hAnsi="Times New Roman" w:cs="Times New Roman"/>
        </w:rPr>
        <w:t>J Ornithol</w:t>
      </w:r>
      <w:r w:rsidRPr="00DD25A7">
        <w:rPr>
          <w:rStyle w:val="Hyperlink3"/>
          <w:rFonts w:ascii="Times New Roman" w:hAnsi="Times New Roman" w:cs="Times New Roman"/>
          <w:iCs/>
        </w:rPr>
        <w:t xml:space="preserve"> 153, </w:t>
      </w:r>
      <w:r w:rsidR="005C4FB3">
        <w:rPr>
          <w:rStyle w:val="Hyperlink3"/>
          <w:rFonts w:ascii="Times New Roman" w:hAnsi="Times New Roman" w:cs="Times New Roman"/>
          <w:iCs/>
        </w:rPr>
        <w:t>999–1009.</w:t>
      </w:r>
    </w:p>
    <w:p w14:paraId="1711BDF6" w14:textId="77777777" w:rsidR="009C5973" w:rsidRPr="003E5CFC" w:rsidRDefault="00DD25A7" w:rsidP="009C5973">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sz w:val="20"/>
          <w:szCs w:val="20"/>
        </w:rPr>
        <w:t xml:space="preserve">Chamberlain, D. E., Pedrini, P., Brambilla, M., Rolando, A., &amp; Girardello, M. (2016). </w:t>
      </w:r>
      <w:r w:rsidR="009C5973" w:rsidRPr="009C5973">
        <w:rPr>
          <w:rFonts w:ascii="Times New Roman" w:eastAsia="Cambria" w:hAnsi="Times New Roman" w:cs="Times New Roman"/>
          <w:sz w:val="20"/>
          <w:szCs w:val="20"/>
          <w:lang w:val="en-US"/>
        </w:rPr>
        <w:t xml:space="preserve">Identifying key conservation threats to Alpine birds through expert knowledge. </w:t>
      </w:r>
      <w:r w:rsidR="002D2BF3" w:rsidRPr="002D2BF3">
        <w:rPr>
          <w:rFonts w:ascii="Times New Roman" w:eastAsia="Cambria" w:hAnsi="Times New Roman" w:cs="Times New Roman"/>
          <w:sz w:val="20"/>
          <w:szCs w:val="20"/>
        </w:rPr>
        <w:t>PeerJ, 4, e1723. https://doi.org/10.7717/peerj.1723</w:t>
      </w:r>
    </w:p>
    <w:p w14:paraId="1EB142D6" w14:textId="79D530CF" w:rsidR="00A84EF0" w:rsidRDefault="00DD25A7" w:rsidP="000972AB">
      <w:pPr>
        <w:spacing w:after="120"/>
        <w:ind w:left="567" w:hanging="567"/>
        <w:jc w:val="both"/>
        <w:rPr>
          <w:rStyle w:val="Hyperlink3"/>
          <w:rFonts w:ascii="Times New Roman" w:hAnsi="Times New Roman" w:cs="Times New Roman"/>
          <w:lang w:val="en-US"/>
        </w:rPr>
      </w:pPr>
      <w:r w:rsidRPr="00DD25A7">
        <w:rPr>
          <w:rStyle w:val="Hyperlink3"/>
          <w:rFonts w:ascii="Times New Roman" w:hAnsi="Times New Roman" w:cs="Times New Roman"/>
        </w:rPr>
        <w:t xml:space="preserve">Chiodo E., Chamberlain D. E. &amp; Maurino L., 2017 - Studio dell'habitat primaverile del fagiano di monte </w:t>
      </w:r>
      <w:r w:rsidRPr="00DD25A7">
        <w:rPr>
          <w:rStyle w:val="Hyperlink3"/>
          <w:rFonts w:ascii="Times New Roman" w:hAnsi="Times New Roman" w:cs="Times New Roman"/>
          <w:i/>
        </w:rPr>
        <w:t>Lyrurus tetrix</w:t>
      </w:r>
      <w:r w:rsidRPr="00DD25A7">
        <w:rPr>
          <w:rStyle w:val="Hyperlink3"/>
          <w:rFonts w:ascii="Times New Roman" w:hAnsi="Times New Roman" w:cs="Times New Roman"/>
        </w:rPr>
        <w:t xml:space="preserve"> mediante il monitoraggio dei segni di presenza. Riassunti del XIX Convegno Italiano di Ornitologia. Torino, 27 settembre </w:t>
      </w:r>
      <w:r w:rsidRPr="00DD25A7">
        <w:rPr>
          <w:rStyle w:val="Hyperlink3"/>
          <w:rFonts w:ascii="Times New Roman" w:hAnsi="Times New Roman" w:cs="Times New Roman" w:hint="eastAsia"/>
        </w:rPr>
        <w:t>–</w:t>
      </w:r>
      <w:r w:rsidRPr="00DD25A7">
        <w:rPr>
          <w:rStyle w:val="Hyperlink3"/>
          <w:rFonts w:ascii="Times New Roman" w:hAnsi="Times New Roman" w:cs="Times New Roman"/>
        </w:rPr>
        <w:t xml:space="preserve"> </w:t>
      </w:r>
      <w:r w:rsidR="00AD4544" w:rsidRPr="00DD25A7">
        <w:rPr>
          <w:rStyle w:val="Hyperlink3"/>
          <w:rFonts w:ascii="Times New Roman" w:hAnsi="Times New Roman" w:cs="Times New Roman"/>
        </w:rPr>
        <w:t>1° ottobre</w:t>
      </w:r>
      <w:r w:rsidRPr="00DD25A7">
        <w:rPr>
          <w:rStyle w:val="Hyperlink3"/>
          <w:rFonts w:ascii="Times New Roman" w:hAnsi="Times New Roman" w:cs="Times New Roman"/>
        </w:rPr>
        <w:t xml:space="preserve"> 2017. </w:t>
      </w:r>
      <w:r w:rsidR="00A84EF0" w:rsidRPr="000972AB">
        <w:rPr>
          <w:rStyle w:val="Hyperlink3"/>
          <w:rFonts w:ascii="Times New Roman" w:hAnsi="Times New Roman" w:cs="Times New Roman" w:hint="eastAsia"/>
          <w:lang w:val="en-US"/>
        </w:rPr>
        <w:t>Tichodroma, 6. Pag. 17.</w:t>
      </w:r>
    </w:p>
    <w:p w14:paraId="115DD5A0" w14:textId="77777777" w:rsidR="008D5E17" w:rsidRPr="000972AB" w:rsidRDefault="00DD25A7" w:rsidP="000972AB">
      <w:pPr>
        <w:spacing w:after="120"/>
        <w:ind w:left="567" w:hanging="567"/>
        <w:jc w:val="both"/>
        <w:rPr>
          <w:rStyle w:val="Hyperlink3"/>
          <w:rFonts w:ascii="Times New Roman" w:hAnsi="Times New Roman" w:cs="Times New Roman"/>
          <w:lang w:val="en-US"/>
        </w:rPr>
      </w:pPr>
      <w:r w:rsidRPr="00DD25A7">
        <w:rPr>
          <w:rStyle w:val="Hyperlink3"/>
          <w:rFonts w:ascii="Times New Roman" w:hAnsi="Times New Roman" w:cs="Times New Roman"/>
          <w:lang w:val="en-US"/>
        </w:rPr>
        <w:t>Corrales C, Pavlovska M, Höglund J  2014. Phylogeography and subspecies staus of black grouse. J. Ornithology 155: 13-25.</w:t>
      </w:r>
    </w:p>
    <w:p w14:paraId="57D91259" w14:textId="77777777" w:rsidR="00D331B3" w:rsidRPr="00071B2E" w:rsidRDefault="00400538" w:rsidP="000972AB">
      <w:pPr>
        <w:spacing w:after="120"/>
        <w:ind w:left="567" w:hanging="567"/>
        <w:jc w:val="both"/>
        <w:rPr>
          <w:rStyle w:val="Hyperlink3"/>
          <w:rFonts w:ascii="Times New Roman" w:hAnsi="Times New Roman" w:cs="Times New Roman"/>
          <w:lang w:val="en-US"/>
        </w:rPr>
      </w:pPr>
      <w:r w:rsidRPr="00071B2E">
        <w:rPr>
          <w:rStyle w:val="Hyperlink3"/>
          <w:rFonts w:ascii="Times New Roman" w:hAnsi="Times New Roman" w:cs="Times New Roman"/>
          <w:lang w:val="en-US"/>
        </w:rPr>
        <w:t>Cramp S., Simmons K.E.L., 1980. Handbook of the birds of Europe, the Middle East and North Africa. Vol. II. Oxford University Press. Oxford., 695 pp.</w:t>
      </w:r>
    </w:p>
    <w:p w14:paraId="3DA1B527" w14:textId="77777777" w:rsidR="00866290" w:rsidRPr="00CE20B5" w:rsidRDefault="00866290" w:rsidP="000972AB">
      <w:pPr>
        <w:spacing w:after="120"/>
        <w:ind w:left="567" w:hanging="567"/>
        <w:jc w:val="both"/>
        <w:rPr>
          <w:rStyle w:val="Hyperlink3"/>
          <w:rFonts w:ascii="Times New Roman" w:hAnsi="Times New Roman" w:cs="Times New Roman"/>
        </w:rPr>
      </w:pPr>
      <w:r w:rsidRPr="00071B2E">
        <w:rPr>
          <w:rStyle w:val="Hyperlink3"/>
          <w:rFonts w:ascii="Times New Roman" w:hAnsi="Times New Roman" w:cs="Times New Roman"/>
          <w:lang w:val="en-US"/>
        </w:rPr>
        <w:t xml:space="preserve">De Franceschi P 1992. </w:t>
      </w:r>
      <w:r w:rsidRPr="00CE20B5">
        <w:rPr>
          <w:rStyle w:val="Hyperlink3"/>
          <w:rFonts w:ascii="Times New Roman" w:hAnsi="Times New Roman" w:cs="Times New Roman"/>
        </w:rPr>
        <w:t xml:space="preserve">Fagiano di monte </w:t>
      </w:r>
      <w:r w:rsidRPr="00CE20B5">
        <w:rPr>
          <w:rStyle w:val="Hyperlink3"/>
          <w:rFonts w:ascii="Times New Roman" w:hAnsi="Times New Roman" w:cs="Times New Roman"/>
          <w:i/>
        </w:rPr>
        <w:t>Tetrao tetrix</w:t>
      </w:r>
      <w:r w:rsidRPr="00CE20B5">
        <w:rPr>
          <w:rStyle w:val="Hyperlink3"/>
          <w:rFonts w:ascii="Times New Roman" w:hAnsi="Times New Roman" w:cs="Times New Roman"/>
        </w:rPr>
        <w:t xml:space="preserve"> in Brichetti P, De Franceschi P e Baccetti N. . Aves I, Gaviidae – Phasianidae. Edizioni Calderini Bologna, pp. 964.</w:t>
      </w:r>
    </w:p>
    <w:p w14:paraId="7FAF6451" w14:textId="77777777" w:rsidR="007D3E76" w:rsidRPr="00CE20B5" w:rsidRDefault="007D3E76" w:rsidP="007D3E76">
      <w:pPr>
        <w:spacing w:after="120"/>
        <w:ind w:left="567" w:hanging="567"/>
        <w:jc w:val="both"/>
        <w:rPr>
          <w:rFonts w:ascii="Times New Roman" w:eastAsia="Cambria" w:hAnsi="Times New Roman" w:cs="Times New Roman"/>
          <w:sz w:val="20"/>
          <w:szCs w:val="20"/>
          <w:lang w:val="en-US"/>
        </w:rPr>
      </w:pPr>
      <w:r w:rsidRPr="006666C4">
        <w:rPr>
          <w:rFonts w:ascii="Times New Roman" w:eastAsia="Cambria" w:hAnsi="Times New Roman" w:cs="Times New Roman"/>
          <w:sz w:val="20"/>
          <w:szCs w:val="20"/>
        </w:rPr>
        <w:t>De Franceschi P (1993). I due tetraonidi maggiori e problemi</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 xml:space="preserve">di selvicoltura. </w:t>
      </w:r>
      <w:r w:rsidRPr="00CE20B5">
        <w:rPr>
          <w:rFonts w:ascii="Times New Roman" w:eastAsia="Cambria" w:hAnsi="Times New Roman" w:cs="Times New Roman"/>
          <w:sz w:val="20"/>
          <w:szCs w:val="20"/>
          <w:lang w:val="en-US"/>
        </w:rPr>
        <w:t>Fauna 2: 72-85.</w:t>
      </w:r>
    </w:p>
    <w:p w14:paraId="06A87EC0" w14:textId="77777777" w:rsidR="006A1E21" w:rsidRPr="00CE20B5" w:rsidRDefault="006A1E21" w:rsidP="000972AB">
      <w:pPr>
        <w:spacing w:after="120"/>
        <w:ind w:left="567" w:hanging="567"/>
        <w:jc w:val="both"/>
        <w:rPr>
          <w:rStyle w:val="Hyperlink3"/>
          <w:rFonts w:ascii="Times New Roman" w:hAnsi="Times New Roman" w:cs="Times New Roman"/>
        </w:rPr>
      </w:pPr>
      <w:r w:rsidRPr="00071B2E">
        <w:rPr>
          <w:rStyle w:val="Hyperlink3"/>
          <w:rFonts w:ascii="Times New Roman" w:hAnsi="Times New Roman" w:cs="Times New Roman"/>
          <w:lang w:val="en-US"/>
        </w:rPr>
        <w:t>De Franceschi P.F.,1994. Status, geographical distribution and limitino factors of black grouse (</w:t>
      </w:r>
      <w:r w:rsidRPr="00071B2E">
        <w:rPr>
          <w:rStyle w:val="Hyperlink3"/>
          <w:rFonts w:ascii="Times New Roman" w:hAnsi="Times New Roman" w:cs="Times New Roman"/>
          <w:i/>
          <w:lang w:val="en-US"/>
        </w:rPr>
        <w:t>Tetrao tetrix</w:t>
      </w:r>
      <w:r w:rsidRPr="00071B2E">
        <w:rPr>
          <w:rStyle w:val="Hyperlink3"/>
          <w:rFonts w:ascii="Times New Roman" w:hAnsi="Times New Roman" w:cs="Times New Roman"/>
          <w:lang w:val="en-US"/>
        </w:rPr>
        <w:t xml:space="preserve">) in Italy. </w:t>
      </w:r>
      <w:r w:rsidRPr="00CE20B5">
        <w:rPr>
          <w:rStyle w:val="Hyperlink3"/>
          <w:rFonts w:ascii="Times New Roman" w:hAnsi="Times New Roman" w:cs="Times New Roman"/>
        </w:rPr>
        <w:t>Gibier Faune Sauvage, 11(2): 185-206.</w:t>
      </w:r>
    </w:p>
    <w:p w14:paraId="09134107" w14:textId="77777777" w:rsidR="00AF0A3B" w:rsidRPr="00CE20B5" w:rsidRDefault="00AA5D56"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De Franceschi P.F.,1997. Atti Convegno Gestione venatoria dei Tetraonidi</w:t>
      </w:r>
      <w:r w:rsidR="00AF0A3B" w:rsidRPr="00CE20B5">
        <w:rPr>
          <w:rStyle w:val="Hyperlink3"/>
          <w:rFonts w:ascii="Times New Roman" w:hAnsi="Times New Roman" w:cs="Times New Roman"/>
        </w:rPr>
        <w:t>.In  Brichetti P, Fracasso G 2004. Ornitologia Italiana. Vol. II – Tetraonidae-Scolopacidae. Alberto Perdisa Editore, Bologna.</w:t>
      </w:r>
    </w:p>
    <w:p w14:paraId="42B262A3" w14:textId="77777777" w:rsidR="00D331B3" w:rsidRDefault="00400538" w:rsidP="000972AB">
      <w:pPr>
        <w:spacing w:after="120"/>
        <w:ind w:left="567" w:hanging="567"/>
        <w:jc w:val="both"/>
        <w:rPr>
          <w:rStyle w:val="Hyperlink3"/>
          <w:rFonts w:ascii="Times New Roman" w:hAnsi="Times New Roman" w:cs="Times New Roman"/>
          <w:lang w:val="en-US"/>
        </w:rPr>
      </w:pPr>
      <w:r w:rsidRPr="00CE20B5">
        <w:rPr>
          <w:rStyle w:val="Hyperlink3"/>
          <w:rFonts w:ascii="Times New Roman" w:hAnsi="Times New Roman" w:cs="Times New Roman"/>
        </w:rPr>
        <w:t>del Hoyo, J., Elliot, A.</w:t>
      </w:r>
      <w:r w:rsidR="00185CA9">
        <w:rPr>
          <w:rStyle w:val="Hyperlink3"/>
          <w:rFonts w:ascii="Times New Roman" w:hAnsi="Times New Roman" w:cs="Times New Roman"/>
        </w:rPr>
        <w:t>,</w:t>
      </w:r>
      <w:r w:rsidRPr="00CE20B5">
        <w:rPr>
          <w:rStyle w:val="Hyperlink3"/>
          <w:rFonts w:ascii="Times New Roman" w:hAnsi="Times New Roman" w:cs="Times New Roman"/>
        </w:rPr>
        <w:t xml:space="preserve"> Sargatal, J. 1994. </w:t>
      </w:r>
      <w:r w:rsidRPr="00071B2E">
        <w:rPr>
          <w:rStyle w:val="Hyperlink3"/>
          <w:rFonts w:ascii="Times New Roman" w:hAnsi="Times New Roman" w:cs="Times New Roman"/>
          <w:lang w:val="en-US"/>
        </w:rPr>
        <w:t>Handbook of the birds of the world. Vol. 2. New World vultures to guineafowl. Lynx Ediciones. Barcelona, España.</w:t>
      </w:r>
    </w:p>
    <w:p w14:paraId="507EF0CA" w14:textId="77777777" w:rsidR="00131DB3" w:rsidRDefault="00131DB3" w:rsidP="000972AB">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t xml:space="preserve">Federcaccia e UNCZA 2019 Ungulati e Tipica alpine. Presenze, gestione e ricerca sulle Alpi. Studi e Ricerche 2, </w:t>
      </w:r>
      <w:r w:rsidR="00EC49E5" w:rsidRPr="00CE20B5">
        <w:rPr>
          <w:rStyle w:val="Hyperlink3"/>
          <w:rFonts w:ascii="Times New Roman" w:hAnsi="Times New Roman" w:cs="Times New Roman"/>
        </w:rPr>
        <w:t>EFFE e ERRE Litografica, Trento.</w:t>
      </w:r>
    </w:p>
    <w:p w14:paraId="30E84C9A" w14:textId="77777777" w:rsidR="00C902FB" w:rsidRDefault="00DD25A7">
      <w:pPr>
        <w:spacing w:after="120"/>
        <w:ind w:left="567" w:hanging="567"/>
        <w:jc w:val="both"/>
        <w:rPr>
          <w:rStyle w:val="Hyperlink3"/>
          <w:rFonts w:ascii="Times New Roman" w:hAnsi="Times New Roman" w:cs="Times New Roman"/>
        </w:rPr>
      </w:pPr>
      <w:r w:rsidRPr="00DD25A7">
        <w:rPr>
          <w:rStyle w:val="Hyperlink3"/>
          <w:rFonts w:ascii="Times New Roman" w:hAnsi="Times New Roman" w:cs="Times New Roman"/>
        </w:rPr>
        <w:t xml:space="preserve">Formenti </w:t>
      </w:r>
      <w:r w:rsidR="00B17977">
        <w:rPr>
          <w:rStyle w:val="Hyperlink3"/>
          <w:rFonts w:ascii="Times New Roman" w:hAnsi="Times New Roman" w:cs="Times New Roman"/>
        </w:rPr>
        <w:t xml:space="preserve">N, </w:t>
      </w:r>
      <w:r w:rsidR="00B17977" w:rsidRPr="00B17977">
        <w:rPr>
          <w:rStyle w:val="Hyperlink3"/>
          <w:rFonts w:ascii="Times New Roman" w:hAnsi="Times New Roman" w:cs="Times New Roman"/>
        </w:rPr>
        <w:t>Vigan</w:t>
      </w:r>
      <w:r w:rsidR="00B17977">
        <w:rPr>
          <w:rStyle w:val="Hyperlink3"/>
          <w:rFonts w:ascii="Times New Roman" w:hAnsi="Times New Roman" w:cs="Times New Roman"/>
        </w:rPr>
        <w:t>ò R, Bionda R,</w:t>
      </w:r>
      <w:r w:rsidRPr="00DD25A7">
        <w:rPr>
          <w:rStyle w:val="Hyperlink3"/>
          <w:rFonts w:ascii="Times New Roman" w:hAnsi="Times New Roman" w:cs="Times New Roman"/>
        </w:rPr>
        <w:t xml:space="preserve"> </w:t>
      </w:r>
      <w:r w:rsidR="00B17977">
        <w:rPr>
          <w:rStyle w:val="Hyperlink3"/>
          <w:rFonts w:ascii="Times New Roman" w:hAnsi="Times New Roman" w:cs="Times New Roman"/>
        </w:rPr>
        <w:t xml:space="preserve">, </w:t>
      </w:r>
      <w:r w:rsidR="00B17977" w:rsidRPr="00B17977">
        <w:rPr>
          <w:rStyle w:val="Hyperlink3"/>
          <w:rFonts w:ascii="Times New Roman" w:hAnsi="Times New Roman" w:cs="Times New Roman"/>
        </w:rPr>
        <w:t xml:space="preserve">Ferrari </w:t>
      </w:r>
      <w:r w:rsidR="00B17977">
        <w:rPr>
          <w:rStyle w:val="Hyperlink3"/>
          <w:rFonts w:ascii="Times New Roman" w:hAnsi="Times New Roman" w:cs="Times New Roman"/>
        </w:rPr>
        <w:t xml:space="preserve">N, Trogu T,, </w:t>
      </w:r>
      <w:r w:rsidR="00B17977" w:rsidRPr="00B17977">
        <w:rPr>
          <w:rStyle w:val="Hyperlink3"/>
          <w:rFonts w:ascii="Times New Roman" w:hAnsi="Times New Roman" w:cs="Times New Roman"/>
        </w:rPr>
        <w:t>Lanfranchi</w:t>
      </w:r>
      <w:r w:rsidR="00B17977">
        <w:rPr>
          <w:rStyle w:val="Hyperlink3"/>
          <w:rFonts w:ascii="Times New Roman" w:hAnsi="Times New Roman" w:cs="Times New Roman"/>
        </w:rPr>
        <w:t xml:space="preserve"> P,, </w:t>
      </w:r>
      <w:r w:rsidR="00B17977" w:rsidRPr="00B17977">
        <w:rPr>
          <w:rStyle w:val="Hyperlink3"/>
          <w:rFonts w:ascii="Times New Roman" w:hAnsi="Times New Roman" w:cs="Times New Roman"/>
        </w:rPr>
        <w:t>Palme</w:t>
      </w:r>
      <w:r w:rsidR="00B17977">
        <w:rPr>
          <w:rStyle w:val="Hyperlink3"/>
          <w:rFonts w:ascii="Times New Roman" w:hAnsi="Times New Roman" w:cs="Times New Roman"/>
        </w:rPr>
        <w:t xml:space="preserve"> R  </w:t>
      </w:r>
      <w:r w:rsidRPr="00DD25A7">
        <w:rPr>
          <w:rStyle w:val="Hyperlink3"/>
          <w:rFonts w:ascii="Times New Roman" w:hAnsi="Times New Roman" w:cs="Times New Roman"/>
        </w:rPr>
        <w:t xml:space="preserve">2015. </w:t>
      </w:r>
      <w:r w:rsidRPr="00DD25A7">
        <w:rPr>
          <w:rStyle w:val="Hyperlink3"/>
          <w:rFonts w:ascii="Times New Roman" w:hAnsi="Times New Roman" w:cs="Times New Roman"/>
          <w:lang w:val="en-US"/>
        </w:rPr>
        <w:t>Increased ormonal stress reactions induced in an Alpine Black Grouse (</w:t>
      </w:r>
      <w:r w:rsidRPr="00DD25A7">
        <w:rPr>
          <w:rStyle w:val="Hyperlink3"/>
          <w:rFonts w:ascii="Times New Roman" w:hAnsi="Times New Roman" w:cs="Times New Roman"/>
          <w:i/>
          <w:lang w:val="en-US"/>
        </w:rPr>
        <w:t>Tetrao tetrix</w:t>
      </w:r>
      <w:r w:rsidRPr="00DD25A7">
        <w:rPr>
          <w:rStyle w:val="Hyperlink3"/>
          <w:rFonts w:ascii="Times New Roman" w:hAnsi="Times New Roman" w:cs="Times New Roman"/>
          <w:lang w:val="en-US"/>
        </w:rPr>
        <w:t xml:space="preserve">) population by winter sports. </w:t>
      </w:r>
      <w:r w:rsidRPr="00DD25A7">
        <w:rPr>
          <w:rStyle w:val="Hyperlink3"/>
          <w:rFonts w:ascii="Times New Roman" w:hAnsi="Times New Roman" w:cs="Times New Roman"/>
        </w:rPr>
        <w:t>J. Ornithol. 156:317-321.</w:t>
      </w:r>
    </w:p>
    <w:p w14:paraId="5ACF73E7" w14:textId="77777777" w:rsidR="00E173E7" w:rsidRDefault="00E173E7" w:rsidP="00E173E7">
      <w:pPr>
        <w:spacing w:after="120"/>
        <w:ind w:left="567" w:hanging="567"/>
        <w:jc w:val="both"/>
        <w:rPr>
          <w:rFonts w:ascii="Times New Roman" w:eastAsia="Cambria" w:hAnsi="Times New Roman" w:cs="Times New Roman"/>
          <w:sz w:val="20"/>
          <w:szCs w:val="20"/>
        </w:rPr>
      </w:pPr>
      <w:r w:rsidRPr="00A12B13">
        <w:rPr>
          <w:rFonts w:ascii="Times New Roman" w:eastAsia="Cambria" w:hAnsi="Times New Roman" w:cs="Times New Roman"/>
          <w:sz w:val="20"/>
          <w:szCs w:val="20"/>
        </w:rPr>
        <w:lastRenderedPageBreak/>
        <w:t>Gagliardi A, Carlini E, Chiarenzi B, Cucè L, Macchi S, Martinoli A, Masseroni E, Preatoni D, Spada M, Vigorita V., Wauters L. &amp; Tosi G. 2014. I Galliformi alpini in Lombardia: risultati dei primi due anni di monitoraggio su scala regionale. In: Tinarelli R., Andreotti A., Baccetti N., Melega L., Roscelli F., Serra L., Zenatello M. (a cura di). Atti XVI Convegno Italiano di Ornitologia. Cervia (RA), 22-25 settembre 2011. Scritti, Studi e Ricerche di Storia Naturale della Repubblica di San Marino: 373-376.</w:t>
      </w:r>
    </w:p>
    <w:p w14:paraId="639E5B74" w14:textId="0A7C2DFE" w:rsidR="002A52EA" w:rsidRPr="006666C4" w:rsidRDefault="002A52EA" w:rsidP="002A52EA">
      <w:pPr>
        <w:spacing w:after="120"/>
        <w:ind w:left="567" w:hanging="567"/>
        <w:jc w:val="both"/>
        <w:rPr>
          <w:rFonts w:ascii="Times New Roman" w:eastAsia="Cambria" w:hAnsi="Times New Roman" w:cs="Times New Roman"/>
          <w:sz w:val="20"/>
          <w:szCs w:val="20"/>
        </w:rPr>
      </w:pPr>
      <w:r w:rsidRPr="006666C4">
        <w:rPr>
          <w:rFonts w:ascii="Times New Roman" w:eastAsia="Cambria" w:hAnsi="Times New Roman" w:cs="Times New Roman"/>
          <w:sz w:val="20"/>
          <w:szCs w:val="20"/>
        </w:rPr>
        <w:t>Gallinaro N, Carta M (2004). Esperienza di gestione ambientale</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nei comprensori montani della provincia di Lecco.</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Parte seconda: gli interventi. In: Atti del Convegno</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“Miglioramenti ambientali a fini faunistici: esperienze dell’arco alpino a confronto”, San Michele all’Adige,</w:t>
      </w:r>
      <w:r w:rsidR="00627538">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Trento, 5 giugno 2003, Sherwood 96 (suppl. 2): 63-69.</w:t>
      </w:r>
    </w:p>
    <w:p w14:paraId="4D27589E" w14:textId="77777777" w:rsidR="00643803" w:rsidRPr="000972AB" w:rsidRDefault="00393FB2" w:rsidP="000972AB">
      <w:pPr>
        <w:spacing w:after="120"/>
        <w:ind w:left="567" w:hanging="567"/>
        <w:jc w:val="both"/>
        <w:rPr>
          <w:rFonts w:ascii="Times New Roman" w:eastAsia="Cambria" w:hAnsi="Times New Roman" w:cs="Times New Roman"/>
          <w:sz w:val="20"/>
          <w:szCs w:val="20"/>
        </w:rPr>
      </w:pPr>
      <w:hyperlink r:id="rId35" w:tgtFrame="SxXVMofWzeCA-VNUrMk4vUa" w:history="1">
        <w:r w:rsidR="00547FBD" w:rsidRPr="000972AB">
          <w:rPr>
            <w:rFonts w:ascii="Times New Roman" w:eastAsia="Cambria" w:hAnsi="Times New Roman" w:cs="Times New Roman"/>
            <w:sz w:val="20"/>
            <w:szCs w:val="20"/>
          </w:rPr>
          <w:t>Gustin</w:t>
        </w:r>
      </w:hyperlink>
      <w:r w:rsidR="00547FBD" w:rsidRPr="000972AB">
        <w:rPr>
          <w:rFonts w:ascii="Times New Roman" w:eastAsia="Cambria" w:hAnsi="Times New Roman" w:cs="Times New Roman"/>
          <w:sz w:val="20"/>
          <w:szCs w:val="20"/>
        </w:rPr>
        <w:t xml:space="preserve"> M, </w:t>
      </w:r>
      <w:hyperlink r:id="rId36" w:tgtFrame="GUFZD5K9OBLErLvxU8iMLsL" w:history="1">
        <w:r w:rsidR="00547FBD" w:rsidRPr="000972AB">
          <w:rPr>
            <w:rFonts w:ascii="Times New Roman" w:eastAsia="Cambria" w:hAnsi="Times New Roman" w:cs="Times New Roman"/>
            <w:sz w:val="20"/>
            <w:szCs w:val="20"/>
          </w:rPr>
          <w:t>Brambilla</w:t>
        </w:r>
      </w:hyperlink>
      <w:r w:rsidR="00547FBD" w:rsidRPr="000972AB">
        <w:rPr>
          <w:rFonts w:ascii="Times New Roman" w:eastAsia="Cambria" w:hAnsi="Times New Roman" w:cs="Times New Roman"/>
          <w:sz w:val="20"/>
          <w:szCs w:val="20"/>
        </w:rPr>
        <w:t xml:space="preserve"> M, Celada C2016 Stato di conservazione e valore di riferimento favorevole per le popolazioni di uccelli nidificanti in Italia. Rivista italiana di Ornitologia - Research in Ornithology 86(2):3</w:t>
      </w:r>
      <w:r w:rsidR="008F6146" w:rsidRPr="000972AB">
        <w:rPr>
          <w:rFonts w:ascii="Times New Roman" w:eastAsia="Cambria" w:hAnsi="Times New Roman" w:cs="Times New Roman"/>
          <w:sz w:val="20"/>
          <w:szCs w:val="20"/>
        </w:rPr>
        <w:t>.</w:t>
      </w:r>
    </w:p>
    <w:p w14:paraId="797F7951" w14:textId="5B91389E" w:rsidR="008F6146" w:rsidRDefault="008F6146" w:rsidP="000972AB">
      <w:pPr>
        <w:spacing w:after="120"/>
        <w:ind w:left="567" w:hanging="567"/>
        <w:jc w:val="both"/>
        <w:rPr>
          <w:rFonts w:ascii="Times New Roman" w:eastAsia="Cambria" w:hAnsi="Times New Roman" w:cs="Times New Roman"/>
          <w:sz w:val="20"/>
          <w:szCs w:val="20"/>
        </w:rPr>
      </w:pPr>
      <w:r w:rsidRPr="00071B2E">
        <w:rPr>
          <w:rFonts w:ascii="Times New Roman" w:eastAsia="Cambria" w:hAnsi="Times New Roman" w:cs="Times New Roman"/>
          <w:sz w:val="20"/>
          <w:szCs w:val="20"/>
        </w:rPr>
        <w:t>Gustin, M., Nardelli, R., Brichetti, P., Battistoni, A., Rondinini, C.,</w:t>
      </w:r>
      <w:r w:rsidR="00627538">
        <w:rPr>
          <w:rFonts w:ascii="Times New Roman" w:eastAsia="Cambria" w:hAnsi="Times New Roman" w:cs="Times New Roman"/>
          <w:sz w:val="20"/>
          <w:szCs w:val="20"/>
        </w:rPr>
        <w:t xml:space="preserve"> </w:t>
      </w:r>
      <w:r w:rsidRPr="00071B2E">
        <w:rPr>
          <w:rFonts w:ascii="Times New Roman" w:eastAsia="Cambria" w:hAnsi="Times New Roman" w:cs="Times New Roman"/>
          <w:sz w:val="20"/>
          <w:szCs w:val="20"/>
        </w:rPr>
        <w:t>Teofili, C. (compilatori) 2019. Lista Rossa IUCN degli uccelli nidificanti in Italia 2019 Comitato Italiano IUCN e Ministero dell’Ambiente e della Tutela del Territorio e del Mare, Roma.</w:t>
      </w:r>
    </w:p>
    <w:p w14:paraId="2A5E030D" w14:textId="77777777" w:rsidR="00AF24F0" w:rsidRPr="00615367" w:rsidRDefault="00DD25A7" w:rsidP="000972AB">
      <w:pPr>
        <w:spacing w:after="120"/>
        <w:ind w:left="567" w:hanging="567"/>
        <w:jc w:val="both"/>
        <w:rPr>
          <w:rFonts w:ascii="Times New Roman" w:eastAsia="Cambria" w:hAnsi="Times New Roman" w:cs="Times New Roman"/>
          <w:sz w:val="20"/>
          <w:szCs w:val="20"/>
          <w:lang w:val="en-US"/>
        </w:rPr>
      </w:pPr>
      <w:r w:rsidRPr="00DD25A7">
        <w:rPr>
          <w:rFonts w:ascii="Times New Roman" w:hAnsi="Times New Roman" w:cs="Times New Roman"/>
          <w:sz w:val="20"/>
          <w:szCs w:val="20"/>
          <w:lang w:val="en-US"/>
        </w:rPr>
        <w:t>Jahren, T.</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Storaas J.</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Willebrand T.</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Moa P. F.</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 xml:space="preserve">Hagen B, </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J.</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2016</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Declining reproductive output in capercaillie and black grouse–16 countries and 80 years</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Animal Biology</w:t>
      </w:r>
      <w:r w:rsidRPr="00DD25A7">
        <w:rPr>
          <w:rFonts w:ascii="Times New Roman" w:hAnsi="Times New Roman" w:cs="Times New Roman"/>
          <w:i/>
          <w:iCs/>
          <w:sz w:val="20"/>
          <w:szCs w:val="20"/>
          <w:lang w:val="en-US"/>
        </w:rPr>
        <w:t xml:space="preserve"> </w:t>
      </w:r>
      <w:r w:rsidRPr="00DD25A7">
        <w:rPr>
          <w:rFonts w:ascii="Times New Roman" w:hAnsi="Times New Roman" w:cs="Times New Roman"/>
          <w:sz w:val="20"/>
          <w:szCs w:val="20"/>
          <w:lang w:val="en-US"/>
        </w:rPr>
        <w:t>66</w:t>
      </w:r>
      <w:r w:rsidRPr="00DD25A7">
        <w:rPr>
          <w:rFonts w:ascii="Times New Roman" w:hAnsi="Times New Roman" w:cs="Times New Roman"/>
          <w:i/>
          <w:iCs/>
          <w:sz w:val="20"/>
          <w:szCs w:val="20"/>
          <w:lang w:val="en-US"/>
        </w:rPr>
        <w:t>:</w:t>
      </w:r>
      <w:r w:rsidRPr="00DD25A7">
        <w:rPr>
          <w:rFonts w:ascii="Times New Roman" w:hAnsi="Times New Roman" w:cs="Times New Roman"/>
          <w:sz w:val="20"/>
          <w:szCs w:val="20"/>
          <w:lang w:val="en-US"/>
        </w:rPr>
        <w:t>363</w:t>
      </w:r>
      <w:r w:rsidRPr="00DD25A7">
        <w:rPr>
          <w:rFonts w:ascii="Times New Roman" w:hAnsi="Times New Roman" w:cs="Times New Roman"/>
          <w:i/>
          <w:iCs/>
          <w:sz w:val="20"/>
          <w:szCs w:val="20"/>
          <w:lang w:val="en-US"/>
        </w:rPr>
        <w:t>–</w:t>
      </w:r>
      <w:r w:rsidRPr="00DD25A7">
        <w:rPr>
          <w:rFonts w:ascii="Times New Roman" w:hAnsi="Times New Roman" w:cs="Times New Roman"/>
          <w:sz w:val="20"/>
          <w:szCs w:val="20"/>
          <w:lang w:val="en-US"/>
        </w:rPr>
        <w:t>400</w:t>
      </w:r>
      <w:r w:rsidRPr="00DD25A7">
        <w:rPr>
          <w:rFonts w:ascii="Times New Roman" w:hAnsi="Times New Roman" w:cs="Times New Roman"/>
          <w:i/>
          <w:iCs/>
          <w:sz w:val="20"/>
          <w:szCs w:val="20"/>
          <w:lang w:val="en-US"/>
        </w:rPr>
        <w:t>.</w:t>
      </w:r>
    </w:p>
    <w:p w14:paraId="73A7CF7A" w14:textId="77777777" w:rsidR="002C4EC4" w:rsidRPr="00CE20B5" w:rsidRDefault="002C4EC4" w:rsidP="002C4EC4">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Kämmerle J-L., Storch I 2019. Predation, predator control and grouse populations: a review. Wildlife Biology 2019: doi: 10.2981/wlb.00464.</w:t>
      </w:r>
    </w:p>
    <w:p w14:paraId="07CF7FA6" w14:textId="77777777" w:rsidR="003448F2" w:rsidRPr="00CE20B5" w:rsidRDefault="003448F2"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Klaus S. 1994. To survive or to become extinct: small populations of Tetraonids in central Europe. Pp. 137-152 in Remmert, H. (ed.) Minimum animal populations. Ecological Studies 106, Springer-Verlag, Berlin.</w:t>
      </w:r>
    </w:p>
    <w:p w14:paraId="3E60AE64" w14:textId="77777777" w:rsidR="00827839" w:rsidRPr="00CE20B5" w:rsidRDefault="00827839"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 xml:space="preserve">Loneux M. 2001. Modélisation de l’influence du climat sur les fluctuations de population du tétras lyre </w:t>
      </w:r>
      <w:r w:rsidRPr="00CE20B5">
        <w:rPr>
          <w:rFonts w:ascii="Times New Roman" w:eastAsia="Cambria" w:hAnsi="Times New Roman" w:cs="Times New Roman"/>
          <w:i/>
          <w:sz w:val="20"/>
          <w:szCs w:val="20"/>
          <w:lang w:val="en-US"/>
        </w:rPr>
        <w:t>Tetrao tetrix</w:t>
      </w:r>
      <w:r w:rsidRPr="00CE20B5">
        <w:rPr>
          <w:rFonts w:ascii="Times New Roman" w:eastAsia="Cambria" w:hAnsi="Times New Roman" w:cs="Times New Roman"/>
          <w:sz w:val="20"/>
          <w:szCs w:val="20"/>
          <w:lang w:val="en-US"/>
        </w:rPr>
        <w:t xml:space="preserve"> en</w:t>
      </w:r>
    </w:p>
    <w:p w14:paraId="1E0EF6D1" w14:textId="77777777" w:rsidR="00827839" w:rsidRPr="00CE20B5" w:rsidRDefault="00827839"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Europe. Actes de la Conférence internationale Tétras Lyre, Liège 26-29 Septembre 2000. Cahiers d’Ethologie, 20 (2-3-4): 191-216.</w:t>
      </w:r>
    </w:p>
    <w:p w14:paraId="3F1F6427" w14:textId="77777777" w:rsidR="00827839" w:rsidRPr="00CE20B5" w:rsidRDefault="00827839"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Loneux M., Lindsey J.K., Vandiepenbeeck M., Charlet O., Keulen C., Poncin P. &amp; Ruwet J.C. 2004. Climatic influence</w:t>
      </w:r>
    </w:p>
    <w:p w14:paraId="3251F6CC" w14:textId="77777777" w:rsidR="00827839" w:rsidRPr="00CE20B5" w:rsidRDefault="00827839"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on Black grouse population dynamic in Belgian Hautes-Fagnes nature reserve: an update. Sylvia, Journal of Ornithology 39 Supplement Praha 2003: 53-57.</w:t>
      </w:r>
    </w:p>
    <w:p w14:paraId="0D75C6A8" w14:textId="77777777" w:rsidR="00663DE8" w:rsidRDefault="00663DE8" w:rsidP="000972AB">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Loneux, M. and Ruwet, J.C. 1997. Evolution des populations du Tétras lyre en Europe. Cahiers d´Ethologie 17: 287-343.</w:t>
      </w:r>
    </w:p>
    <w:p w14:paraId="7A52C6A3" w14:textId="77777777" w:rsidR="00D46E60" w:rsidRPr="00615367" w:rsidRDefault="00DD25A7" w:rsidP="000972AB">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sz w:val="20"/>
          <w:szCs w:val="20"/>
          <w:lang w:val="en-US"/>
        </w:rPr>
        <w:t xml:space="preserve">Ludvig GX, Alatalo RV, Helle P, Lindén H, Lindström J, Siitari H  2006. Short and long term population dynamical consequences of asymmetric climate changes in black grouse. </w:t>
      </w:r>
      <w:r w:rsidRPr="00DD25A7">
        <w:rPr>
          <w:rFonts w:ascii="Times New Roman" w:eastAsia="Cambria" w:hAnsi="Times New Roman" w:cs="Times New Roman"/>
          <w:sz w:val="20"/>
          <w:szCs w:val="20"/>
        </w:rPr>
        <w:t>Proc. R. Soc. B.2732009–2016.</w:t>
      </w:r>
    </w:p>
    <w:p w14:paraId="549B507A" w14:textId="77777777" w:rsidR="001D712B" w:rsidRPr="00615367" w:rsidRDefault="00DD25A7" w:rsidP="000972AB">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sz w:val="20"/>
          <w:szCs w:val="20"/>
        </w:rPr>
        <w:t xml:space="preserve">Maffei G, Baroni D, Bocc M 2018. Uccelli nidificanti in Valle </w:t>
      </w:r>
      <w:r w:rsidR="001E3D32">
        <w:rPr>
          <w:rStyle w:val="Hyperlink1"/>
          <w:rFonts w:ascii="Times New Roman" w:hAnsi="Times New Roman" w:cs="Times New Roman"/>
          <w:sz w:val="20"/>
          <w:szCs w:val="20"/>
        </w:rPr>
        <w:t>d’Aosta. Distribuzione, ecologia, fenologia e conservazione. Testolin Editore</w:t>
      </w:r>
      <w:r w:rsidR="00F85CAD">
        <w:rPr>
          <w:rStyle w:val="Hyperlink1"/>
          <w:rFonts w:ascii="Times New Roman" w:hAnsi="Times New Roman" w:cs="Times New Roman"/>
          <w:sz w:val="20"/>
          <w:szCs w:val="20"/>
        </w:rPr>
        <w:t>, Sarre (AO).</w:t>
      </w:r>
      <w:r w:rsidRPr="00DD25A7">
        <w:rPr>
          <w:rFonts w:ascii="Times New Roman" w:eastAsia="Cambria" w:hAnsi="Times New Roman" w:cs="Times New Roman"/>
          <w:sz w:val="20"/>
          <w:szCs w:val="20"/>
        </w:rPr>
        <w:t>Magnani Y, 1988. Sélection de l'habitat de reproduction et influence de l'evolution des pratiques sylvo-pastorales sur la popolation de tétras- lyre (</w:t>
      </w:r>
      <w:r w:rsidRPr="00DD25A7">
        <w:rPr>
          <w:rFonts w:ascii="Times New Roman" w:eastAsia="Cambria" w:hAnsi="Times New Roman" w:cs="Times New Roman"/>
          <w:i/>
          <w:sz w:val="20"/>
          <w:szCs w:val="20"/>
        </w:rPr>
        <w:t>Tetrao tetrix</w:t>
      </w:r>
      <w:r w:rsidRPr="00DD25A7">
        <w:rPr>
          <w:rFonts w:ascii="Times New Roman" w:eastAsia="Cambria" w:hAnsi="Times New Roman" w:cs="Times New Roman"/>
          <w:sz w:val="20"/>
          <w:szCs w:val="20"/>
        </w:rPr>
        <w:t xml:space="preserve"> L.) de la reserve des Fretes (Hautesavoie).Gibier Faune Sauvage Vol.5 pp 289-307.</w:t>
      </w:r>
    </w:p>
    <w:p w14:paraId="656B3C7F" w14:textId="77777777" w:rsidR="00C41E50" w:rsidRPr="003E5CFC" w:rsidRDefault="00DD25A7" w:rsidP="000972AB">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iCs/>
          <w:sz w:val="20"/>
          <w:szCs w:val="20"/>
          <w:lang w:val="en-US"/>
        </w:rPr>
        <w:t xml:space="preserve">Martinoli A, 2018. </w:t>
      </w:r>
      <w:r w:rsidRPr="00DD25A7">
        <w:rPr>
          <w:rFonts w:ascii="Times New Roman" w:eastAsia="Cambria" w:hAnsi="Times New Roman" w:cs="Times New Roman"/>
          <w:sz w:val="20"/>
          <w:szCs w:val="20"/>
          <w:lang w:val="en-US"/>
        </w:rPr>
        <w:t xml:space="preserve">Assessing </w:t>
      </w:r>
      <w:r w:rsidR="00831798">
        <w:rPr>
          <w:rFonts w:ascii="Times New Roman" w:eastAsia="Cambria" w:hAnsi="Times New Roman" w:cs="Times New Roman"/>
          <w:sz w:val="20"/>
          <w:szCs w:val="20"/>
          <w:lang w:val="en-US"/>
        </w:rPr>
        <w:t>a</w:t>
      </w:r>
      <w:r w:rsidRPr="00DD25A7">
        <w:rPr>
          <w:rFonts w:ascii="Times New Roman" w:eastAsia="Cambria" w:hAnsi="Times New Roman" w:cs="Times New Roman"/>
          <w:sz w:val="20"/>
          <w:szCs w:val="20"/>
          <w:lang w:val="en-US"/>
        </w:rPr>
        <w:t xml:space="preserve">lpine </w:t>
      </w:r>
      <w:r w:rsidR="00831798">
        <w:rPr>
          <w:rFonts w:ascii="Times New Roman" w:eastAsia="Cambria" w:hAnsi="Times New Roman" w:cs="Times New Roman"/>
          <w:sz w:val="20"/>
          <w:szCs w:val="20"/>
          <w:lang w:val="en-US"/>
        </w:rPr>
        <w:t>g</w:t>
      </w:r>
      <w:r w:rsidRPr="00DD25A7">
        <w:rPr>
          <w:rFonts w:ascii="Times New Roman" w:eastAsia="Cambria" w:hAnsi="Times New Roman" w:cs="Times New Roman"/>
          <w:sz w:val="20"/>
          <w:szCs w:val="20"/>
          <w:lang w:val="en-US"/>
        </w:rPr>
        <w:t xml:space="preserve">alliforms (Aves: Galliformes) vulnerability: modelling population trends and threats. </w:t>
      </w:r>
      <w:r w:rsidR="00831798" w:rsidRPr="00831798">
        <w:rPr>
          <w:rFonts w:ascii="Times New Roman" w:hAnsi="Times New Roman" w:cs="Times New Roman"/>
          <w:sz w:val="20"/>
          <w:szCs w:val="20"/>
        </w:rPr>
        <w:t>Tesi di dottorato di ricerca in Scienze Chimiche ed Ambientali (XXX Ciclo). UniversitàdegliStudidell’Insubria. Pp:134</w:t>
      </w:r>
    </w:p>
    <w:p w14:paraId="5DFCCEB8" w14:textId="77777777" w:rsidR="00EE6596" w:rsidRDefault="00EE6596" w:rsidP="00EE6596">
      <w:pPr>
        <w:spacing w:after="120"/>
        <w:ind w:left="567" w:hanging="567"/>
        <w:jc w:val="both"/>
        <w:rPr>
          <w:rFonts w:ascii="Times New Roman" w:eastAsia="Cambria" w:hAnsi="Times New Roman" w:cs="Times New Roman"/>
          <w:iCs/>
          <w:sz w:val="20"/>
          <w:szCs w:val="20"/>
        </w:rPr>
      </w:pPr>
      <w:r w:rsidRPr="009B58B4">
        <w:rPr>
          <w:rFonts w:ascii="Times New Roman" w:eastAsia="Cambria" w:hAnsi="Times New Roman" w:cs="Times New Roman"/>
          <w:iCs/>
          <w:sz w:val="20"/>
          <w:szCs w:val="20"/>
        </w:rPr>
        <w:t>Martinoli A, Gagliardi A, Preatoni D. G., Bisi F, Martinoli A. 2015. Valutazione del trend delle popolazioni italiane di Galliformi alpini attraverso l’analisi dei dati di prelievo venatorio. Abstracts del XVIII Convegno italiano di Ornitologia, pag. 60-61.</w:t>
      </w:r>
    </w:p>
    <w:p w14:paraId="469348FA" w14:textId="77777777" w:rsidR="002C17A4" w:rsidRPr="009B58B4" w:rsidRDefault="002C17A4" w:rsidP="00EE6596">
      <w:pPr>
        <w:spacing w:after="120"/>
        <w:ind w:left="567" w:hanging="567"/>
        <w:jc w:val="both"/>
        <w:rPr>
          <w:rFonts w:ascii="Times New Roman" w:eastAsia="Cambria" w:hAnsi="Times New Roman" w:cs="Times New Roman"/>
          <w:iCs/>
          <w:sz w:val="20"/>
          <w:szCs w:val="20"/>
        </w:rPr>
      </w:pPr>
      <w:r w:rsidRPr="009B58B4">
        <w:rPr>
          <w:rFonts w:ascii="Times New Roman" w:eastAsia="Cambria" w:hAnsi="Times New Roman" w:cs="Times New Roman"/>
          <w:iCs/>
          <w:sz w:val="20"/>
          <w:szCs w:val="20"/>
        </w:rPr>
        <w:t>Martinoli A, Preatoni D. G., Bisi F,</w:t>
      </w:r>
      <w:r>
        <w:rPr>
          <w:rFonts w:ascii="Times New Roman" w:eastAsia="Cambria" w:hAnsi="Times New Roman" w:cs="Times New Roman"/>
          <w:iCs/>
          <w:sz w:val="20"/>
          <w:szCs w:val="20"/>
        </w:rPr>
        <w:t xml:space="preserve">, </w:t>
      </w:r>
      <w:r w:rsidRPr="009B58B4">
        <w:rPr>
          <w:rFonts w:ascii="Times New Roman" w:eastAsia="Cambria" w:hAnsi="Times New Roman" w:cs="Times New Roman"/>
          <w:iCs/>
          <w:sz w:val="20"/>
          <w:szCs w:val="20"/>
        </w:rPr>
        <w:t>Gagliardi A, Martinoli A. 201</w:t>
      </w:r>
      <w:r>
        <w:rPr>
          <w:rFonts w:ascii="Times New Roman" w:eastAsia="Cambria" w:hAnsi="Times New Roman" w:cs="Times New Roman"/>
          <w:iCs/>
          <w:sz w:val="20"/>
          <w:szCs w:val="20"/>
        </w:rPr>
        <w:t>7</w:t>
      </w:r>
      <w:r w:rsidRPr="009B58B4">
        <w:rPr>
          <w:rFonts w:ascii="Times New Roman" w:eastAsia="Cambria" w:hAnsi="Times New Roman" w:cs="Times New Roman"/>
          <w:iCs/>
          <w:sz w:val="20"/>
          <w:szCs w:val="20"/>
        </w:rPr>
        <w:t xml:space="preserve">. </w:t>
      </w:r>
      <w:r w:rsidR="00DD25A7" w:rsidRPr="00DD25A7">
        <w:rPr>
          <w:rFonts w:ascii="Times New Roman" w:eastAsia="Cambria" w:hAnsi="Times New Roman" w:cs="Times New Roman"/>
          <w:iCs/>
          <w:sz w:val="20"/>
          <w:szCs w:val="20"/>
          <w:lang w:val="en-US"/>
        </w:rPr>
        <w:t xml:space="preserve">Where is the pulse to have the finger on? A retrospective analysis of two decades of Alpine Galliforms (Aves: Galliformes) census and game bag data in Italy. </w:t>
      </w:r>
      <w:r w:rsidR="00DD25A7" w:rsidRPr="00DD25A7">
        <w:rPr>
          <w:rFonts w:ascii="Times New Roman" w:eastAsia="Cambria" w:hAnsi="Times New Roman" w:cs="Times New Roman"/>
          <w:iCs/>
          <w:sz w:val="20"/>
          <w:szCs w:val="20"/>
        </w:rPr>
        <w:t>European Journal of Wildlife Research 63.</w:t>
      </w:r>
    </w:p>
    <w:p w14:paraId="1B637A63" w14:textId="77777777" w:rsidR="003B03BE" w:rsidRDefault="00393FB2" w:rsidP="000972AB">
      <w:pPr>
        <w:spacing w:after="120"/>
        <w:ind w:left="567" w:hanging="567"/>
        <w:jc w:val="both"/>
        <w:rPr>
          <w:rFonts w:ascii="Times New Roman" w:hAnsi="Times New Roman" w:cs="Times New Roman"/>
          <w:color w:val="auto"/>
          <w:sz w:val="20"/>
          <w:szCs w:val="20"/>
        </w:rPr>
      </w:pPr>
      <w:hyperlink r:id="rId37" w:history="1">
        <w:r w:rsidR="003B03BE" w:rsidRPr="000972AB">
          <w:rPr>
            <w:rFonts w:ascii="Times New Roman" w:eastAsia="Cambria" w:hAnsi="Times New Roman" w:cs="Times New Roman"/>
            <w:sz w:val="20"/>
            <w:szCs w:val="20"/>
          </w:rPr>
          <w:t>Masseti</w:t>
        </w:r>
      </w:hyperlink>
      <w:r w:rsidR="003B03BE" w:rsidRPr="000972AB">
        <w:rPr>
          <w:rFonts w:ascii="Times New Roman" w:eastAsia="Cambria" w:hAnsi="Times New Roman" w:cs="Times New Roman"/>
          <w:sz w:val="20"/>
          <w:szCs w:val="20"/>
        </w:rPr>
        <w:t xml:space="preserve"> M 2010. Segnalazioni storiche di fagiano di monte, </w:t>
      </w:r>
      <w:r w:rsidR="003B03BE" w:rsidRPr="00CE094A">
        <w:rPr>
          <w:rFonts w:ascii="Times New Roman" w:eastAsia="Cambria" w:hAnsi="Times New Roman" w:cs="Times New Roman"/>
          <w:i/>
          <w:iCs/>
          <w:sz w:val="20"/>
          <w:szCs w:val="20"/>
        </w:rPr>
        <w:t>Tetrao tetrix</w:t>
      </w:r>
      <w:r w:rsidR="003B03BE" w:rsidRPr="000972AB">
        <w:rPr>
          <w:rFonts w:ascii="Times New Roman" w:eastAsia="Cambria" w:hAnsi="Times New Roman" w:cs="Times New Roman"/>
          <w:sz w:val="20"/>
          <w:szCs w:val="20"/>
        </w:rPr>
        <w:t xml:space="preserve"> L., 1758 (Galliformes, Tetraonidae), nella penisola italiana a sud delle Alpi</w:t>
      </w:r>
      <w:r w:rsidR="009B129D" w:rsidRPr="00F432ED">
        <w:rPr>
          <w:rFonts w:ascii="Times New Roman" w:eastAsia="Cambria" w:hAnsi="Times New Roman" w:cs="Times New Roman"/>
          <w:sz w:val="20"/>
          <w:szCs w:val="20"/>
        </w:rPr>
        <w:t xml:space="preserve">. Il Naturalista Valtellinese </w:t>
      </w:r>
      <w:r w:rsidR="009B129D" w:rsidRPr="000972AB">
        <w:rPr>
          <w:rFonts w:ascii="Times New Roman" w:hAnsi="Times New Roman" w:cs="Times New Roman"/>
          <w:color w:val="auto"/>
          <w:sz w:val="20"/>
          <w:szCs w:val="20"/>
        </w:rPr>
        <w:t>21: 91-96.</w:t>
      </w:r>
    </w:p>
    <w:p w14:paraId="525ADA17" w14:textId="77777777" w:rsidR="00265B8D" w:rsidRPr="00CE20B5" w:rsidRDefault="00265B8D" w:rsidP="00CE094A">
      <w:pPr>
        <w:spacing w:after="120"/>
        <w:ind w:left="567" w:hanging="567"/>
        <w:jc w:val="both"/>
        <w:rPr>
          <w:rStyle w:val="Hyperlink3"/>
          <w:rFonts w:ascii="Times New Roman" w:hAnsi="Times New Roman" w:cs="Times New Roman"/>
        </w:rPr>
      </w:pPr>
      <w:r w:rsidRPr="00CE20B5">
        <w:rPr>
          <w:rStyle w:val="Hyperlink3"/>
          <w:rFonts w:ascii="Times New Roman" w:hAnsi="Times New Roman" w:cs="Times New Roman"/>
        </w:rPr>
        <w:lastRenderedPageBreak/>
        <w:t>Maurino L 2015. Monitoraggio dei galliformi alpini nel Parco Naturale Val Troncea. Relazione tecnica, Ente di gestione delle aree protette delle Alpi Cozie.</w:t>
      </w:r>
    </w:p>
    <w:p w14:paraId="026D920E" w14:textId="77777777" w:rsidR="002037E0" w:rsidRPr="000972AB" w:rsidRDefault="002037E0" w:rsidP="002037E0">
      <w:pPr>
        <w:spacing w:after="120"/>
        <w:ind w:left="567" w:hanging="567"/>
        <w:jc w:val="both"/>
        <w:rPr>
          <w:rFonts w:ascii="Times New Roman" w:hAnsi="Times New Roman" w:cs="Times New Roman"/>
          <w:sz w:val="20"/>
          <w:szCs w:val="20"/>
        </w:rPr>
      </w:pPr>
      <w:r w:rsidRPr="000972AB">
        <w:rPr>
          <w:rStyle w:val="Enfasicorsivo"/>
          <w:rFonts w:ascii="Times New Roman" w:hAnsi="Times New Roman" w:cs="Times New Roman"/>
          <w:i w:val="0"/>
          <w:sz w:val="20"/>
          <w:szCs w:val="20"/>
        </w:rPr>
        <w:t>Maurino L 2018. Monitoraggio invernale galliformi alpini Sestrieres S.p.A. Relazione finale 2018.Ente di gestione delle aree protette delle Alpi Cozie pp. 32.</w:t>
      </w:r>
      <w:r w:rsidRPr="000972AB">
        <w:rPr>
          <w:rFonts w:ascii="Times New Roman" w:hAnsi="Times New Roman" w:cs="Times New Roman"/>
          <w:sz w:val="20"/>
          <w:szCs w:val="20"/>
        </w:rPr>
        <w:t xml:space="preserve"> </w:t>
      </w:r>
    </w:p>
    <w:p w14:paraId="4088D391" w14:textId="77777777" w:rsidR="00F432ED" w:rsidRDefault="00F432ED" w:rsidP="00F432ED">
      <w:pPr>
        <w:spacing w:after="120"/>
        <w:ind w:left="567" w:hanging="567"/>
        <w:jc w:val="both"/>
        <w:rPr>
          <w:rFonts w:ascii="Times New Roman" w:eastAsia="Cambria" w:hAnsi="Times New Roman" w:cs="Times New Roman"/>
          <w:sz w:val="20"/>
          <w:szCs w:val="20"/>
        </w:rPr>
      </w:pPr>
      <w:r w:rsidRPr="000972AB">
        <w:rPr>
          <w:rFonts w:ascii="Times New Roman" w:eastAsia="Cambria" w:hAnsi="Times New Roman" w:cs="Times New Roman"/>
          <w:sz w:val="20"/>
          <w:szCs w:val="20"/>
        </w:rPr>
        <w:t>Maurino L., Peyrot V. &amp; Rosselli D., 2017 - Galliformi alpini e turismo invernale: una</w:t>
      </w:r>
      <w:r w:rsidRPr="00F432ED">
        <w:rPr>
          <w:rFonts w:ascii="Times New Roman" w:eastAsia="Cambria" w:hAnsi="Times New Roman" w:cs="Times New Roman"/>
          <w:sz w:val="20"/>
          <w:szCs w:val="20"/>
        </w:rPr>
        <w:t xml:space="preserve"> </w:t>
      </w:r>
      <w:r w:rsidRPr="000972AB">
        <w:rPr>
          <w:rFonts w:ascii="Times New Roman" w:eastAsia="Cambria" w:hAnsi="Times New Roman" w:cs="Times New Roman"/>
          <w:sz w:val="20"/>
          <w:szCs w:val="20"/>
        </w:rPr>
        <w:t>convivenza possibile? Riassunti del XIX Convegno Italiano di Ornitologia. Torino, 27</w:t>
      </w:r>
      <w:r w:rsidRPr="00F432ED">
        <w:rPr>
          <w:rFonts w:ascii="Times New Roman" w:eastAsia="Cambria" w:hAnsi="Times New Roman" w:cs="Times New Roman"/>
          <w:sz w:val="20"/>
          <w:szCs w:val="20"/>
        </w:rPr>
        <w:t xml:space="preserve"> </w:t>
      </w:r>
      <w:r w:rsidRPr="000972AB">
        <w:rPr>
          <w:rFonts w:ascii="Times New Roman" w:eastAsia="Cambria" w:hAnsi="Times New Roman" w:cs="Times New Roman"/>
          <w:sz w:val="20"/>
          <w:szCs w:val="20"/>
        </w:rPr>
        <w:t xml:space="preserve">settembre – 1 ottobre 2017. </w:t>
      </w:r>
      <w:r w:rsidRPr="00F432ED">
        <w:rPr>
          <w:rFonts w:ascii="Times New Roman" w:eastAsia="Cambria" w:hAnsi="Times New Roman" w:cs="Times New Roman"/>
          <w:sz w:val="20"/>
          <w:szCs w:val="20"/>
        </w:rPr>
        <w:t>Tichodroma, 6:</w:t>
      </w:r>
      <w:r w:rsidRPr="000972AB">
        <w:rPr>
          <w:rFonts w:ascii="Times New Roman" w:eastAsia="Cambria" w:hAnsi="Times New Roman" w:cs="Times New Roman"/>
          <w:sz w:val="20"/>
          <w:szCs w:val="20"/>
        </w:rPr>
        <w:t xml:space="preserve"> 100.</w:t>
      </w:r>
    </w:p>
    <w:p w14:paraId="5C292929" w14:textId="77777777" w:rsidR="00627E3A" w:rsidRPr="000972AB" w:rsidRDefault="00627E3A" w:rsidP="00627E3A">
      <w:pPr>
        <w:spacing w:after="120"/>
        <w:ind w:left="567" w:hanging="567"/>
        <w:jc w:val="both"/>
        <w:rPr>
          <w:rFonts w:ascii="Times New Roman" w:eastAsia="Cambria" w:hAnsi="Times New Roman" w:cs="Times New Roman"/>
          <w:sz w:val="20"/>
          <w:szCs w:val="20"/>
        </w:rPr>
      </w:pPr>
      <w:r w:rsidRPr="000972AB">
        <w:rPr>
          <w:rFonts w:ascii="Times New Roman" w:eastAsia="Cambria" w:hAnsi="Times New Roman" w:cs="Times New Roman"/>
          <w:sz w:val="20"/>
          <w:szCs w:val="20"/>
        </w:rPr>
        <w:t>Maurino L., Peyrot V. &amp; Rosselli D., 2018 : “Non solo neve: ricerca e ambiente nella Via</w:t>
      </w:r>
      <w:r>
        <w:rPr>
          <w:rFonts w:ascii="Times New Roman" w:eastAsia="Cambria" w:hAnsi="Times New Roman" w:cs="Times New Roman"/>
          <w:sz w:val="20"/>
          <w:szCs w:val="20"/>
        </w:rPr>
        <w:t xml:space="preserve"> </w:t>
      </w:r>
      <w:r w:rsidRPr="000972AB">
        <w:rPr>
          <w:rFonts w:ascii="Times New Roman" w:eastAsia="Cambria" w:hAnsi="Times New Roman" w:cs="Times New Roman"/>
          <w:sz w:val="20"/>
          <w:szCs w:val="20"/>
        </w:rPr>
        <w:t>Lattea” Via Lattea Magazine 10: 130- 33.</w:t>
      </w:r>
    </w:p>
    <w:p w14:paraId="321CDF50" w14:textId="77777777" w:rsidR="001F7BE0" w:rsidRDefault="001F7BE0">
      <w:pPr>
        <w:spacing w:after="120"/>
        <w:ind w:left="567" w:hanging="567"/>
        <w:jc w:val="both"/>
        <w:rPr>
          <w:rFonts w:ascii="Times New Roman" w:eastAsia="Cambria" w:hAnsi="Times New Roman" w:cs="Times New Roman"/>
          <w:sz w:val="20"/>
          <w:szCs w:val="20"/>
        </w:rPr>
      </w:pPr>
      <w:r w:rsidRPr="00CE20B5">
        <w:rPr>
          <w:rFonts w:ascii="Times New Roman" w:eastAsia="Cambria" w:hAnsi="Times New Roman" w:cs="Times New Roman"/>
          <w:sz w:val="20"/>
          <w:szCs w:val="20"/>
          <w:lang w:val="en-US"/>
        </w:rPr>
        <w:t xml:space="preserve">Miquet, A. (1990) Mortality in black grouse </w:t>
      </w:r>
      <w:r w:rsidRPr="00BF38DC">
        <w:rPr>
          <w:rFonts w:ascii="Times New Roman" w:eastAsia="Cambria" w:hAnsi="Times New Roman" w:cs="Times New Roman"/>
          <w:i/>
          <w:sz w:val="20"/>
          <w:szCs w:val="20"/>
          <w:lang w:val="en-US"/>
        </w:rPr>
        <w:t>Tetrao tetrix</w:t>
      </w:r>
      <w:r w:rsidRPr="00CE20B5">
        <w:rPr>
          <w:rFonts w:ascii="Times New Roman" w:eastAsia="Cambria" w:hAnsi="Times New Roman" w:cs="Times New Roman"/>
          <w:sz w:val="20"/>
          <w:szCs w:val="20"/>
          <w:lang w:val="en-US"/>
        </w:rPr>
        <w:t xml:space="preserve"> due to elevated cables. </w:t>
      </w:r>
      <w:r w:rsidRPr="008554EE">
        <w:rPr>
          <w:rFonts w:ascii="Times New Roman" w:eastAsia="Cambria" w:hAnsi="Times New Roman" w:cs="Times New Roman"/>
          <w:sz w:val="20"/>
          <w:szCs w:val="20"/>
        </w:rPr>
        <w:t>Biological Conservation, 54, 349-355.</w:t>
      </w:r>
    </w:p>
    <w:p w14:paraId="18AFDC9A" w14:textId="77777777" w:rsidR="00F1258D" w:rsidRDefault="00F1258D" w:rsidP="00F1258D">
      <w:pPr>
        <w:spacing w:after="120"/>
        <w:ind w:left="567" w:hanging="567"/>
        <w:jc w:val="both"/>
        <w:rPr>
          <w:rFonts w:ascii="Times New Roman" w:eastAsia="Cambria" w:hAnsi="Times New Roman" w:cs="Times New Roman"/>
          <w:sz w:val="20"/>
          <w:szCs w:val="20"/>
        </w:rPr>
      </w:pPr>
      <w:r w:rsidRPr="008554EE">
        <w:rPr>
          <w:rFonts w:ascii="Times New Roman" w:eastAsia="Cambria" w:hAnsi="Times New Roman" w:cs="Times New Roman"/>
          <w:sz w:val="20"/>
          <w:szCs w:val="20"/>
        </w:rPr>
        <w:t>Nardelli R., Andreotti A., Bianchi E., Brambilla M., Brecciaroli B., Celada C., Dupré E., Gustin M.,</w:t>
      </w:r>
      <w:r>
        <w:rPr>
          <w:rFonts w:ascii="Times New Roman" w:eastAsia="Cambria" w:hAnsi="Times New Roman" w:cs="Times New Roman"/>
          <w:sz w:val="20"/>
          <w:szCs w:val="20"/>
        </w:rPr>
        <w:t xml:space="preserve"> </w:t>
      </w:r>
      <w:r w:rsidRPr="008554EE">
        <w:rPr>
          <w:rFonts w:ascii="Times New Roman" w:eastAsia="Cambria" w:hAnsi="Times New Roman" w:cs="Times New Roman"/>
          <w:sz w:val="20"/>
          <w:szCs w:val="20"/>
        </w:rPr>
        <w:t>Longoni V., Pirrello S., Spina F., Volponi S., Serra L., 2015. Rapporto sull’applicazione della</w:t>
      </w:r>
      <w:r>
        <w:rPr>
          <w:rFonts w:ascii="Times New Roman" w:eastAsia="Cambria" w:hAnsi="Times New Roman" w:cs="Times New Roman"/>
          <w:sz w:val="20"/>
          <w:szCs w:val="20"/>
        </w:rPr>
        <w:t xml:space="preserve"> </w:t>
      </w:r>
      <w:r w:rsidRPr="008554EE">
        <w:rPr>
          <w:rFonts w:ascii="Times New Roman" w:eastAsia="Cambria" w:hAnsi="Times New Roman" w:cs="Times New Roman"/>
          <w:sz w:val="20"/>
          <w:szCs w:val="20"/>
        </w:rPr>
        <w:t>Direttiva 147/2009/CE in Italia: dimensione, distribuzione e trend delle popolazioni di uccelli (2008-2012). ISPRA, Serie Rapporti, 219/2015.</w:t>
      </w:r>
    </w:p>
    <w:p w14:paraId="2DAEBFEF" w14:textId="77777777" w:rsidR="001F0D20" w:rsidRPr="00CE20B5" w:rsidRDefault="001F0D20" w:rsidP="00F1258D">
      <w:pPr>
        <w:spacing w:after="120"/>
        <w:ind w:left="567" w:hanging="567"/>
        <w:jc w:val="both"/>
        <w:rPr>
          <w:rFonts w:ascii="Times New Roman" w:eastAsia="Cambria" w:hAnsi="Times New Roman" w:cs="Times New Roman"/>
          <w:sz w:val="20"/>
          <w:szCs w:val="20"/>
          <w:lang w:val="en-US"/>
        </w:rPr>
      </w:pPr>
      <w:r>
        <w:rPr>
          <w:rFonts w:ascii="Times New Roman" w:eastAsia="Cambria" w:hAnsi="Times New Roman" w:cs="Times New Roman"/>
          <w:sz w:val="20"/>
          <w:szCs w:val="20"/>
        </w:rPr>
        <w:t xml:space="preserve">Novoa C., Magnani Y, Guliac P., Berger M., Ellison L 2002. </w:t>
      </w:r>
      <w:r w:rsidRPr="00CE20B5">
        <w:rPr>
          <w:rFonts w:ascii="Times New Roman" w:eastAsia="Cambria" w:hAnsi="Times New Roman" w:cs="Times New Roman"/>
          <w:sz w:val="20"/>
          <w:szCs w:val="20"/>
          <w:lang w:val="en-US"/>
        </w:rPr>
        <w:t xml:space="preserve">Le restauration des habitats de reproduction du tetra-lyre dans le Alpes du Nord. Faune Sauvage 257: 49-54. </w:t>
      </w:r>
    </w:p>
    <w:p w14:paraId="17F93C6A" w14:textId="03C471B3" w:rsidR="002A52EA" w:rsidRPr="006666C4" w:rsidRDefault="002A52EA" w:rsidP="002A52EA">
      <w:pPr>
        <w:spacing w:after="120"/>
        <w:ind w:left="567" w:hanging="567"/>
        <w:jc w:val="both"/>
        <w:rPr>
          <w:rFonts w:ascii="Times New Roman" w:eastAsia="Cambria" w:hAnsi="Times New Roman" w:cs="Times New Roman"/>
          <w:sz w:val="20"/>
          <w:szCs w:val="20"/>
        </w:rPr>
      </w:pPr>
      <w:r w:rsidRPr="006666C4">
        <w:rPr>
          <w:rFonts w:ascii="Times New Roman" w:eastAsia="Cambria" w:hAnsi="Times New Roman" w:cs="Times New Roman"/>
          <w:sz w:val="20"/>
          <w:szCs w:val="20"/>
        </w:rPr>
        <w:t>Odasso M, Mayr S, De Franceschi PF, Zorzi S, Mattedi S</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2002. Miglioramenti ambientali a fini faunistici. Provincia</w:t>
      </w:r>
      <w:r w:rsidR="00627538">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Autonoma di Trento, Assessorato all’Agricoltura e alla</w:t>
      </w:r>
      <w:r>
        <w:rPr>
          <w:rFonts w:ascii="Times New Roman" w:eastAsia="Cambria" w:hAnsi="Times New Roman" w:cs="Times New Roman"/>
          <w:sz w:val="20"/>
          <w:szCs w:val="20"/>
        </w:rPr>
        <w:t xml:space="preserve"> </w:t>
      </w:r>
      <w:r w:rsidRPr="006666C4">
        <w:rPr>
          <w:rFonts w:ascii="Times New Roman" w:eastAsia="Cambria" w:hAnsi="Times New Roman" w:cs="Times New Roman"/>
          <w:sz w:val="20"/>
          <w:szCs w:val="20"/>
        </w:rPr>
        <w:t>Montagna, Servizio Faunistico, 168 pp.</w:t>
      </w:r>
    </w:p>
    <w:p w14:paraId="4F8F6E92" w14:textId="77777777" w:rsidR="001D712B" w:rsidRPr="00CE20B5" w:rsidRDefault="001D712B">
      <w:pPr>
        <w:spacing w:after="120"/>
        <w:ind w:left="567" w:hanging="567"/>
        <w:jc w:val="both"/>
        <w:rPr>
          <w:rFonts w:ascii="Times New Roman" w:eastAsia="Cambria" w:hAnsi="Times New Roman" w:cs="Times New Roman"/>
          <w:sz w:val="20"/>
          <w:szCs w:val="20"/>
          <w:lang w:val="en-US"/>
        </w:rPr>
      </w:pPr>
      <w:r w:rsidRPr="008554EE">
        <w:rPr>
          <w:rFonts w:ascii="Times New Roman" w:eastAsia="Cambria" w:hAnsi="Times New Roman" w:cs="Times New Roman"/>
          <w:sz w:val="20"/>
          <w:szCs w:val="20"/>
        </w:rPr>
        <w:t xml:space="preserve">Patthey P., Signorell N., Rotelli L., Arlettaz R., 2012. </w:t>
      </w:r>
      <w:r w:rsidRPr="00CE20B5">
        <w:rPr>
          <w:rFonts w:ascii="Times New Roman" w:eastAsia="Cambria" w:hAnsi="Times New Roman" w:cs="Times New Roman"/>
          <w:sz w:val="20"/>
          <w:szCs w:val="20"/>
          <w:lang w:val="en-US"/>
        </w:rPr>
        <w:t>The structural and compositional heterogeneity as a key feature in Alpine black gruose microhabitat selection: conservation management implication. Eur J Wild Res 58:59-70</w:t>
      </w:r>
      <w:r w:rsidR="00457672" w:rsidRPr="00CE20B5">
        <w:rPr>
          <w:rFonts w:ascii="Times New Roman" w:eastAsia="Cambria" w:hAnsi="Times New Roman" w:cs="Times New Roman"/>
          <w:sz w:val="20"/>
          <w:szCs w:val="20"/>
          <w:lang w:val="en-US"/>
        </w:rPr>
        <w:t>.</w:t>
      </w:r>
    </w:p>
    <w:p w14:paraId="4C91BC7E" w14:textId="77777777" w:rsidR="002037E0" w:rsidRPr="00615367" w:rsidRDefault="002037E0" w:rsidP="002037E0">
      <w:pPr>
        <w:spacing w:after="120"/>
        <w:ind w:left="567" w:hanging="567"/>
        <w:jc w:val="both"/>
        <w:rPr>
          <w:rFonts w:ascii="Times New Roman" w:eastAsia="Cambria" w:hAnsi="Times New Roman" w:cs="Times New Roman"/>
          <w:sz w:val="20"/>
          <w:szCs w:val="20"/>
        </w:rPr>
      </w:pPr>
      <w:r w:rsidRPr="00CE20B5">
        <w:rPr>
          <w:rFonts w:ascii="Times New Roman" w:eastAsia="Cambria" w:hAnsi="Times New Roman" w:cs="Times New Roman"/>
          <w:sz w:val="20"/>
          <w:szCs w:val="20"/>
          <w:lang w:val="en-US"/>
        </w:rPr>
        <w:t xml:space="preserve">Pattey P., Wirthner S. Signorell N. &amp; Arlettaz R., 2007. Impact of outdoor winter sports on the abundance of a key indicator species of alpine ecosystem. </w:t>
      </w:r>
      <w:r w:rsidR="00DD25A7" w:rsidRPr="00DD25A7">
        <w:rPr>
          <w:rFonts w:ascii="Times New Roman" w:eastAsia="Cambria" w:hAnsi="Times New Roman" w:cs="Times New Roman"/>
          <w:sz w:val="20"/>
          <w:szCs w:val="20"/>
        </w:rPr>
        <w:t>Journal of Applied Ecology 45: 1704-1711.</w:t>
      </w:r>
    </w:p>
    <w:p w14:paraId="0DF9055E" w14:textId="77777777" w:rsidR="00C902FB" w:rsidRDefault="00DD25A7">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sz w:val="20"/>
          <w:szCs w:val="20"/>
        </w:rPr>
        <w:t>Partel P. (a cura di), 2018 - Ricerca, conservazione e gestione del gallo cedrone nel Parco. Quaderni del Parco n. 14, Ente Parco Paneveggio Pale di San Martino, Publistampa Arti grafiche, Pergine Valsugana (TN), 208 pp.</w:t>
      </w:r>
    </w:p>
    <w:p w14:paraId="254FA797" w14:textId="77777777" w:rsidR="00457672" w:rsidRPr="008554EE" w:rsidRDefault="00DD25A7">
      <w:pPr>
        <w:spacing w:after="120"/>
        <w:ind w:left="567" w:hanging="567"/>
        <w:jc w:val="both"/>
        <w:rPr>
          <w:rFonts w:ascii="Times New Roman" w:eastAsia="Cambria" w:hAnsi="Times New Roman" w:cs="Times New Roman"/>
          <w:sz w:val="20"/>
          <w:szCs w:val="20"/>
        </w:rPr>
      </w:pPr>
      <w:r w:rsidRPr="00DD25A7">
        <w:rPr>
          <w:rFonts w:ascii="Times New Roman" w:eastAsia="Cambria" w:hAnsi="Times New Roman" w:cs="Times New Roman"/>
          <w:sz w:val="20"/>
          <w:szCs w:val="20"/>
        </w:rPr>
        <w:t xml:space="preserve">Probo M., Massolo A., Lonati M., Bailey D. W., Gorlier A., Maurino L., Lombardi G., 2013. </w:t>
      </w:r>
      <w:r w:rsidR="00457672" w:rsidRPr="00CE20B5">
        <w:rPr>
          <w:rFonts w:ascii="Times New Roman" w:eastAsia="Cambria" w:hAnsi="Times New Roman" w:cs="Times New Roman"/>
          <w:sz w:val="20"/>
          <w:szCs w:val="20"/>
          <w:lang w:val="en-US"/>
        </w:rPr>
        <w:t xml:space="preserve">Use of mineral mix supplements to modify the grazing patterns by cattle for the restoration of sub-alpine and alpine shrub-encroached grasslands. </w:t>
      </w:r>
      <w:r w:rsidR="00457672" w:rsidRPr="008554EE">
        <w:rPr>
          <w:rFonts w:ascii="Times New Roman" w:eastAsia="Cambria" w:hAnsi="Times New Roman" w:cs="Times New Roman"/>
          <w:sz w:val="20"/>
          <w:szCs w:val="20"/>
        </w:rPr>
        <w:t>CSIRO, The Rangeland Journal 35, 85-93</w:t>
      </w:r>
    </w:p>
    <w:p w14:paraId="7BDD076C" w14:textId="5BF4B9C1" w:rsidR="0098538D" w:rsidRDefault="00A01152">
      <w:pPr>
        <w:spacing w:after="120"/>
        <w:ind w:left="567" w:hanging="567"/>
        <w:jc w:val="both"/>
        <w:rPr>
          <w:rFonts w:ascii="Times New Roman" w:eastAsia="Cambria" w:hAnsi="Times New Roman" w:cs="Times New Roman"/>
          <w:sz w:val="20"/>
          <w:szCs w:val="20"/>
        </w:rPr>
      </w:pPr>
      <w:r w:rsidRPr="008554EE">
        <w:rPr>
          <w:rFonts w:ascii="Times New Roman" w:eastAsia="Cambria" w:hAnsi="Times New Roman" w:cs="Times New Roman"/>
          <w:sz w:val="20"/>
          <w:szCs w:val="20"/>
        </w:rPr>
        <w:t>Ramanzin M (2004). Il Fagiano di monte. Provincia di Belluno, Assessorato alla tutela della fauna, alle attività itti-che e venatorie, 152 pp.</w:t>
      </w:r>
    </w:p>
    <w:p w14:paraId="6972A395" w14:textId="77777777" w:rsidR="00592C45" w:rsidRPr="00615367" w:rsidRDefault="00F4491A">
      <w:pPr>
        <w:spacing w:after="120"/>
        <w:ind w:left="567" w:hanging="567"/>
        <w:jc w:val="both"/>
        <w:rPr>
          <w:rFonts w:ascii="Times New Roman" w:eastAsia="Cambria" w:hAnsi="Times New Roman" w:cs="Times New Roman"/>
          <w:sz w:val="20"/>
          <w:szCs w:val="20"/>
        </w:rPr>
      </w:pPr>
      <w:r w:rsidRPr="008554EE">
        <w:rPr>
          <w:rFonts w:ascii="Times New Roman" w:eastAsia="Cambria" w:hAnsi="Times New Roman" w:cs="Times New Roman"/>
          <w:iCs/>
          <w:sz w:val="20"/>
          <w:szCs w:val="20"/>
        </w:rPr>
        <w:t>Rotelli</w:t>
      </w:r>
      <w:r w:rsidRPr="008554EE">
        <w:rPr>
          <w:rFonts w:ascii="Times New Roman" w:eastAsia="Cambria" w:hAnsi="Times New Roman" w:cs="Times New Roman"/>
          <w:sz w:val="20"/>
          <w:szCs w:val="20"/>
        </w:rPr>
        <w:t xml:space="preserve"> L. (a cura di), </w:t>
      </w:r>
      <w:r w:rsidRPr="008554EE">
        <w:rPr>
          <w:rFonts w:ascii="Times New Roman" w:eastAsia="Cambria" w:hAnsi="Times New Roman" w:cs="Times New Roman"/>
          <w:iCs/>
          <w:sz w:val="20"/>
          <w:szCs w:val="20"/>
        </w:rPr>
        <w:t>2014</w:t>
      </w:r>
      <w:r w:rsidRPr="008554EE">
        <w:rPr>
          <w:rFonts w:ascii="Times New Roman" w:eastAsia="Cambria" w:hAnsi="Times New Roman" w:cs="Times New Roman"/>
          <w:sz w:val="20"/>
          <w:szCs w:val="20"/>
        </w:rPr>
        <w:t xml:space="preserve">. I </w:t>
      </w:r>
      <w:r w:rsidRPr="008554EE">
        <w:rPr>
          <w:rFonts w:ascii="Times New Roman" w:eastAsia="Cambria" w:hAnsi="Times New Roman" w:cs="Times New Roman"/>
          <w:iCs/>
          <w:sz w:val="20"/>
          <w:szCs w:val="20"/>
        </w:rPr>
        <w:t>miglioramenti</w:t>
      </w:r>
      <w:r w:rsidRPr="008554EE">
        <w:rPr>
          <w:rFonts w:ascii="Times New Roman" w:eastAsia="Cambria" w:hAnsi="Times New Roman" w:cs="Times New Roman"/>
          <w:sz w:val="20"/>
          <w:szCs w:val="20"/>
        </w:rPr>
        <w:t xml:space="preserve"> ambientali degli ambienti riproduttivi del Fagiano di monte (</w:t>
      </w:r>
      <w:r w:rsidRPr="00CE094A">
        <w:rPr>
          <w:rFonts w:ascii="Times New Roman" w:eastAsia="Cambria" w:hAnsi="Times New Roman" w:cs="Times New Roman"/>
          <w:i/>
          <w:iCs/>
          <w:sz w:val="20"/>
          <w:szCs w:val="20"/>
        </w:rPr>
        <w:t>Tetrao tetrix</w:t>
      </w:r>
      <w:r w:rsidRPr="008554EE">
        <w:rPr>
          <w:rFonts w:ascii="Times New Roman" w:eastAsia="Cambria" w:hAnsi="Times New Roman" w:cs="Times New Roman"/>
          <w:sz w:val="20"/>
          <w:szCs w:val="20"/>
        </w:rPr>
        <w:t xml:space="preserve">) sulle Alpi. </w:t>
      </w:r>
      <w:r w:rsidR="00DD25A7" w:rsidRPr="00DD25A7">
        <w:rPr>
          <w:rFonts w:ascii="Times New Roman" w:eastAsia="Cambria" w:hAnsi="Times New Roman" w:cs="Times New Roman"/>
          <w:sz w:val="20"/>
          <w:szCs w:val="20"/>
        </w:rPr>
        <w:t>Progetto Life + T.E.N. – Provincia.</w:t>
      </w:r>
    </w:p>
    <w:p w14:paraId="6DFA73F3" w14:textId="77777777" w:rsidR="00831798" w:rsidRPr="003E5CFC" w:rsidRDefault="00831798" w:rsidP="00831798">
      <w:pPr>
        <w:spacing w:after="120"/>
        <w:ind w:left="567" w:hanging="567"/>
        <w:jc w:val="both"/>
        <w:rPr>
          <w:rFonts w:ascii="Times New Roman" w:hAnsi="Times New Roman" w:cs="Times New Roman"/>
          <w:sz w:val="20"/>
          <w:szCs w:val="20"/>
          <w:lang w:val="en-US"/>
        </w:rPr>
      </w:pPr>
      <w:r w:rsidRPr="00831798">
        <w:rPr>
          <w:rFonts w:ascii="Times New Roman" w:hAnsi="Times New Roman" w:cs="Times New Roman"/>
          <w:sz w:val="20"/>
          <w:szCs w:val="20"/>
        </w:rPr>
        <w:t>Sartirana F. 2019. Uso dell’habitat in periodo invernale del Fagiano di monte (</w:t>
      </w:r>
      <w:r w:rsidRPr="00831798">
        <w:rPr>
          <w:rFonts w:ascii="Times New Roman" w:hAnsi="Times New Roman" w:cs="Times New Roman"/>
          <w:i/>
          <w:sz w:val="20"/>
          <w:szCs w:val="20"/>
        </w:rPr>
        <w:t>Lyrurus tetrix</w:t>
      </w:r>
      <w:r w:rsidRPr="00831798">
        <w:rPr>
          <w:rFonts w:ascii="Times New Roman" w:hAnsi="Times New Roman" w:cs="Times New Roman"/>
          <w:sz w:val="20"/>
          <w:szCs w:val="20"/>
        </w:rPr>
        <w:t xml:space="preserve">) in due aree di svernamento delle Alpi Liguri e Marittime. Tesi di Master Interateneo di I Livello in Gestione e Conservazione dell’Ambiente e della Fauna. </w:t>
      </w:r>
      <w:r w:rsidR="002D2BF3" w:rsidRPr="002D2BF3">
        <w:rPr>
          <w:rFonts w:ascii="Times New Roman" w:hAnsi="Times New Roman" w:cs="Times New Roman"/>
          <w:sz w:val="20"/>
          <w:szCs w:val="20"/>
          <w:lang w:val="en-US"/>
        </w:rPr>
        <w:t>Universita’ degli studi di Parma, pp. 74.</w:t>
      </w:r>
    </w:p>
    <w:p w14:paraId="3C3F35E7" w14:textId="77777777" w:rsidR="009B3EDF" w:rsidRPr="00CE20B5" w:rsidRDefault="009B3EDF">
      <w:pPr>
        <w:spacing w:after="120"/>
        <w:ind w:left="567" w:hanging="567"/>
        <w:jc w:val="both"/>
        <w:rPr>
          <w:rFonts w:ascii="Times New Roman" w:eastAsia="Cambria" w:hAnsi="Times New Roman" w:cs="Times New Roman"/>
          <w:sz w:val="20"/>
          <w:szCs w:val="20"/>
          <w:lang w:val="en-US"/>
        </w:rPr>
      </w:pPr>
      <w:r w:rsidRPr="00CE20B5">
        <w:rPr>
          <w:rFonts w:ascii="Times New Roman" w:eastAsia="Cambria" w:hAnsi="Times New Roman" w:cs="Times New Roman"/>
          <w:sz w:val="20"/>
          <w:szCs w:val="20"/>
          <w:lang w:val="en-US"/>
        </w:rPr>
        <w:t xml:space="preserve">Storch. </w:t>
      </w:r>
      <w:r w:rsidR="00B45FDB" w:rsidRPr="00CE20B5">
        <w:rPr>
          <w:rFonts w:ascii="Times New Roman" w:eastAsia="Cambria" w:hAnsi="Times New Roman" w:cs="Times New Roman"/>
          <w:sz w:val="20"/>
          <w:szCs w:val="20"/>
          <w:lang w:val="en-US"/>
        </w:rPr>
        <w:t xml:space="preserve">I. </w:t>
      </w:r>
      <w:r w:rsidRPr="00CE20B5">
        <w:rPr>
          <w:rFonts w:ascii="Times New Roman" w:eastAsia="Cambria" w:hAnsi="Times New Roman" w:cs="Times New Roman"/>
          <w:sz w:val="20"/>
          <w:szCs w:val="20"/>
          <w:lang w:val="en-US"/>
        </w:rPr>
        <w:t>2007. Grouse: Status Survey and Conservation Action Plan 2006–2010. Gland, Switzerland:</w:t>
      </w:r>
      <w:r w:rsidR="00B45FDB" w:rsidRPr="00CE20B5">
        <w:rPr>
          <w:rFonts w:ascii="Times New Roman" w:eastAsia="Cambria" w:hAnsi="Times New Roman" w:cs="Times New Roman"/>
          <w:sz w:val="20"/>
          <w:szCs w:val="20"/>
          <w:lang w:val="en-US"/>
        </w:rPr>
        <w:t xml:space="preserve"> </w:t>
      </w:r>
      <w:r w:rsidRPr="00CE20B5">
        <w:rPr>
          <w:rFonts w:ascii="Times New Roman" w:eastAsia="Cambria" w:hAnsi="Times New Roman" w:cs="Times New Roman"/>
          <w:sz w:val="20"/>
          <w:szCs w:val="20"/>
          <w:lang w:val="en-US"/>
        </w:rPr>
        <w:t>IUCN and Fordingbridge, UK: World Pheasant Association. 114p</w:t>
      </w:r>
    </w:p>
    <w:p w14:paraId="6003A5E0" w14:textId="77777777" w:rsidR="003D1264" w:rsidRPr="00CE20B5" w:rsidRDefault="003D1264" w:rsidP="003D1264">
      <w:pPr>
        <w:spacing w:after="120"/>
        <w:ind w:left="567" w:hanging="567"/>
        <w:jc w:val="both"/>
        <w:rPr>
          <w:rFonts w:ascii="Times New Roman" w:eastAsia="Cambria" w:hAnsi="Times New Roman" w:cs="Times New Roman"/>
          <w:iCs/>
          <w:sz w:val="20"/>
          <w:szCs w:val="20"/>
          <w:lang w:val="en-US"/>
        </w:rPr>
      </w:pPr>
      <w:r w:rsidRPr="00CE20B5">
        <w:rPr>
          <w:rFonts w:ascii="Times New Roman" w:eastAsia="Cambria" w:hAnsi="Times New Roman" w:cs="Times New Roman"/>
          <w:iCs/>
          <w:sz w:val="20"/>
          <w:szCs w:val="20"/>
          <w:lang w:val="en-US"/>
        </w:rPr>
        <w:t>Suchant R., Schäfer A. 2002. Integrating tourism and grouse habitat protection in the Black Forest. In: Arnberger, A., Brandenburg, C., Muhar, A. (Eds.): Monitoring and Management of Visitor Flows in Recreational and Protected Areas. Conference Proceedings, Vienna: 95-101.</w:t>
      </w:r>
    </w:p>
    <w:p w14:paraId="06FF5CBE" w14:textId="77777777" w:rsidR="00D331B3" w:rsidRDefault="00400538">
      <w:pPr>
        <w:spacing w:after="120"/>
        <w:ind w:left="567" w:hanging="567"/>
        <w:jc w:val="both"/>
        <w:rPr>
          <w:rStyle w:val="Nessuno"/>
          <w:rFonts w:ascii="Times New Roman" w:hAnsi="Times New Roman" w:cs="Times New Roman"/>
          <w:sz w:val="20"/>
          <w:szCs w:val="20"/>
        </w:rPr>
      </w:pPr>
      <w:r w:rsidRPr="00196EA7">
        <w:rPr>
          <w:rStyle w:val="Nessuno"/>
          <w:rFonts w:ascii="Times New Roman" w:hAnsi="Times New Roman" w:cs="Times New Roman"/>
          <w:sz w:val="20"/>
          <w:szCs w:val="20"/>
          <w:lang w:val="en-US"/>
        </w:rPr>
        <w:t xml:space="preserve">Tucker, G.M. e Heath, M.F. 1994. Birds in Europe: their conservation status. </w:t>
      </w:r>
      <w:r w:rsidRPr="00196EA7">
        <w:rPr>
          <w:rStyle w:val="Nessuno"/>
          <w:rFonts w:ascii="Times New Roman" w:hAnsi="Times New Roman" w:cs="Times New Roman"/>
          <w:sz w:val="20"/>
          <w:szCs w:val="20"/>
        </w:rPr>
        <w:t>BirdLife International, Cambridge, U.K.</w:t>
      </w:r>
    </w:p>
    <w:p w14:paraId="0D959AC0" w14:textId="77777777" w:rsidR="000031AE" w:rsidRPr="009B58B4" w:rsidRDefault="00025B1C">
      <w:pPr>
        <w:spacing w:after="120"/>
        <w:ind w:left="567" w:hanging="567"/>
        <w:jc w:val="both"/>
        <w:rPr>
          <w:rFonts w:ascii="Times New Roman" w:eastAsia="Cambria" w:hAnsi="Times New Roman" w:cs="Times New Roman"/>
          <w:iCs/>
          <w:sz w:val="20"/>
          <w:szCs w:val="20"/>
        </w:rPr>
      </w:pPr>
      <w:r w:rsidRPr="009B58B4">
        <w:rPr>
          <w:rFonts w:ascii="Times New Roman" w:eastAsia="Cambria" w:hAnsi="Times New Roman" w:cs="Times New Roman"/>
          <w:iCs/>
          <w:sz w:val="20"/>
          <w:szCs w:val="20"/>
        </w:rPr>
        <w:t xml:space="preserve">Vettorazzo </w:t>
      </w:r>
      <w:r w:rsidR="000031AE" w:rsidRPr="009B58B4">
        <w:rPr>
          <w:rFonts w:ascii="Times New Roman" w:eastAsia="Cambria" w:hAnsi="Times New Roman" w:cs="Times New Roman"/>
          <w:iCs/>
          <w:sz w:val="20"/>
          <w:szCs w:val="20"/>
        </w:rPr>
        <w:t xml:space="preserve">E </w:t>
      </w:r>
      <w:r w:rsidRPr="009B58B4">
        <w:rPr>
          <w:rFonts w:ascii="Times New Roman" w:eastAsia="Cambria" w:hAnsi="Times New Roman" w:cs="Times New Roman"/>
          <w:iCs/>
          <w:sz w:val="20"/>
          <w:szCs w:val="20"/>
        </w:rPr>
        <w:t xml:space="preserve">2011. Consistenza ed evoluzione delle popolazioni di </w:t>
      </w:r>
      <w:r w:rsidR="000031AE" w:rsidRPr="009B58B4">
        <w:rPr>
          <w:rFonts w:ascii="Times New Roman" w:eastAsia="Cambria" w:hAnsi="Times New Roman" w:cs="Times New Roman"/>
          <w:iCs/>
          <w:sz w:val="20"/>
          <w:szCs w:val="20"/>
        </w:rPr>
        <w:t>F</w:t>
      </w:r>
      <w:r w:rsidRPr="009B58B4">
        <w:rPr>
          <w:rFonts w:ascii="Times New Roman" w:eastAsia="Cambria" w:hAnsi="Times New Roman" w:cs="Times New Roman"/>
          <w:iCs/>
          <w:sz w:val="20"/>
          <w:szCs w:val="20"/>
        </w:rPr>
        <w:t xml:space="preserve">agiano di monte </w:t>
      </w:r>
      <w:r w:rsidRPr="009B58B4">
        <w:rPr>
          <w:rFonts w:ascii="Times New Roman" w:eastAsia="Cambria" w:hAnsi="Times New Roman" w:cs="Times New Roman"/>
          <w:i/>
          <w:iCs/>
          <w:sz w:val="20"/>
          <w:szCs w:val="20"/>
        </w:rPr>
        <w:t>Tetrao Tetrix</w:t>
      </w:r>
      <w:r w:rsidRPr="009B58B4">
        <w:rPr>
          <w:rFonts w:ascii="Times New Roman" w:eastAsia="Cambria" w:hAnsi="Times New Roman" w:cs="Times New Roman"/>
          <w:iCs/>
          <w:sz w:val="20"/>
          <w:szCs w:val="20"/>
        </w:rPr>
        <w:t xml:space="preserve"> L. 1758 nel Parco Nazionale Dolomiti Bellunesi nel periodo 1995-2010</w:t>
      </w:r>
      <w:r w:rsidR="000031AE" w:rsidRPr="009B58B4">
        <w:rPr>
          <w:rFonts w:ascii="Times New Roman" w:eastAsia="Cambria" w:hAnsi="Times New Roman" w:cs="Times New Roman"/>
          <w:iCs/>
          <w:sz w:val="20"/>
          <w:szCs w:val="20"/>
        </w:rPr>
        <w:t>. Frammenti, Conoscere e tutelare la natura bellunese n.3: 47-60.</w:t>
      </w:r>
    </w:p>
    <w:p w14:paraId="3F5E744B" w14:textId="77777777" w:rsidR="002F119C" w:rsidRPr="00CE20B5" w:rsidRDefault="00DF449B" w:rsidP="008554EE">
      <w:pPr>
        <w:spacing w:after="120"/>
        <w:ind w:left="567" w:hanging="567"/>
        <w:jc w:val="both"/>
        <w:rPr>
          <w:rFonts w:ascii="Times New Roman" w:eastAsia="Cambria" w:hAnsi="Times New Roman" w:cs="Times New Roman"/>
          <w:sz w:val="20"/>
          <w:szCs w:val="20"/>
          <w:lang w:val="en-US"/>
        </w:rPr>
      </w:pPr>
      <w:r w:rsidRPr="009B58B4">
        <w:rPr>
          <w:rFonts w:ascii="Times New Roman" w:eastAsia="Cambria" w:hAnsi="Times New Roman" w:cs="Times New Roman"/>
          <w:sz w:val="20"/>
          <w:szCs w:val="20"/>
        </w:rPr>
        <w:t>Zeitler, A. 200</w:t>
      </w:r>
      <w:r w:rsidR="001F7BE0" w:rsidRPr="009B58B4">
        <w:rPr>
          <w:rFonts w:ascii="Times New Roman" w:eastAsia="Cambria" w:hAnsi="Times New Roman" w:cs="Times New Roman"/>
          <w:sz w:val="20"/>
          <w:szCs w:val="20"/>
        </w:rPr>
        <w:t>0</w:t>
      </w:r>
      <w:r w:rsidRPr="009B58B4">
        <w:rPr>
          <w:rFonts w:ascii="Times New Roman" w:eastAsia="Cambria" w:hAnsi="Times New Roman" w:cs="Times New Roman"/>
          <w:sz w:val="20"/>
          <w:szCs w:val="20"/>
        </w:rPr>
        <w:t xml:space="preserve">1. </w:t>
      </w:r>
      <w:r w:rsidRPr="00CE20B5">
        <w:rPr>
          <w:rFonts w:ascii="Times New Roman" w:eastAsia="Cambria" w:hAnsi="Times New Roman" w:cs="Times New Roman"/>
          <w:sz w:val="20"/>
          <w:szCs w:val="20"/>
          <w:lang w:val="en-US"/>
        </w:rPr>
        <w:t>Human disturbance, behaviour and spatial</w:t>
      </w:r>
      <w:r w:rsidR="00954B7A" w:rsidRPr="00CE20B5">
        <w:rPr>
          <w:rFonts w:ascii="Times New Roman" w:eastAsia="Cambria" w:hAnsi="Times New Roman" w:cs="Times New Roman"/>
          <w:sz w:val="20"/>
          <w:szCs w:val="20"/>
          <w:lang w:val="en-US"/>
        </w:rPr>
        <w:t xml:space="preserve"> </w:t>
      </w:r>
      <w:r w:rsidRPr="00CE20B5">
        <w:rPr>
          <w:rFonts w:ascii="Times New Roman" w:eastAsia="Cambria" w:hAnsi="Times New Roman" w:cs="Times New Roman"/>
          <w:sz w:val="20"/>
          <w:szCs w:val="20"/>
          <w:lang w:val="en-US"/>
        </w:rPr>
        <w:t>distribution of Black Grouse</w:t>
      </w:r>
      <w:r w:rsidR="00954B7A" w:rsidRPr="00CE20B5">
        <w:rPr>
          <w:rFonts w:ascii="Times New Roman" w:eastAsia="Cambria" w:hAnsi="Times New Roman" w:cs="Times New Roman"/>
          <w:sz w:val="20"/>
          <w:szCs w:val="20"/>
          <w:lang w:val="en-US"/>
        </w:rPr>
        <w:t xml:space="preserve"> </w:t>
      </w:r>
      <w:r w:rsidRPr="00CE20B5">
        <w:rPr>
          <w:rFonts w:ascii="Times New Roman" w:eastAsia="Cambria" w:hAnsi="Times New Roman" w:cs="Times New Roman"/>
          <w:sz w:val="20"/>
          <w:szCs w:val="20"/>
          <w:lang w:val="en-US"/>
        </w:rPr>
        <w:t>in skiing areas in the Bavarian</w:t>
      </w:r>
      <w:r w:rsidR="00954B7A" w:rsidRPr="00CE20B5">
        <w:rPr>
          <w:rFonts w:ascii="Times New Roman" w:eastAsia="Cambria" w:hAnsi="Times New Roman" w:cs="Times New Roman"/>
          <w:sz w:val="20"/>
          <w:szCs w:val="20"/>
          <w:lang w:val="en-US"/>
        </w:rPr>
        <w:t xml:space="preserve"> </w:t>
      </w:r>
      <w:r w:rsidRPr="00CE20B5">
        <w:rPr>
          <w:rFonts w:ascii="Times New Roman" w:eastAsia="Cambria" w:hAnsi="Times New Roman" w:cs="Times New Roman"/>
          <w:sz w:val="20"/>
          <w:szCs w:val="20"/>
          <w:lang w:val="en-US"/>
        </w:rPr>
        <w:t xml:space="preserve">Alps. Cahiers d’Ethologie 20: </w:t>
      </w:r>
      <w:r w:rsidR="001F7BE0" w:rsidRPr="00CE20B5">
        <w:rPr>
          <w:rFonts w:ascii="Times New Roman" w:eastAsia="Cambria" w:hAnsi="Times New Roman" w:cs="Times New Roman"/>
          <w:sz w:val="20"/>
          <w:szCs w:val="20"/>
          <w:lang w:val="en-US"/>
        </w:rPr>
        <w:t>38</w:t>
      </w:r>
      <w:r w:rsidRPr="00CE20B5">
        <w:rPr>
          <w:rFonts w:ascii="Times New Roman" w:eastAsia="Cambria" w:hAnsi="Times New Roman" w:cs="Times New Roman"/>
          <w:sz w:val="20"/>
          <w:szCs w:val="20"/>
          <w:lang w:val="en-US"/>
        </w:rPr>
        <w:t>1-</w:t>
      </w:r>
      <w:r w:rsidR="001F7BE0" w:rsidRPr="00CE20B5">
        <w:rPr>
          <w:rFonts w:ascii="Times New Roman" w:eastAsia="Cambria" w:hAnsi="Times New Roman" w:cs="Times New Roman"/>
          <w:sz w:val="20"/>
          <w:szCs w:val="20"/>
          <w:lang w:val="en-US"/>
        </w:rPr>
        <w:t>40</w:t>
      </w:r>
      <w:r w:rsidRPr="00CE20B5">
        <w:rPr>
          <w:rFonts w:ascii="Times New Roman" w:eastAsia="Cambria" w:hAnsi="Times New Roman" w:cs="Times New Roman"/>
          <w:sz w:val="20"/>
          <w:szCs w:val="20"/>
          <w:lang w:val="en-US"/>
        </w:rPr>
        <w:t>2.</w:t>
      </w:r>
    </w:p>
    <w:p w14:paraId="25A03218" w14:textId="77777777" w:rsidR="004565F8" w:rsidRDefault="004565F8" w:rsidP="008554EE">
      <w:pPr>
        <w:spacing w:after="120"/>
        <w:ind w:left="567" w:hanging="567"/>
        <w:jc w:val="both"/>
        <w:rPr>
          <w:rFonts w:ascii="Times New Roman" w:eastAsia="Cambria" w:hAnsi="Times New Roman" w:cs="Times New Roman"/>
          <w:sz w:val="20"/>
          <w:szCs w:val="20"/>
        </w:rPr>
      </w:pPr>
      <w:r w:rsidRPr="00CE20B5">
        <w:rPr>
          <w:rFonts w:ascii="Times New Roman" w:eastAsia="Cambria" w:hAnsi="Times New Roman" w:cs="Times New Roman"/>
          <w:sz w:val="20"/>
          <w:szCs w:val="20"/>
          <w:lang w:val="en-US"/>
        </w:rPr>
        <w:t xml:space="preserve">Zeitler A. 2003. Maintaining Black Grouse wintering habitats by alpine pasture management plans. </w:t>
      </w:r>
      <w:r w:rsidRPr="009B58B4">
        <w:rPr>
          <w:rFonts w:ascii="Times New Roman" w:eastAsia="Cambria" w:hAnsi="Times New Roman" w:cs="Times New Roman"/>
          <w:sz w:val="20"/>
          <w:szCs w:val="20"/>
        </w:rPr>
        <w:t>Sylvia 39: 97-102.</w:t>
      </w:r>
    </w:p>
    <w:p w14:paraId="0DAE9C30" w14:textId="77777777" w:rsidR="009B58B4" w:rsidRDefault="00EC528C" w:rsidP="008554EE">
      <w:pPr>
        <w:spacing w:after="120"/>
        <w:ind w:left="567" w:hanging="567"/>
        <w:jc w:val="both"/>
        <w:rPr>
          <w:rFonts w:ascii="Times New Roman" w:hAnsi="Times New Roman" w:cs="Times New Roman"/>
          <w:sz w:val="20"/>
          <w:szCs w:val="20"/>
        </w:rPr>
      </w:pPr>
      <w:r w:rsidRPr="00E044F5">
        <w:rPr>
          <w:rFonts w:ascii="Times New Roman" w:hAnsi="Times New Roman" w:cs="Times New Roman"/>
          <w:sz w:val="20"/>
          <w:szCs w:val="20"/>
        </w:rPr>
        <w:lastRenderedPageBreak/>
        <w:t xml:space="preserve">Zbinden N., Salvioni M., Stanga P. 2003. La situazione del Fagiano di monte </w:t>
      </w:r>
      <w:r w:rsidRPr="00E044F5">
        <w:rPr>
          <w:rFonts w:ascii="Times New Roman" w:hAnsi="Times New Roman" w:cs="Times New Roman"/>
          <w:i/>
          <w:sz w:val="20"/>
          <w:szCs w:val="20"/>
        </w:rPr>
        <w:t>Tetrao tetrix</w:t>
      </w:r>
      <w:r w:rsidRPr="00E044F5">
        <w:rPr>
          <w:rFonts w:ascii="Times New Roman" w:hAnsi="Times New Roman" w:cs="Times New Roman"/>
          <w:sz w:val="20"/>
          <w:szCs w:val="20"/>
        </w:rPr>
        <w:t xml:space="preserve"> nel Canton Tcino alla fine del ventesimo secolo. Stazione ornitologica svizzera, Sempach, Dipartimento del Territorio, Ufficio Caccia e Pesca e Sezione Forestale del Canton Ticino, Bellinzona.</w:t>
      </w:r>
    </w:p>
    <w:p w14:paraId="7EAA8C44" w14:textId="77777777" w:rsidR="006B2ADF" w:rsidRPr="006B2ADF" w:rsidRDefault="00DD25A7" w:rsidP="008554EE">
      <w:pPr>
        <w:spacing w:after="120"/>
        <w:ind w:left="567" w:hanging="567"/>
        <w:jc w:val="both"/>
        <w:rPr>
          <w:rFonts w:ascii="Times New Roman" w:hAnsi="Times New Roman" w:cs="Times New Roman"/>
          <w:sz w:val="20"/>
          <w:szCs w:val="20"/>
        </w:rPr>
      </w:pPr>
      <w:r w:rsidRPr="00DD25A7">
        <w:rPr>
          <w:rFonts w:ascii="Times New Roman" w:hAnsi="Times New Roman" w:cs="Times New Roman"/>
          <w:sz w:val="20"/>
          <w:szCs w:val="20"/>
          <w:lang w:val="en-US"/>
        </w:rPr>
        <w:t xml:space="preserve">Zbinden N., Salvioni M, Korner-Nievergelt F, Keller V 2018. Evidence for an additive effect of hunting mortality in an alpine black grouse Lyrurus tetrix population. </w:t>
      </w:r>
      <w:r w:rsidRPr="00DD25A7">
        <w:rPr>
          <w:rFonts w:ascii="Times New Roman" w:hAnsi="Times New Roman" w:cs="Times New Roman"/>
          <w:sz w:val="20"/>
          <w:szCs w:val="20"/>
        </w:rPr>
        <w:t>Wildlife biology</w:t>
      </w:r>
    </w:p>
    <w:p w14:paraId="6FD3FAB2" w14:textId="77777777" w:rsidR="0098089A" w:rsidRDefault="0098089A">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32457161" w14:textId="77777777" w:rsidR="003E5CFC" w:rsidRDefault="003E5CFC" w:rsidP="003E5CFC">
      <w:pPr>
        <w:pStyle w:val="Testonormale1"/>
        <w:jc w:val="center"/>
        <w:rPr>
          <w:rFonts w:ascii="Times New Roman" w:hAnsi="Times New Roman"/>
          <w:b/>
          <w:sz w:val="28"/>
        </w:rPr>
      </w:pPr>
      <w:r>
        <w:rPr>
          <w:rFonts w:ascii="Times New Roman" w:hAnsi="Times New Roman"/>
          <w:b/>
          <w:sz w:val="28"/>
        </w:rPr>
        <w:lastRenderedPageBreak/>
        <w:t>Allegato A</w:t>
      </w:r>
    </w:p>
    <w:p w14:paraId="2D1B73AD" w14:textId="77777777" w:rsidR="003E5CFC" w:rsidRDefault="003E5CFC" w:rsidP="003E5CFC">
      <w:pPr>
        <w:pStyle w:val="Testonormale1"/>
        <w:jc w:val="center"/>
        <w:rPr>
          <w:rFonts w:ascii="Times New Roman" w:hAnsi="Times New Roman"/>
          <w:b/>
          <w:sz w:val="28"/>
        </w:rPr>
      </w:pPr>
    </w:p>
    <w:p w14:paraId="11317ABC" w14:textId="77777777" w:rsidR="003E5CFC" w:rsidRDefault="003E5CFC" w:rsidP="003E5CFC">
      <w:pPr>
        <w:pStyle w:val="Testonormale1"/>
        <w:jc w:val="center"/>
        <w:rPr>
          <w:rFonts w:ascii="Times New Roman" w:hAnsi="Times New Roman"/>
          <w:b/>
          <w:sz w:val="28"/>
        </w:rPr>
      </w:pPr>
      <w:r>
        <w:rPr>
          <w:rFonts w:ascii="Times New Roman" w:hAnsi="Times New Roman"/>
          <w:b/>
          <w:sz w:val="28"/>
        </w:rPr>
        <w:t xml:space="preserve">CRITERI ORIENTATIVI PER LA DETERMINAZIONE DEL </w:t>
      </w:r>
    </w:p>
    <w:p w14:paraId="323E2B54" w14:textId="77777777" w:rsidR="003E5CFC" w:rsidRDefault="003E5CFC" w:rsidP="003E5CFC">
      <w:pPr>
        <w:pStyle w:val="Testonormale1"/>
        <w:jc w:val="center"/>
        <w:rPr>
          <w:rFonts w:ascii="Times New Roman" w:hAnsi="Times New Roman"/>
          <w:b/>
          <w:sz w:val="28"/>
        </w:rPr>
      </w:pPr>
      <w:r>
        <w:rPr>
          <w:rFonts w:ascii="Times New Roman" w:hAnsi="Times New Roman"/>
          <w:b/>
          <w:sz w:val="28"/>
        </w:rPr>
        <w:t xml:space="preserve">PRELIEVO SOSTENIBILE A CARICO DELLE POPOLAZIONI </w:t>
      </w:r>
    </w:p>
    <w:p w14:paraId="161115BA" w14:textId="77777777" w:rsidR="003E5CFC" w:rsidRDefault="003E5CFC" w:rsidP="003E5CFC">
      <w:pPr>
        <w:pStyle w:val="Testonormale1"/>
        <w:jc w:val="center"/>
        <w:rPr>
          <w:rFonts w:ascii="Times New Roman" w:hAnsi="Times New Roman"/>
          <w:b/>
          <w:sz w:val="28"/>
        </w:rPr>
      </w:pPr>
      <w:r>
        <w:rPr>
          <w:rFonts w:ascii="Times New Roman" w:hAnsi="Times New Roman"/>
          <w:b/>
          <w:sz w:val="28"/>
        </w:rPr>
        <w:t xml:space="preserve">DEL FAGIANO DI MONTE </w:t>
      </w:r>
    </w:p>
    <w:p w14:paraId="287B3CBD" w14:textId="77777777" w:rsidR="003E5CFC" w:rsidRDefault="003E5CFC" w:rsidP="003E5CFC">
      <w:pPr>
        <w:pStyle w:val="Testonormale1"/>
        <w:jc w:val="center"/>
        <w:rPr>
          <w:rFonts w:ascii="Times New Roman" w:hAnsi="Times New Roman"/>
          <w:b/>
          <w:sz w:val="28"/>
        </w:rPr>
      </w:pPr>
      <w:r>
        <w:rPr>
          <w:rFonts w:ascii="Times New Roman" w:hAnsi="Times New Roman"/>
          <w:b/>
          <w:sz w:val="28"/>
        </w:rPr>
        <w:t xml:space="preserve">NEI COMPRENSORI ALPINI </w:t>
      </w:r>
    </w:p>
    <w:p w14:paraId="1AD5F308" w14:textId="648D4157" w:rsidR="003E5CFC" w:rsidRDefault="003E5CFC" w:rsidP="003E5CFC">
      <w:pPr>
        <w:pStyle w:val="Testonormale1"/>
        <w:jc w:val="center"/>
        <w:rPr>
          <w:rFonts w:ascii="Times New Roman" w:hAnsi="Times New Roman"/>
          <w:b/>
          <w:sz w:val="28"/>
        </w:rPr>
      </w:pPr>
      <w:r>
        <w:rPr>
          <w:rFonts w:ascii="Times New Roman" w:hAnsi="Times New Roman"/>
          <w:b/>
          <w:sz w:val="28"/>
        </w:rPr>
        <w:t xml:space="preserve">(aggiornamento </w:t>
      </w:r>
      <w:r w:rsidR="00901A68">
        <w:rPr>
          <w:rFonts w:ascii="Times New Roman" w:hAnsi="Times New Roman"/>
          <w:b/>
          <w:sz w:val="28"/>
        </w:rPr>
        <w:t>agosto 2022</w:t>
      </w:r>
      <w:r>
        <w:rPr>
          <w:rFonts w:ascii="Times New Roman" w:hAnsi="Times New Roman"/>
          <w:b/>
          <w:sz w:val="28"/>
        </w:rPr>
        <w:t>)</w:t>
      </w:r>
    </w:p>
    <w:p w14:paraId="1CD9419D" w14:textId="77777777" w:rsidR="003E5CFC" w:rsidRDefault="003E5CFC" w:rsidP="003E5CFC">
      <w:pPr>
        <w:pStyle w:val="Testonormale1"/>
        <w:jc w:val="center"/>
        <w:rPr>
          <w:rFonts w:ascii="Times New Roman" w:hAnsi="Times New Roman"/>
          <w:b/>
          <w:sz w:val="22"/>
        </w:rPr>
      </w:pPr>
    </w:p>
    <w:p w14:paraId="55B6F75B" w14:textId="77777777" w:rsidR="003E5CFC" w:rsidRDefault="003E5CFC" w:rsidP="003E5CFC">
      <w:pPr>
        <w:pStyle w:val="Testonormale1"/>
        <w:jc w:val="center"/>
        <w:rPr>
          <w:rFonts w:ascii="Times New Roman" w:hAnsi="Times New Roman"/>
          <w:b/>
          <w:sz w:val="22"/>
        </w:rPr>
      </w:pPr>
    </w:p>
    <w:p w14:paraId="673C374C" w14:textId="77777777" w:rsidR="003E5CFC" w:rsidRDefault="003E5CFC" w:rsidP="003E5CFC">
      <w:pPr>
        <w:pStyle w:val="Testonormale1"/>
        <w:jc w:val="center"/>
        <w:rPr>
          <w:rFonts w:ascii="Times New Roman" w:hAnsi="Times New Roman"/>
          <w:b/>
          <w:sz w:val="22"/>
        </w:rPr>
      </w:pPr>
    </w:p>
    <w:p w14:paraId="0C224544" w14:textId="77777777" w:rsidR="003E5CFC" w:rsidRPr="00187190" w:rsidRDefault="003E5CFC" w:rsidP="00187190">
      <w:pPr>
        <w:pStyle w:val="Titolo2"/>
        <w:spacing w:before="0" w:line="240" w:lineRule="auto"/>
        <w:rPr>
          <w:rFonts w:ascii="Times New Roman" w:hAnsi="Times New Roman"/>
          <w:color w:val="auto"/>
          <w:sz w:val="22"/>
        </w:rPr>
      </w:pPr>
      <w:r w:rsidRPr="00187190">
        <w:rPr>
          <w:rFonts w:ascii="Times New Roman" w:hAnsi="Times New Roman"/>
          <w:color w:val="auto"/>
          <w:sz w:val="22"/>
        </w:rPr>
        <w:t>PREMESSA</w:t>
      </w:r>
    </w:p>
    <w:p w14:paraId="19C7EF56" w14:textId="1A108E9C" w:rsidR="003E5CFC" w:rsidRPr="00187190" w:rsidRDefault="003E5CFC" w:rsidP="00187190">
      <w:pPr>
        <w:pStyle w:val="Corpodeltesto2"/>
        <w:spacing w:after="0" w:line="240" w:lineRule="auto"/>
        <w:jc w:val="both"/>
        <w:rPr>
          <w:rFonts w:ascii="Times New Roman" w:hAnsi="Times New Roman"/>
          <w:color w:val="auto"/>
        </w:rPr>
      </w:pPr>
      <w:r w:rsidRPr="00187190">
        <w:rPr>
          <w:rFonts w:ascii="Times New Roman" w:hAnsi="Times New Roman"/>
          <w:color w:val="auto"/>
        </w:rPr>
        <w:t>In tutta l’area alpina di distribuzione le popolazioni di Fagiano di monte (</w:t>
      </w:r>
      <w:r w:rsidRPr="00187190">
        <w:rPr>
          <w:rStyle w:val="Hyperlink3"/>
          <w:rFonts w:ascii="Times New Roman" w:hAnsi="Times New Roman" w:cs="Times New Roman"/>
          <w:i/>
          <w:color w:val="auto"/>
        </w:rPr>
        <w:t>Lyrurus</w:t>
      </w:r>
      <w:r w:rsidRPr="00187190">
        <w:rPr>
          <w:rFonts w:ascii="Times New Roman" w:hAnsi="Times New Roman"/>
          <w:i/>
          <w:iCs/>
          <w:color w:val="auto"/>
        </w:rPr>
        <w:t xml:space="preserve"> tetrix</w:t>
      </w:r>
      <w:r w:rsidRPr="00187190">
        <w:rPr>
          <w:rFonts w:ascii="Times New Roman" w:hAnsi="Times New Roman"/>
          <w:color w:val="auto"/>
        </w:rPr>
        <w:t>) sono esposte a fattori limitanti di varia natura, tra cui la frammentazione e la contrazione dell’</w:t>
      </w:r>
      <w:r w:rsidRPr="00187190">
        <w:rPr>
          <w:rFonts w:ascii="Times New Roman" w:hAnsi="Times New Roman"/>
          <w:i/>
          <w:iCs/>
          <w:color w:val="auto"/>
        </w:rPr>
        <w:t>habitat</w:t>
      </w:r>
      <w:r w:rsidRPr="00187190">
        <w:rPr>
          <w:rFonts w:ascii="Times New Roman" w:hAnsi="Times New Roman"/>
          <w:color w:val="auto"/>
        </w:rPr>
        <w:t>, anche a causa dell’abbandono delle tradizionali pratiche agro-silvo-pastorali di montagna e dello sviluppo del turismo invernale, nonché per una fruizione venatoria non sempre correttamente commisurata alla produttività annuale delle popolazioni medesime. Al fine di applicare criteri di gestione idonei alla conservazione delle rispettive popolazioni e di migliorarne la condizione, i Comprensori Alpini di Caccia (CAC), le Riserve Comunali nelle rispettive aree faunistiche e le aziende faunistico-venatorie dovrebbero pertanto adottare i seguenti obiettivi minimi prioritari:</w:t>
      </w:r>
    </w:p>
    <w:p w14:paraId="26358179" w14:textId="77777777" w:rsidR="003E5CFC" w:rsidRPr="00187190" w:rsidRDefault="003E5CFC" w:rsidP="0018719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color w:val="auto"/>
        </w:rPr>
        <w:t>realizzare sistematiche procedure di monitoraggio delle popolazioni;</w:t>
      </w:r>
    </w:p>
    <w:p w14:paraId="6DB4C084" w14:textId="77777777" w:rsidR="003E5CFC" w:rsidRPr="00187190" w:rsidRDefault="003E5CFC" w:rsidP="0018719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color w:val="auto"/>
        </w:rPr>
        <w:t>adottare forme di prelievo venatorio prudenziali e compatibili con la conservazione delle popolazioni (prelievo sostenibile);</w:t>
      </w:r>
    </w:p>
    <w:p w14:paraId="4A4A85AF" w14:textId="77777777" w:rsidR="003E5CFC" w:rsidRPr="00187190" w:rsidRDefault="003E5CFC" w:rsidP="0018719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color w:val="auto"/>
        </w:rPr>
        <w:t>definire livelli di consistenza e densità obiettivo delle popolazioni locali tali da perseguire una ripresa delle stesse nel medio termine, anche mediante idonei interventi di miglioramento ambientale, ove realizzabili;</w:t>
      </w:r>
    </w:p>
    <w:p w14:paraId="27F75C9F" w14:textId="77777777" w:rsidR="003E5CFC" w:rsidRPr="00187190" w:rsidRDefault="003E5CFC" w:rsidP="0018719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color w:val="auto"/>
        </w:rPr>
        <w:t>controllare i carnieri realizzati;</w:t>
      </w:r>
    </w:p>
    <w:p w14:paraId="57A915A1" w14:textId="77777777" w:rsidR="003E5CFC" w:rsidRPr="00187190" w:rsidRDefault="003E5CFC" w:rsidP="0018719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color w:val="auto"/>
        </w:rPr>
        <w:t xml:space="preserve">adeguare tempestivamente la gestione venatoria alle reali esigenze di conservazione delle singole popolazioni. </w:t>
      </w:r>
    </w:p>
    <w:p w14:paraId="0CAFA17A" w14:textId="77777777" w:rsidR="003E5CFC" w:rsidRPr="00187190" w:rsidRDefault="003E5CFC" w:rsidP="00187190">
      <w:pPr>
        <w:autoSpaceDE w:val="0"/>
        <w:autoSpaceDN w:val="0"/>
        <w:adjustRightInd w:val="0"/>
        <w:spacing w:after="0" w:line="240" w:lineRule="auto"/>
        <w:jc w:val="both"/>
        <w:rPr>
          <w:rFonts w:ascii="Times New Roman" w:hAnsi="Times New Roman" w:cs="Times New Roman"/>
          <w:color w:val="auto"/>
        </w:rPr>
      </w:pPr>
    </w:p>
    <w:p w14:paraId="48D26C95" w14:textId="77777777" w:rsidR="003E5CFC" w:rsidRDefault="003E5CFC" w:rsidP="00187190">
      <w:pPr>
        <w:pStyle w:val="Corpodeltesto2"/>
        <w:spacing w:after="0" w:line="240" w:lineRule="auto"/>
        <w:jc w:val="both"/>
      </w:pPr>
      <w:r w:rsidRPr="00A858E9">
        <w:rPr>
          <w:rFonts w:ascii="Times New Roman" w:hAnsi="Times New Roman"/>
        </w:rPr>
        <w:t>Si evidenzia che, benché le a</w:t>
      </w:r>
      <w:r w:rsidRPr="008865ED">
        <w:rPr>
          <w:rFonts w:ascii="Times New Roman" w:hAnsi="Times New Roman"/>
        </w:rPr>
        <w:t xml:space="preserve">ree </w:t>
      </w:r>
      <w:r>
        <w:rPr>
          <w:rFonts w:ascii="Times New Roman" w:hAnsi="Times New Roman"/>
        </w:rPr>
        <w:t>p</w:t>
      </w:r>
      <w:r w:rsidRPr="008865ED">
        <w:rPr>
          <w:rFonts w:ascii="Times New Roman" w:hAnsi="Times New Roman"/>
        </w:rPr>
        <w:t>rotette</w:t>
      </w:r>
      <w:r>
        <w:rPr>
          <w:rFonts w:ascii="Times New Roman" w:hAnsi="Times New Roman"/>
        </w:rPr>
        <w:t xml:space="preserve"> siano</w:t>
      </w:r>
      <w:r w:rsidRPr="008865ED">
        <w:rPr>
          <w:rFonts w:ascii="Times New Roman" w:hAnsi="Times New Roman"/>
        </w:rPr>
        <w:t xml:space="preserve"> vocate solo ad una</w:t>
      </w:r>
      <w:r>
        <w:rPr>
          <w:rFonts w:ascii="Times New Roman" w:hAnsi="Times New Roman"/>
        </w:rPr>
        <w:t xml:space="preserve"> gestione conservativa</w:t>
      </w:r>
      <w:r w:rsidRPr="00A858E9">
        <w:rPr>
          <w:rFonts w:ascii="Times New Roman" w:hAnsi="Times New Roman"/>
        </w:rPr>
        <w:t xml:space="preserve">, le indicazioni di monitoraggio indicate in questo documento sono valide </w:t>
      </w:r>
      <w:r>
        <w:rPr>
          <w:rFonts w:ascii="Times New Roman" w:hAnsi="Times New Roman"/>
        </w:rPr>
        <w:t>anche per tali aree.</w:t>
      </w:r>
      <w:r w:rsidRPr="00A858E9">
        <w:rPr>
          <w:rFonts w:ascii="Times New Roman" w:hAnsi="Times New Roman"/>
        </w:rPr>
        <w:t xml:space="preserve"> </w:t>
      </w:r>
    </w:p>
    <w:p w14:paraId="4B9C70DC" w14:textId="77777777" w:rsidR="003E5CFC" w:rsidRDefault="003E5CFC" w:rsidP="00187190">
      <w:pPr>
        <w:pStyle w:val="Corpodeltesto2"/>
        <w:spacing w:after="0" w:line="240" w:lineRule="auto"/>
        <w:jc w:val="both"/>
      </w:pPr>
    </w:p>
    <w:p w14:paraId="4BA294DE" w14:textId="77777777" w:rsidR="003E5CFC" w:rsidRPr="00187190" w:rsidRDefault="003E5CFC" w:rsidP="00187190">
      <w:pPr>
        <w:pStyle w:val="Titolo2"/>
        <w:keepLines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360"/>
        </w:tabs>
        <w:spacing w:before="0" w:line="240" w:lineRule="auto"/>
        <w:ind w:left="360"/>
        <w:jc w:val="both"/>
        <w:rPr>
          <w:rFonts w:ascii="Times New Roman" w:hAnsi="Times New Roman"/>
          <w:color w:val="auto"/>
          <w:sz w:val="22"/>
        </w:rPr>
      </w:pPr>
      <w:r w:rsidRPr="00187190">
        <w:rPr>
          <w:rFonts w:ascii="Times New Roman" w:hAnsi="Times New Roman"/>
          <w:color w:val="auto"/>
          <w:sz w:val="22"/>
        </w:rPr>
        <w:t xml:space="preserve">MODALITA’ DI MONITORAGGIO </w:t>
      </w:r>
    </w:p>
    <w:p w14:paraId="3735E689" w14:textId="77777777" w:rsidR="003E5CFC" w:rsidRDefault="003E5CFC" w:rsidP="00187190">
      <w:pPr>
        <w:pStyle w:val="Titolo3"/>
        <w:spacing w:before="0" w:line="240" w:lineRule="auto"/>
        <w:jc w:val="both"/>
        <w:rPr>
          <w:rFonts w:ascii="Times New Roman" w:hAnsi="Times New Roman"/>
          <w:b/>
          <w:sz w:val="22"/>
        </w:rPr>
      </w:pPr>
    </w:p>
    <w:p w14:paraId="29D9E01A" w14:textId="77777777" w:rsidR="003E5CFC" w:rsidRDefault="003E5CFC" w:rsidP="00187190">
      <w:pPr>
        <w:pStyle w:val="Corpodeltesto2"/>
        <w:spacing w:after="0" w:line="240" w:lineRule="auto"/>
        <w:jc w:val="both"/>
        <w:rPr>
          <w:rFonts w:ascii="Times New Roman" w:hAnsi="Times New Roman"/>
        </w:rPr>
      </w:pPr>
      <w:r>
        <w:rPr>
          <w:rFonts w:ascii="Times New Roman" w:hAnsi="Times New Roman"/>
        </w:rPr>
        <w:t xml:space="preserve">Tutte le operazioni di monitoraggio dovranno essere organizzate da tecnici faunistici qualificati (coordinati a livello provinciale o a livello regionale), in possesso di idonei requisiti professionali; a questi potranno essere affiancati dei referenti appositamente qualificati per il coordinamento delle attività nelle singole aree campione individuate. </w:t>
      </w:r>
    </w:p>
    <w:p w14:paraId="2677001E" w14:textId="77777777" w:rsidR="003E5CFC" w:rsidRDefault="003E5CFC" w:rsidP="00187190">
      <w:pPr>
        <w:pStyle w:val="Corpodeltesto2"/>
        <w:spacing w:after="0" w:line="240" w:lineRule="auto"/>
        <w:jc w:val="both"/>
        <w:rPr>
          <w:rFonts w:ascii="Times New Roman" w:hAnsi="Times New Roman"/>
        </w:rPr>
      </w:pPr>
    </w:p>
    <w:p w14:paraId="3E4C3AFE" w14:textId="77777777" w:rsidR="003E5CFC" w:rsidRDefault="003E5CFC" w:rsidP="00187190">
      <w:pPr>
        <w:pStyle w:val="Titolo3"/>
        <w:spacing w:before="0" w:line="240" w:lineRule="auto"/>
        <w:jc w:val="both"/>
        <w:rPr>
          <w:rFonts w:ascii="Times New Roman" w:hAnsi="Times New Roman"/>
          <w:b/>
          <w:i/>
          <w:sz w:val="22"/>
        </w:rPr>
      </w:pPr>
      <w:r>
        <w:rPr>
          <w:rFonts w:ascii="Times New Roman" w:hAnsi="Times New Roman"/>
          <w:b/>
          <w:iCs/>
          <w:sz w:val="22"/>
        </w:rPr>
        <w:t>1.1</w:t>
      </w:r>
      <w:r>
        <w:rPr>
          <w:rFonts w:ascii="Times New Roman" w:hAnsi="Times New Roman"/>
          <w:b/>
          <w:i/>
          <w:sz w:val="22"/>
        </w:rPr>
        <w:t xml:space="preserve">. </w:t>
      </w:r>
      <w:r>
        <w:rPr>
          <w:rFonts w:ascii="Times New Roman" w:hAnsi="Times New Roman"/>
          <w:b/>
          <w:sz w:val="22"/>
        </w:rPr>
        <w:t>Individuazione ed estensione delle aree campione da sottoporre a monitoraggio</w:t>
      </w:r>
    </w:p>
    <w:p w14:paraId="0D7FEFAE" w14:textId="77777777" w:rsidR="003E5CFC" w:rsidRDefault="003E5CFC" w:rsidP="00187190">
      <w:pPr>
        <w:pStyle w:val="Corpodeltesto2"/>
        <w:spacing w:after="0" w:line="240" w:lineRule="auto"/>
        <w:jc w:val="both"/>
        <w:rPr>
          <w:rFonts w:ascii="Times New Roman" w:hAnsi="Times New Roman"/>
        </w:rPr>
      </w:pPr>
      <w:r>
        <w:rPr>
          <w:rFonts w:ascii="Times New Roman" w:hAnsi="Times New Roman"/>
        </w:rPr>
        <w:t>Accertata la distribuzione e l’idoneità del territorio per la specie, si dovranno individuare per ogni CAC, RC o AFV le aree campione da sottoporre annualmente al censimento primaverile ed estivo. Avendo particolare attenzione alla qualità dei dati raccolti, le aree campione dovranno possedere le seguenti caratteristiche:</w:t>
      </w:r>
    </w:p>
    <w:p w14:paraId="001A8BAE"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idoneità per la specie nelle stagioni indicate;</w:t>
      </w:r>
    </w:p>
    <w:p w14:paraId="156D3ECC"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rappresentatività delle realtà ambientali del territorio di riferimento non limitandosi alle aree a maggior vocazione per la specie;</w:t>
      </w:r>
    </w:p>
    <w:p w14:paraId="1B0ECE83"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 xml:space="preserve">estensione media di almeno </w:t>
      </w:r>
      <w:r w:rsidRPr="001F2BC4">
        <w:rPr>
          <w:rFonts w:ascii="Times New Roman" w:hAnsi="Times New Roman"/>
        </w:rPr>
        <w:t>500 ettari</w:t>
      </w:r>
      <w:r>
        <w:rPr>
          <w:rFonts w:ascii="Times New Roman" w:hAnsi="Times New Roman"/>
        </w:rPr>
        <w:t xml:space="preserve"> nel caso delle aree individuate per i censimenti primaverili e per quelle destinate al monitoraggio estivo delle popolazioni (successo riproduttivo);</w:t>
      </w:r>
    </w:p>
    <w:p w14:paraId="2215347D"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 xml:space="preserve">estensione complessiva delle aree destinate al monitoraggio estivo tale da consentire l’acquisizione di un sufficiente numero di osservazioni sotto il profilo statistico; </w:t>
      </w:r>
    </w:p>
    <w:p w14:paraId="228B749B"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definizione delle aree nell’ambito degli strumenti di pianificazione faunistico-venatoria, anche a livello cartografico, al fine di mantenere nel tempo la necessaria continuità statistica dei dati demografici rispetto ai territori prescelti.</w:t>
      </w:r>
    </w:p>
    <w:p w14:paraId="5B0525F0" w14:textId="77777777" w:rsidR="003E5CFC" w:rsidRDefault="003E5CFC" w:rsidP="00187190">
      <w:pPr>
        <w:pStyle w:val="Corpodeltesto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lastRenderedPageBreak/>
        <w:t xml:space="preserve">Le aree sottoposte al monitoraggio, al fine di risultare rappresentative, dovranno coprire almeno il </w:t>
      </w:r>
      <w:r w:rsidRPr="006C7366">
        <w:rPr>
          <w:rFonts w:ascii="Times New Roman" w:hAnsi="Times New Roman"/>
        </w:rPr>
        <w:t>10%</w:t>
      </w:r>
      <w:r>
        <w:rPr>
          <w:rFonts w:ascii="Times New Roman" w:hAnsi="Times New Roman"/>
        </w:rPr>
        <w:t xml:space="preserve"> del territorio idoneo alla specie di ogni distretto di gestione sia per il monitoraggio primaverile, sia per quello estivo. In aree protette, dove il monitoraggio non è finalizzato al prelievo, sono accettabili anche percentuali inferiori del territorio censito.</w:t>
      </w:r>
    </w:p>
    <w:p w14:paraId="6F8D5AE6" w14:textId="77777777" w:rsidR="003E5CFC" w:rsidRDefault="003E5CFC" w:rsidP="00187190">
      <w:pPr>
        <w:pStyle w:val="Corpodeltesto2"/>
        <w:spacing w:after="0" w:line="240" w:lineRule="auto"/>
        <w:jc w:val="both"/>
        <w:rPr>
          <w:rFonts w:ascii="Times New Roman" w:hAnsi="Times New Roman"/>
        </w:rPr>
      </w:pPr>
      <w:r w:rsidRPr="002E23F7">
        <w:rPr>
          <w:rFonts w:ascii="Times New Roman" w:hAnsi="Times New Roman"/>
        </w:rPr>
        <w:t>Le aree di censimento primaverile possono essere diverse rispetto a quelle destinate al monitoraggio estivo.</w:t>
      </w:r>
      <w:r>
        <w:rPr>
          <w:rFonts w:ascii="Times New Roman" w:hAnsi="Times New Roman"/>
        </w:rPr>
        <w:t xml:space="preserve"> Nel caso sussista la necessità di riorganizzare il sistema delle aree campione (p. es. a causa di trasformazioni ambientali), si dovrebbe comunque mantenere una sufficiente continuità con le aree preesistenti, al fine di mantenere una serie storica dei dati (p, es. </w:t>
      </w:r>
      <w:r w:rsidRPr="009D2350">
        <w:rPr>
          <w:rFonts w:ascii="Times New Roman" w:hAnsi="Times New Roman"/>
        </w:rPr>
        <w:t>il censimento decennale su singole arene effettuato in alcune province dovr</w:t>
      </w:r>
      <w:r>
        <w:rPr>
          <w:rFonts w:ascii="Times New Roman" w:hAnsi="Times New Roman"/>
        </w:rPr>
        <w:t>ebbe</w:t>
      </w:r>
      <w:r w:rsidRPr="009D2350">
        <w:rPr>
          <w:rFonts w:ascii="Times New Roman" w:hAnsi="Times New Roman"/>
        </w:rPr>
        <w:t xml:space="preserve"> essere </w:t>
      </w:r>
      <w:r>
        <w:rPr>
          <w:rFonts w:ascii="Times New Roman" w:hAnsi="Times New Roman"/>
        </w:rPr>
        <w:t>mantenut</w:t>
      </w:r>
      <w:r w:rsidRPr="009D2350">
        <w:rPr>
          <w:rFonts w:ascii="Times New Roman" w:hAnsi="Times New Roman"/>
        </w:rPr>
        <w:t>o)</w:t>
      </w:r>
      <w:r>
        <w:rPr>
          <w:rFonts w:ascii="Times New Roman" w:hAnsi="Times New Roman"/>
        </w:rPr>
        <w:t xml:space="preserve">, sostanzialmente confrontabili tra loro. In ogni caso tali aree potranno essere modificate solo per giustificate ragioni di carattere tecnico. </w:t>
      </w:r>
    </w:p>
    <w:p w14:paraId="1CE52D48" w14:textId="77777777" w:rsidR="003E5CFC" w:rsidRDefault="003E5CFC" w:rsidP="00187190">
      <w:pPr>
        <w:pStyle w:val="Corpodeltesto2"/>
        <w:spacing w:after="0" w:line="240" w:lineRule="auto"/>
        <w:rPr>
          <w:rFonts w:ascii="Times New Roman" w:hAnsi="Times New Roman"/>
        </w:rPr>
      </w:pPr>
    </w:p>
    <w:p w14:paraId="1F06E339" w14:textId="77777777" w:rsidR="003E5CFC" w:rsidRDefault="003E5CFC" w:rsidP="00187190">
      <w:pPr>
        <w:pStyle w:val="Titolo3"/>
        <w:spacing w:before="0" w:line="240" w:lineRule="auto"/>
        <w:rPr>
          <w:rFonts w:ascii="Times New Roman" w:hAnsi="Times New Roman"/>
          <w:b/>
          <w:sz w:val="22"/>
        </w:rPr>
      </w:pPr>
      <w:r>
        <w:rPr>
          <w:rFonts w:ascii="Times New Roman" w:hAnsi="Times New Roman"/>
          <w:b/>
          <w:sz w:val="22"/>
        </w:rPr>
        <w:t xml:space="preserve">1.2. Modalità di esecuzione dei censimenti primaverili </w:t>
      </w:r>
    </w:p>
    <w:p w14:paraId="6647C0CB" w14:textId="77777777" w:rsidR="003E5CFC" w:rsidRPr="00187190" w:rsidRDefault="003E5CFC" w:rsidP="003E5CFC">
      <w:pPr>
        <w:pStyle w:val="Titolo2"/>
        <w:rPr>
          <w:rFonts w:ascii="Times New Roman" w:hAnsi="Times New Roman"/>
          <w:color w:val="auto"/>
          <w:sz w:val="22"/>
        </w:rPr>
      </w:pPr>
    </w:p>
    <w:tbl>
      <w:tblPr>
        <w:tblW w:w="0" w:type="auto"/>
        <w:tblInd w:w="115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00"/>
        <w:gridCol w:w="3780"/>
      </w:tblGrid>
      <w:tr w:rsidR="003E5CFC" w:rsidRPr="00187190" w14:paraId="64120CF2" w14:textId="77777777" w:rsidTr="0029129F">
        <w:tc>
          <w:tcPr>
            <w:tcW w:w="3600" w:type="dxa"/>
          </w:tcPr>
          <w:p w14:paraId="69BC29B3" w14:textId="77777777" w:rsidR="003E5CFC" w:rsidRPr="00187190" w:rsidRDefault="003E5CFC" w:rsidP="0029129F">
            <w:pPr>
              <w:pStyle w:val="Titolo2"/>
              <w:spacing w:line="360" w:lineRule="auto"/>
              <w:rPr>
                <w:rFonts w:ascii="Times New Roman" w:hAnsi="Times New Roman"/>
                <w:color w:val="auto"/>
                <w:sz w:val="20"/>
                <w:szCs w:val="20"/>
              </w:rPr>
            </w:pPr>
            <w:r w:rsidRPr="00187190">
              <w:rPr>
                <w:rFonts w:ascii="Times New Roman" w:hAnsi="Times New Roman"/>
                <w:color w:val="auto"/>
                <w:sz w:val="20"/>
                <w:szCs w:val="20"/>
              </w:rPr>
              <w:t>Specie</w:t>
            </w:r>
          </w:p>
        </w:tc>
        <w:tc>
          <w:tcPr>
            <w:tcW w:w="3780" w:type="dxa"/>
          </w:tcPr>
          <w:p w14:paraId="72989ED4" w14:textId="77777777" w:rsidR="003E5CFC" w:rsidRPr="00187190" w:rsidRDefault="003E5CFC" w:rsidP="0029129F">
            <w:pPr>
              <w:pStyle w:val="Titolo2"/>
              <w:spacing w:line="360" w:lineRule="auto"/>
              <w:jc w:val="center"/>
              <w:rPr>
                <w:rFonts w:ascii="Times New Roman" w:hAnsi="Times New Roman"/>
                <w:color w:val="auto"/>
                <w:sz w:val="20"/>
                <w:szCs w:val="20"/>
              </w:rPr>
            </w:pPr>
            <w:r w:rsidRPr="00187190">
              <w:rPr>
                <w:rFonts w:ascii="Times New Roman" w:hAnsi="Times New Roman"/>
                <w:color w:val="auto"/>
                <w:sz w:val="20"/>
                <w:szCs w:val="20"/>
              </w:rPr>
              <w:t>Periodo indicato per il censimento</w:t>
            </w:r>
          </w:p>
        </w:tc>
      </w:tr>
      <w:tr w:rsidR="003E5CFC" w:rsidRPr="00187190" w14:paraId="754BABAA" w14:textId="77777777" w:rsidTr="0029129F">
        <w:tc>
          <w:tcPr>
            <w:tcW w:w="3600" w:type="dxa"/>
          </w:tcPr>
          <w:p w14:paraId="23878957" w14:textId="77777777" w:rsidR="003E5CFC" w:rsidRPr="00187190" w:rsidRDefault="003E5CFC" w:rsidP="0029129F">
            <w:pPr>
              <w:spacing w:line="360" w:lineRule="auto"/>
              <w:jc w:val="both"/>
              <w:rPr>
                <w:color w:val="auto"/>
                <w:sz w:val="20"/>
                <w:szCs w:val="20"/>
              </w:rPr>
            </w:pPr>
            <w:r w:rsidRPr="00187190">
              <w:rPr>
                <w:color w:val="auto"/>
                <w:sz w:val="20"/>
                <w:szCs w:val="20"/>
              </w:rPr>
              <w:t>Fagiano di monte</w:t>
            </w:r>
          </w:p>
        </w:tc>
        <w:tc>
          <w:tcPr>
            <w:tcW w:w="3780" w:type="dxa"/>
          </w:tcPr>
          <w:p w14:paraId="21AC97E3" w14:textId="77777777" w:rsidR="003E5CFC" w:rsidRPr="00187190" w:rsidRDefault="003E5CFC" w:rsidP="0029129F">
            <w:pPr>
              <w:pStyle w:val="Titolo2"/>
              <w:spacing w:line="360" w:lineRule="auto"/>
              <w:jc w:val="center"/>
              <w:rPr>
                <w:rFonts w:ascii="Times New Roman" w:hAnsi="Times New Roman"/>
                <w:b w:val="0"/>
                <w:color w:val="auto"/>
                <w:sz w:val="20"/>
                <w:szCs w:val="20"/>
              </w:rPr>
            </w:pPr>
            <w:r w:rsidRPr="00187190">
              <w:rPr>
                <w:rFonts w:ascii="Times New Roman" w:hAnsi="Times New Roman"/>
                <w:b w:val="0"/>
                <w:color w:val="auto"/>
                <w:sz w:val="20"/>
                <w:szCs w:val="20"/>
              </w:rPr>
              <w:t>15 aprile-31 maggio</w:t>
            </w:r>
          </w:p>
        </w:tc>
      </w:tr>
    </w:tbl>
    <w:p w14:paraId="73058E8B" w14:textId="77777777" w:rsidR="003E5CFC" w:rsidRPr="00187190" w:rsidRDefault="003E5CFC" w:rsidP="00187190">
      <w:pPr>
        <w:pStyle w:val="Titolo2"/>
        <w:spacing w:before="0" w:after="120" w:line="240" w:lineRule="auto"/>
        <w:jc w:val="center"/>
        <w:rPr>
          <w:rFonts w:ascii="Times New Roman" w:hAnsi="Times New Roman"/>
          <w:b w:val="0"/>
          <w:i/>
          <w:iCs/>
          <w:color w:val="auto"/>
          <w:sz w:val="20"/>
          <w:szCs w:val="20"/>
        </w:rPr>
      </w:pPr>
      <w:r w:rsidRPr="00187190">
        <w:rPr>
          <w:rFonts w:ascii="Times New Roman" w:hAnsi="Times New Roman"/>
          <w:b w:val="0"/>
          <w:i/>
          <w:iCs/>
          <w:color w:val="auto"/>
          <w:sz w:val="20"/>
          <w:szCs w:val="20"/>
        </w:rPr>
        <w:t>Tab. 1 – Periodo suggerito per le attività di monitoraggio.</w:t>
      </w:r>
    </w:p>
    <w:p w14:paraId="373A5904" w14:textId="77777777" w:rsidR="003E5CFC" w:rsidRDefault="003E5CFC" w:rsidP="00187190">
      <w:pPr>
        <w:pStyle w:val="Corpodeltesto2"/>
        <w:spacing w:line="240" w:lineRule="auto"/>
        <w:jc w:val="both"/>
        <w:rPr>
          <w:rFonts w:ascii="Times New Roman" w:hAnsi="Times New Roman"/>
        </w:rPr>
      </w:pPr>
      <w:r>
        <w:rPr>
          <w:rFonts w:ascii="Times New Roman" w:hAnsi="Times New Roman"/>
        </w:rPr>
        <w:t>In ciascuna area campione dovranno essere individuate preventivamente le postazioni da affidare agli osservatori per il censimento primaverile al canto. Qualora l’area campione sia molto estesa e la densità degli animali notoriamente bassa, potrà essere prevista la realizzazione di transetti in alcuni settori. Il numero di osservatori dovrà consentire di coprire tutta la superficie assegnata con la vista e/o l’udito. Secondo la morfologia della zona, ad ogni postazione sarà assegnata una superficie di 20-100 ettari. Raggiunta la postazione almeno 45 minuti prima l’ora di inizio dell’attività di canto dei maschi (Tab. 2), gli osservatori dovranno rimanere in assoluto silenzio per non disturbare l’attività degli esemplari in parata. Le o</w:t>
      </w:r>
      <w:r w:rsidRPr="00D408ED">
        <w:rPr>
          <w:rFonts w:ascii="Times New Roman" w:hAnsi="Times New Roman"/>
        </w:rPr>
        <w:t xml:space="preserve">sservazioni </w:t>
      </w:r>
      <w:r>
        <w:rPr>
          <w:rFonts w:ascii="Times New Roman" w:hAnsi="Times New Roman"/>
        </w:rPr>
        <w:t xml:space="preserve">si protrarranno </w:t>
      </w:r>
      <w:r w:rsidRPr="00D408ED">
        <w:rPr>
          <w:rFonts w:ascii="Times New Roman" w:hAnsi="Times New Roman"/>
        </w:rPr>
        <w:t>fino a circa 2 ore dopo l’inizio dell’attività dei maschi.</w:t>
      </w:r>
      <w:r>
        <w:rPr>
          <w:rFonts w:ascii="Times New Roman" w:hAnsi="Times New Roman"/>
        </w:rPr>
        <w:t xml:space="preserve"> L’uso del transetto è consentito i</w:t>
      </w:r>
      <w:r w:rsidRPr="009D2350">
        <w:rPr>
          <w:rFonts w:ascii="Times New Roman" w:hAnsi="Times New Roman"/>
        </w:rPr>
        <w:t>n alcune realtà</w:t>
      </w:r>
      <w:r>
        <w:rPr>
          <w:rFonts w:ascii="Times New Roman" w:hAnsi="Times New Roman"/>
        </w:rPr>
        <w:t>, soprattutto alcune aree protette in cui</w:t>
      </w:r>
      <w:r w:rsidRPr="009D2350">
        <w:rPr>
          <w:rFonts w:ascii="Times New Roman" w:hAnsi="Times New Roman"/>
        </w:rPr>
        <w:t xml:space="preserve"> il numero di</w:t>
      </w:r>
      <w:r>
        <w:rPr>
          <w:rFonts w:ascii="Times New Roman" w:hAnsi="Times New Roman"/>
        </w:rPr>
        <w:t xml:space="preserve"> </w:t>
      </w:r>
      <w:r w:rsidRPr="009D2350">
        <w:rPr>
          <w:rFonts w:ascii="Times New Roman" w:hAnsi="Times New Roman"/>
        </w:rPr>
        <w:t>operatori disponibili durante i conteggi è molto basso e l’utilizzo dei transetti consente spesso di</w:t>
      </w:r>
      <w:r>
        <w:rPr>
          <w:rFonts w:ascii="Times New Roman" w:hAnsi="Times New Roman"/>
        </w:rPr>
        <w:t xml:space="preserve"> </w:t>
      </w:r>
      <w:r w:rsidRPr="009D2350">
        <w:rPr>
          <w:rFonts w:ascii="Times New Roman" w:hAnsi="Times New Roman"/>
        </w:rPr>
        <w:t>indagare una superficie maggiore rispetto ai punti fissi.</w:t>
      </w:r>
    </w:p>
    <w:tbl>
      <w:tblPr>
        <w:tblW w:w="0" w:type="auto"/>
        <w:tblInd w:w="1256"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90"/>
        <w:gridCol w:w="2695"/>
        <w:gridCol w:w="2696"/>
      </w:tblGrid>
      <w:tr w:rsidR="003E5CFC" w:rsidRPr="00733ED9" w14:paraId="16D934F5" w14:textId="77777777" w:rsidTr="0029129F">
        <w:tc>
          <w:tcPr>
            <w:tcW w:w="1690" w:type="dxa"/>
          </w:tcPr>
          <w:p w14:paraId="5475C54B" w14:textId="77777777" w:rsidR="003E5CFC" w:rsidRPr="002E23F7" w:rsidRDefault="003E5CFC" w:rsidP="0029129F">
            <w:pPr>
              <w:jc w:val="both"/>
              <w:rPr>
                <w:b/>
                <w:sz w:val="20"/>
                <w:szCs w:val="20"/>
              </w:rPr>
            </w:pPr>
            <w:r w:rsidRPr="002E23F7">
              <w:rPr>
                <w:b/>
                <w:sz w:val="20"/>
                <w:szCs w:val="20"/>
              </w:rPr>
              <w:t>Data</w:t>
            </w:r>
          </w:p>
        </w:tc>
        <w:tc>
          <w:tcPr>
            <w:tcW w:w="2695" w:type="dxa"/>
          </w:tcPr>
          <w:p w14:paraId="451EBC17" w14:textId="77777777" w:rsidR="003E5CFC" w:rsidRPr="002E23F7" w:rsidRDefault="003E5CFC" w:rsidP="0029129F">
            <w:pPr>
              <w:pStyle w:val="Titolo6"/>
              <w:rPr>
                <w:rFonts w:ascii="Times New Roman" w:hAnsi="Times New Roman"/>
                <w:b/>
                <w:sz w:val="20"/>
                <w:szCs w:val="20"/>
              </w:rPr>
            </w:pPr>
            <w:r w:rsidRPr="002E23F7">
              <w:rPr>
                <w:rFonts w:ascii="Times New Roman" w:hAnsi="Times New Roman"/>
                <w:sz w:val="20"/>
                <w:szCs w:val="20"/>
              </w:rPr>
              <w:t>Inizio indicativo attività maschi (ora legale)</w:t>
            </w:r>
          </w:p>
        </w:tc>
        <w:tc>
          <w:tcPr>
            <w:tcW w:w="2696" w:type="dxa"/>
          </w:tcPr>
          <w:p w14:paraId="4722A322" w14:textId="77777777" w:rsidR="003E5CFC" w:rsidRPr="002E23F7" w:rsidRDefault="003E5CFC" w:rsidP="0029129F">
            <w:pPr>
              <w:jc w:val="center"/>
              <w:rPr>
                <w:b/>
                <w:sz w:val="20"/>
                <w:szCs w:val="20"/>
              </w:rPr>
            </w:pPr>
            <w:r w:rsidRPr="002E23F7">
              <w:rPr>
                <w:b/>
                <w:sz w:val="20"/>
                <w:szCs w:val="20"/>
              </w:rPr>
              <w:t xml:space="preserve">Tempo di osservazione </w:t>
            </w:r>
            <w:r>
              <w:rPr>
                <w:b/>
                <w:sz w:val="20"/>
                <w:szCs w:val="20"/>
              </w:rPr>
              <w:t xml:space="preserve">minimo </w:t>
            </w:r>
            <w:r w:rsidRPr="002E23F7">
              <w:rPr>
                <w:b/>
                <w:sz w:val="20"/>
                <w:szCs w:val="20"/>
              </w:rPr>
              <w:t>(minuti)</w:t>
            </w:r>
          </w:p>
        </w:tc>
      </w:tr>
      <w:tr w:rsidR="003E5CFC" w:rsidRPr="00733ED9" w14:paraId="0E75BBB6" w14:textId="77777777" w:rsidTr="0029129F">
        <w:tc>
          <w:tcPr>
            <w:tcW w:w="1690" w:type="dxa"/>
          </w:tcPr>
          <w:p w14:paraId="25D15A2C" w14:textId="77777777" w:rsidR="003E5CFC" w:rsidRPr="002E23F7" w:rsidRDefault="003E5CFC" w:rsidP="0029129F">
            <w:pPr>
              <w:spacing w:line="360" w:lineRule="auto"/>
              <w:jc w:val="both"/>
              <w:rPr>
                <w:sz w:val="20"/>
                <w:szCs w:val="20"/>
              </w:rPr>
            </w:pPr>
            <w:r w:rsidRPr="002E23F7">
              <w:rPr>
                <w:sz w:val="20"/>
                <w:szCs w:val="20"/>
              </w:rPr>
              <w:t>15-30 aprile</w:t>
            </w:r>
          </w:p>
        </w:tc>
        <w:tc>
          <w:tcPr>
            <w:tcW w:w="2695" w:type="dxa"/>
          </w:tcPr>
          <w:p w14:paraId="6B7D022E" w14:textId="77777777" w:rsidR="003E5CFC" w:rsidRPr="002E23F7" w:rsidRDefault="003E5CFC" w:rsidP="0029129F">
            <w:pPr>
              <w:spacing w:line="360" w:lineRule="auto"/>
              <w:jc w:val="center"/>
              <w:rPr>
                <w:sz w:val="20"/>
                <w:szCs w:val="20"/>
              </w:rPr>
            </w:pPr>
            <w:r w:rsidRPr="002E23F7">
              <w:rPr>
                <w:sz w:val="20"/>
                <w:szCs w:val="20"/>
              </w:rPr>
              <w:t>5.15 – 6.00</w:t>
            </w:r>
          </w:p>
        </w:tc>
        <w:tc>
          <w:tcPr>
            <w:tcW w:w="2696" w:type="dxa"/>
          </w:tcPr>
          <w:p w14:paraId="35C98164" w14:textId="77777777" w:rsidR="003E5CFC" w:rsidRPr="002E23F7" w:rsidRDefault="003E5CFC" w:rsidP="0029129F">
            <w:pPr>
              <w:spacing w:line="360" w:lineRule="auto"/>
              <w:jc w:val="center"/>
              <w:rPr>
                <w:sz w:val="20"/>
                <w:szCs w:val="20"/>
              </w:rPr>
            </w:pPr>
            <w:r w:rsidRPr="002E23F7">
              <w:rPr>
                <w:sz w:val="20"/>
                <w:szCs w:val="20"/>
              </w:rPr>
              <w:t>90</w:t>
            </w:r>
          </w:p>
        </w:tc>
      </w:tr>
      <w:tr w:rsidR="003E5CFC" w:rsidRPr="00733ED9" w14:paraId="4001C9DE" w14:textId="77777777" w:rsidTr="0029129F">
        <w:tc>
          <w:tcPr>
            <w:tcW w:w="1690" w:type="dxa"/>
          </w:tcPr>
          <w:p w14:paraId="55AEFB8C" w14:textId="77777777" w:rsidR="003E5CFC" w:rsidRPr="002E23F7" w:rsidRDefault="003E5CFC" w:rsidP="0029129F">
            <w:pPr>
              <w:spacing w:line="360" w:lineRule="auto"/>
              <w:jc w:val="both"/>
              <w:rPr>
                <w:sz w:val="20"/>
                <w:szCs w:val="20"/>
              </w:rPr>
            </w:pPr>
            <w:r w:rsidRPr="002E23F7">
              <w:rPr>
                <w:sz w:val="20"/>
                <w:szCs w:val="20"/>
              </w:rPr>
              <w:t>1-10 maggio</w:t>
            </w:r>
          </w:p>
        </w:tc>
        <w:tc>
          <w:tcPr>
            <w:tcW w:w="2695" w:type="dxa"/>
          </w:tcPr>
          <w:p w14:paraId="34F5202C" w14:textId="77777777" w:rsidR="003E5CFC" w:rsidRPr="002E23F7" w:rsidRDefault="003E5CFC" w:rsidP="0029129F">
            <w:pPr>
              <w:spacing w:line="360" w:lineRule="auto"/>
              <w:jc w:val="center"/>
              <w:rPr>
                <w:sz w:val="20"/>
                <w:szCs w:val="20"/>
              </w:rPr>
            </w:pPr>
            <w:r w:rsidRPr="002E23F7">
              <w:rPr>
                <w:sz w:val="20"/>
                <w:szCs w:val="20"/>
              </w:rPr>
              <w:t>4.45 - 5.30</w:t>
            </w:r>
          </w:p>
        </w:tc>
        <w:tc>
          <w:tcPr>
            <w:tcW w:w="2696" w:type="dxa"/>
          </w:tcPr>
          <w:p w14:paraId="3AE00A8E" w14:textId="77777777" w:rsidR="003E5CFC" w:rsidRPr="002E23F7" w:rsidRDefault="003E5CFC" w:rsidP="0029129F">
            <w:pPr>
              <w:spacing w:line="360" w:lineRule="auto"/>
              <w:jc w:val="center"/>
              <w:rPr>
                <w:sz w:val="20"/>
                <w:szCs w:val="20"/>
              </w:rPr>
            </w:pPr>
            <w:r w:rsidRPr="002E23F7">
              <w:rPr>
                <w:sz w:val="20"/>
                <w:szCs w:val="20"/>
              </w:rPr>
              <w:t>90</w:t>
            </w:r>
          </w:p>
        </w:tc>
      </w:tr>
      <w:tr w:rsidR="003E5CFC" w:rsidRPr="00733ED9" w14:paraId="2D8E0F6C" w14:textId="77777777" w:rsidTr="0029129F">
        <w:tc>
          <w:tcPr>
            <w:tcW w:w="1690" w:type="dxa"/>
          </w:tcPr>
          <w:p w14:paraId="1FAA3326" w14:textId="77777777" w:rsidR="003E5CFC" w:rsidRPr="002E23F7" w:rsidRDefault="003E5CFC" w:rsidP="0029129F">
            <w:pPr>
              <w:spacing w:line="360" w:lineRule="auto"/>
              <w:jc w:val="both"/>
              <w:rPr>
                <w:sz w:val="20"/>
                <w:szCs w:val="20"/>
              </w:rPr>
            </w:pPr>
            <w:r w:rsidRPr="002E23F7">
              <w:rPr>
                <w:sz w:val="20"/>
                <w:szCs w:val="20"/>
              </w:rPr>
              <w:t>11-20 maggio</w:t>
            </w:r>
          </w:p>
        </w:tc>
        <w:tc>
          <w:tcPr>
            <w:tcW w:w="2695" w:type="dxa"/>
          </w:tcPr>
          <w:p w14:paraId="5F79090D" w14:textId="77777777" w:rsidR="003E5CFC" w:rsidRPr="002E23F7" w:rsidRDefault="003E5CFC" w:rsidP="0029129F">
            <w:pPr>
              <w:spacing w:line="360" w:lineRule="auto"/>
              <w:jc w:val="center"/>
              <w:rPr>
                <w:sz w:val="20"/>
                <w:szCs w:val="20"/>
              </w:rPr>
            </w:pPr>
            <w:r w:rsidRPr="002E23F7">
              <w:rPr>
                <w:sz w:val="20"/>
                <w:szCs w:val="20"/>
              </w:rPr>
              <w:t>4.30 - 5.15</w:t>
            </w:r>
          </w:p>
        </w:tc>
        <w:tc>
          <w:tcPr>
            <w:tcW w:w="2696" w:type="dxa"/>
          </w:tcPr>
          <w:p w14:paraId="415D262B" w14:textId="77777777" w:rsidR="003E5CFC" w:rsidRPr="002E23F7" w:rsidRDefault="003E5CFC" w:rsidP="0029129F">
            <w:pPr>
              <w:spacing w:line="360" w:lineRule="auto"/>
              <w:jc w:val="center"/>
              <w:rPr>
                <w:sz w:val="20"/>
                <w:szCs w:val="20"/>
              </w:rPr>
            </w:pPr>
            <w:r w:rsidRPr="002E23F7">
              <w:rPr>
                <w:sz w:val="20"/>
                <w:szCs w:val="20"/>
              </w:rPr>
              <w:t>90</w:t>
            </w:r>
          </w:p>
        </w:tc>
      </w:tr>
      <w:tr w:rsidR="003E5CFC" w:rsidRPr="00733ED9" w14:paraId="7F24D696" w14:textId="77777777" w:rsidTr="0029129F">
        <w:tc>
          <w:tcPr>
            <w:tcW w:w="1690" w:type="dxa"/>
          </w:tcPr>
          <w:p w14:paraId="3DF266DF" w14:textId="77777777" w:rsidR="003E5CFC" w:rsidRPr="002E23F7" w:rsidRDefault="003E5CFC" w:rsidP="0029129F">
            <w:pPr>
              <w:spacing w:line="360" w:lineRule="auto"/>
              <w:jc w:val="both"/>
              <w:rPr>
                <w:sz w:val="20"/>
                <w:szCs w:val="20"/>
              </w:rPr>
            </w:pPr>
            <w:r w:rsidRPr="002E23F7">
              <w:rPr>
                <w:sz w:val="20"/>
                <w:szCs w:val="20"/>
              </w:rPr>
              <w:t>21-30 maggio</w:t>
            </w:r>
          </w:p>
        </w:tc>
        <w:tc>
          <w:tcPr>
            <w:tcW w:w="2695" w:type="dxa"/>
          </w:tcPr>
          <w:p w14:paraId="17613B2D" w14:textId="77777777" w:rsidR="003E5CFC" w:rsidRPr="002E23F7" w:rsidRDefault="003E5CFC" w:rsidP="0029129F">
            <w:pPr>
              <w:spacing w:line="360" w:lineRule="auto"/>
              <w:jc w:val="center"/>
              <w:rPr>
                <w:sz w:val="20"/>
                <w:szCs w:val="20"/>
              </w:rPr>
            </w:pPr>
            <w:r w:rsidRPr="002E23F7">
              <w:rPr>
                <w:sz w:val="20"/>
                <w:szCs w:val="20"/>
              </w:rPr>
              <w:t>4.15 - 5.00</w:t>
            </w:r>
          </w:p>
        </w:tc>
        <w:tc>
          <w:tcPr>
            <w:tcW w:w="2696" w:type="dxa"/>
          </w:tcPr>
          <w:p w14:paraId="0827EFBD" w14:textId="77777777" w:rsidR="003E5CFC" w:rsidRPr="002E23F7" w:rsidRDefault="003E5CFC" w:rsidP="0029129F">
            <w:pPr>
              <w:spacing w:line="360" w:lineRule="auto"/>
              <w:jc w:val="center"/>
              <w:rPr>
                <w:sz w:val="20"/>
                <w:szCs w:val="20"/>
              </w:rPr>
            </w:pPr>
            <w:r w:rsidRPr="002E23F7">
              <w:rPr>
                <w:sz w:val="20"/>
                <w:szCs w:val="20"/>
              </w:rPr>
              <w:t>90</w:t>
            </w:r>
          </w:p>
        </w:tc>
      </w:tr>
    </w:tbl>
    <w:p w14:paraId="434929C9" w14:textId="77777777" w:rsidR="003E5CFC" w:rsidRPr="002E23F7" w:rsidRDefault="003E5CFC" w:rsidP="003E5CFC">
      <w:pPr>
        <w:jc w:val="center"/>
        <w:rPr>
          <w:i/>
          <w:iCs/>
          <w:sz w:val="20"/>
          <w:szCs w:val="20"/>
        </w:rPr>
      </w:pPr>
      <w:r w:rsidRPr="002E23F7">
        <w:rPr>
          <w:i/>
          <w:iCs/>
          <w:sz w:val="20"/>
          <w:szCs w:val="20"/>
        </w:rPr>
        <w:t>Tab. 2 - Orari di inizio del censimento e durata dello stesso, in aprile-maggio.</w:t>
      </w:r>
    </w:p>
    <w:p w14:paraId="68D4D012" w14:textId="77777777" w:rsidR="003E5CFC" w:rsidRPr="00187190" w:rsidRDefault="003E5CFC" w:rsidP="00187190">
      <w:pPr>
        <w:spacing w:after="0" w:line="240" w:lineRule="auto"/>
        <w:jc w:val="both"/>
        <w:rPr>
          <w:rFonts w:ascii="Times New Roman" w:hAnsi="Times New Roman" w:cs="Times New Roman"/>
          <w:color w:val="auto"/>
        </w:rPr>
      </w:pPr>
    </w:p>
    <w:p w14:paraId="473F2A64" w14:textId="0F02D5AA"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 xml:space="preserve">Ogni operatore dovrà essere dotato di una scheda di osservazione e di una mappa di dettaglio, unitamente ad una carta in scala </w:t>
      </w:r>
      <w:r w:rsidR="00AD4544" w:rsidRPr="00187190">
        <w:rPr>
          <w:rFonts w:ascii="Times New Roman" w:hAnsi="Times New Roman" w:cs="Times New Roman"/>
          <w:color w:val="auto"/>
        </w:rPr>
        <w:t>1: 10.000</w:t>
      </w:r>
      <w:r w:rsidRPr="00187190">
        <w:rPr>
          <w:rFonts w:ascii="Times New Roman" w:hAnsi="Times New Roman" w:cs="Times New Roman"/>
          <w:color w:val="auto"/>
        </w:rPr>
        <w:t xml:space="preserve"> (o almeno </w:t>
      </w:r>
      <w:r w:rsidR="0004725D" w:rsidRPr="00187190">
        <w:rPr>
          <w:rFonts w:ascii="Times New Roman" w:hAnsi="Times New Roman" w:cs="Times New Roman"/>
          <w:color w:val="auto"/>
        </w:rPr>
        <w:t>1: 25.000</w:t>
      </w:r>
      <w:r w:rsidRPr="00187190">
        <w:rPr>
          <w:rFonts w:ascii="Times New Roman" w:hAnsi="Times New Roman" w:cs="Times New Roman"/>
          <w:color w:val="auto"/>
        </w:rPr>
        <w:t xml:space="preserve">) dell’area, dove egli avrà cura di segnare: </w:t>
      </w:r>
    </w:p>
    <w:p w14:paraId="5D4A0EBA" w14:textId="77777777" w:rsidR="003E5CFC" w:rsidRPr="00187190" w:rsidRDefault="003E5CFC" w:rsidP="0018719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iCs/>
          <w:color w:val="auto"/>
        </w:rPr>
      </w:pPr>
      <w:r w:rsidRPr="00187190">
        <w:rPr>
          <w:rFonts w:ascii="Times New Roman" w:hAnsi="Times New Roman" w:cs="Times New Roman"/>
          <w:iCs/>
          <w:color w:val="auto"/>
        </w:rPr>
        <w:t>coordinate dell’area (GPS);</w:t>
      </w:r>
    </w:p>
    <w:p w14:paraId="7D23CB96" w14:textId="77777777" w:rsidR="003E5CFC" w:rsidRPr="00187190" w:rsidRDefault="003E5CFC" w:rsidP="0018719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iCs/>
          <w:color w:val="auto"/>
        </w:rPr>
      </w:pPr>
      <w:r w:rsidRPr="00187190">
        <w:rPr>
          <w:rFonts w:ascii="Times New Roman" w:hAnsi="Times New Roman" w:cs="Times New Roman"/>
          <w:iCs/>
          <w:color w:val="auto"/>
        </w:rPr>
        <w:t>orario di ogni osservazione;</w:t>
      </w:r>
    </w:p>
    <w:p w14:paraId="61462769" w14:textId="77777777" w:rsidR="003E5CFC" w:rsidRPr="00187190" w:rsidRDefault="003E5CFC" w:rsidP="0018719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iCs/>
          <w:color w:val="auto"/>
        </w:rPr>
      </w:pPr>
      <w:r w:rsidRPr="00187190">
        <w:rPr>
          <w:rFonts w:ascii="Times New Roman" w:hAnsi="Times New Roman" w:cs="Times New Roman"/>
          <w:iCs/>
          <w:color w:val="auto"/>
        </w:rPr>
        <w:t>numero di esemplari;</w:t>
      </w:r>
    </w:p>
    <w:p w14:paraId="5B62D2F7" w14:textId="77777777" w:rsidR="003E5CFC" w:rsidRPr="00187190" w:rsidRDefault="003E5CFC" w:rsidP="0018719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rPr>
      </w:pPr>
      <w:r w:rsidRPr="00187190">
        <w:rPr>
          <w:rFonts w:ascii="Times New Roman" w:hAnsi="Times New Roman" w:cs="Times New Roman"/>
          <w:iCs/>
          <w:color w:val="auto"/>
        </w:rPr>
        <w:t xml:space="preserve">tipo </w:t>
      </w:r>
      <w:r w:rsidRPr="00187190">
        <w:rPr>
          <w:rFonts w:ascii="Times New Roman" w:hAnsi="Times New Roman" w:cs="Times New Roman"/>
          <w:color w:val="auto"/>
        </w:rPr>
        <w:t>di osservazione (solo avvistamento, osservazione del maschio in canto, maschio in canto udito ma non osservato ecc.), unitamente ad eventuali note utili all’eliminazione dei doppi conteggi;</w:t>
      </w:r>
    </w:p>
    <w:p w14:paraId="7944362D" w14:textId="77777777" w:rsidR="003E5CFC" w:rsidRPr="00187190" w:rsidRDefault="003E5CFC" w:rsidP="0018719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iCs/>
          <w:color w:val="auto"/>
        </w:rPr>
      </w:pPr>
      <w:r w:rsidRPr="00187190">
        <w:rPr>
          <w:rFonts w:ascii="Times New Roman" w:hAnsi="Times New Roman" w:cs="Times New Roman"/>
          <w:iCs/>
          <w:color w:val="auto"/>
        </w:rPr>
        <w:t xml:space="preserve">precisa localizzazione dei singoli esemplari sulla mappa. </w:t>
      </w:r>
    </w:p>
    <w:p w14:paraId="48DF647E"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lastRenderedPageBreak/>
        <w:t>Nel corso dell’osservazione è indispensabile individuare con precisione la distanza minima intercorrente tra due maschi in canto ed il tipo di interazione; si considera un gruppo di parata quando due o più esemplari si rispondono stimolandosi reciprocamente il canto ad una distanza massima di 100 metri. Gli esemplari isolati devono essere considerati come solitari. Al termine potranno effettuare una perlustrazione attorno al punto di osservazione per verificare eventuali dubbi.</w:t>
      </w:r>
    </w:p>
    <w:p w14:paraId="3D1F1143" w14:textId="77777777" w:rsidR="003E5CFC" w:rsidRPr="00187190" w:rsidRDefault="003E5CFC" w:rsidP="00187190">
      <w:pPr>
        <w:spacing w:after="0" w:line="240" w:lineRule="auto"/>
        <w:jc w:val="both"/>
        <w:rPr>
          <w:rFonts w:ascii="Times New Roman" w:hAnsi="Times New Roman" w:cs="Times New Roman"/>
          <w:color w:val="auto"/>
        </w:rPr>
      </w:pPr>
    </w:p>
    <w:p w14:paraId="6BE608DC" w14:textId="77777777" w:rsidR="003E5CFC" w:rsidRPr="00187190" w:rsidRDefault="003E5CFC" w:rsidP="00187190">
      <w:pPr>
        <w:pStyle w:val="Corpodeltesto2"/>
        <w:spacing w:after="0" w:line="240" w:lineRule="auto"/>
        <w:jc w:val="both"/>
        <w:rPr>
          <w:rFonts w:ascii="Times New Roman" w:hAnsi="Times New Roman" w:cs="Times New Roman"/>
          <w:b/>
          <w:i/>
          <w:color w:val="auto"/>
        </w:rPr>
      </w:pPr>
      <w:r w:rsidRPr="00187190">
        <w:rPr>
          <w:rFonts w:ascii="Times New Roman" w:hAnsi="Times New Roman" w:cs="Times New Roman"/>
          <w:b/>
          <w:i/>
          <w:color w:val="auto"/>
        </w:rPr>
        <w:t>Considerazioni generali</w:t>
      </w:r>
    </w:p>
    <w:p w14:paraId="72EED1BC" w14:textId="01919178"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 xml:space="preserve">Al termine di ogni giornata di censimento è necessario verificare collegialmente le osservazioni di ogni singolo partecipante, valutando criticamente quelle provenienti da postazioni adiacenti, al fine di eliminare i doppi conteggi. </w:t>
      </w:r>
      <w:r w:rsidR="00892A2A" w:rsidRPr="00187190">
        <w:rPr>
          <w:rFonts w:ascii="Times New Roman" w:hAnsi="Times New Roman" w:cs="Times New Roman"/>
          <w:color w:val="auto"/>
        </w:rPr>
        <w:t>In seguito,</w:t>
      </w:r>
      <w:r w:rsidRPr="00187190">
        <w:rPr>
          <w:rFonts w:ascii="Times New Roman" w:hAnsi="Times New Roman" w:cs="Times New Roman"/>
          <w:color w:val="auto"/>
        </w:rPr>
        <w:t xml:space="preserve"> sarà redatta una scheda di sintesi, recante il numero minimo certo di maschi contattati e di femmine eventualmente osservate.</w:t>
      </w:r>
    </w:p>
    <w:p w14:paraId="4EF11634"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Per migliorare l’attendibilità dei risultati è opportuno prevedere preferibilmente 2 uscite di monitoraggio per ogni area campione. Solo in caso di eccezionali condizioni meteoclimatiche, di inacessibilità delle aree, di scarsa disponibilità di operatori o di altri fattori che pregiudichino la sicurezza del personale coinvolto nei rilievi è ammissibile realizzare un solo censimento. Sarà cura del Comitato di gestione del CAC o degli uffici competenti organizzare le operazioni affinché sia limitato il disturbo sulle arene di canto dei fagiani di monte.</w:t>
      </w:r>
    </w:p>
    <w:p w14:paraId="11ED9AF1" w14:textId="77777777" w:rsidR="003E5CFC" w:rsidRPr="00187190" w:rsidRDefault="003E5CFC" w:rsidP="00187190">
      <w:pPr>
        <w:pStyle w:val="Corpodeltesto2"/>
        <w:spacing w:after="0" w:line="240" w:lineRule="auto"/>
        <w:jc w:val="both"/>
        <w:rPr>
          <w:rFonts w:ascii="Times New Roman" w:hAnsi="Times New Roman" w:cs="Times New Roman"/>
          <w:color w:val="auto"/>
        </w:rPr>
      </w:pPr>
    </w:p>
    <w:p w14:paraId="635DBF0E" w14:textId="77777777" w:rsidR="003E5CFC" w:rsidRPr="00187190" w:rsidRDefault="003E5CFC" w:rsidP="00187190">
      <w:pPr>
        <w:spacing w:after="0" w:line="240" w:lineRule="auto"/>
        <w:jc w:val="both"/>
        <w:rPr>
          <w:rFonts w:ascii="Times New Roman" w:hAnsi="Times New Roman" w:cs="Times New Roman"/>
          <w:b/>
          <w:color w:val="auto"/>
        </w:rPr>
      </w:pPr>
      <w:r w:rsidRPr="00187190">
        <w:rPr>
          <w:rFonts w:ascii="Times New Roman" w:hAnsi="Times New Roman" w:cs="Times New Roman"/>
          <w:b/>
          <w:color w:val="auto"/>
        </w:rPr>
        <w:t>1.3. Modalità di esecuzione del monitoraggio estivo con l’ausilio di cani da ferma</w:t>
      </w:r>
    </w:p>
    <w:p w14:paraId="1E775C12"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Queste operazioni saranno finalizzate ad accertare il successo riproduttivo delle popolazioni di Fagiano di monte in aree campione, con l’ausilio di cani di razze da ferma addestrati provvisti di apposita abilitazione (p.es. specifico brevetto ENCI o procedure di valutazione approvate da ISPRA; nella fase di transizione alla piena applicazione del presente Piano, le Regioni potrebbero prevedere delle sanatorie per chi partecipa già da anni al monitoraggio) per cani da ferma (di età non inferiore a 2 anni). Esse vanno effettuate orientativamente nel periodo di cui alla Tab. 4, quando anche i giovani delle nidiate più tardive sono ormai idonei al volo ma ugualmente riconoscibili rispetto agli adulti. Il calendario preciso per lo svolgimento di queste operazioni dovrà comunque essere stabilito annualmente dai tecnici faunistici incaricati dai singoli CAC o degli uffici competenti.</w:t>
      </w:r>
    </w:p>
    <w:p w14:paraId="6413EC2A"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Il territorio campione oggetto dell’indagine dovrà essere suddiviso in settori con estensione tale da consentire la perlustrazione completa in un tempo massimo di 4 ore. Ciascun settore dovrà essere perlustrato da un massimo due cani contemporaneamente, affinché non si verifichi un disturbo reciproco (altri due cani potranno essere portati nella sede dei conteggi per sopperire ad eventuali defezioni di cani e/o di conduttori che non raramente si verificano durante le operazioni in conseguenza delle condizioni ambientali e climatiche del periodo). L’esplorazione del terreno dovrà iniziare dal basso e procedere verso l’alto per fasce tendenzialmente disposte lungo le curve di livello, spaziate tra loro in modo tale da coprire tutta la superficie assegnata. Poiché all’involo gli esemplari si dirigono normalmente verso il basso, tale modo di procedere consente di limitare i doppi conteggi. Minime modifiche a questo criterio generale di esplorazione del territorio potranno essere attuate in base all’esperienza e la conoscenza del territorio da parte degli operatori,</w:t>
      </w:r>
    </w:p>
    <w:p w14:paraId="6B57E7FD"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L’obiettivo delle operazioni consiste nell’accertare l’indice riproduttivo della popolazione, verificando la presenza e le caratteristiche di un campione, il più ampio possibile, di femmine adulte, con e senza prole. E’ fondamentale che questa forma di monitoraggio sia realizzata annualmente nelle diverse aree campione, per poter confrontare il dato relativo al successo riproduttivo del singolo anno, con la serie storica di tale valore.</w:t>
      </w:r>
    </w:p>
    <w:p w14:paraId="266BC1DC" w14:textId="77777777" w:rsidR="003E5CFC" w:rsidRPr="00187190" w:rsidRDefault="003E5CFC" w:rsidP="00187190">
      <w:pPr>
        <w:pStyle w:val="Corpodeltesto2"/>
        <w:spacing w:after="0" w:line="240" w:lineRule="auto"/>
        <w:jc w:val="both"/>
        <w:rPr>
          <w:rFonts w:ascii="Times New Roman" w:hAnsi="Times New Roman" w:cs="Times New Roman"/>
          <w:color w:val="auto"/>
        </w:rPr>
      </w:pPr>
      <w:r w:rsidRPr="00187190">
        <w:rPr>
          <w:rFonts w:ascii="Times New Roman" w:hAnsi="Times New Roman" w:cs="Times New Roman"/>
          <w:color w:val="auto"/>
        </w:rPr>
        <w:t xml:space="preserve"> </w:t>
      </w:r>
    </w:p>
    <w:tbl>
      <w:tblPr>
        <w:tblW w:w="4889" w:type="dxa"/>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89"/>
      </w:tblGrid>
      <w:tr w:rsidR="003E5CFC" w:rsidRPr="00187190" w14:paraId="79CDBB7B" w14:textId="77777777" w:rsidTr="0029129F">
        <w:trPr>
          <w:jc w:val="center"/>
        </w:trPr>
        <w:tc>
          <w:tcPr>
            <w:tcW w:w="4889" w:type="dxa"/>
          </w:tcPr>
          <w:p w14:paraId="0EF8CC99" w14:textId="77777777" w:rsidR="003E5CFC" w:rsidRPr="00187190" w:rsidRDefault="003E5CFC" w:rsidP="0029129F">
            <w:pPr>
              <w:pStyle w:val="Titolo2"/>
              <w:spacing w:line="360" w:lineRule="auto"/>
              <w:jc w:val="center"/>
              <w:rPr>
                <w:rFonts w:ascii="Times New Roman" w:hAnsi="Times New Roman"/>
                <w:color w:val="auto"/>
                <w:sz w:val="20"/>
                <w:szCs w:val="20"/>
              </w:rPr>
            </w:pPr>
            <w:r w:rsidRPr="00187190">
              <w:rPr>
                <w:rFonts w:ascii="Times New Roman" w:hAnsi="Times New Roman"/>
                <w:color w:val="auto"/>
                <w:sz w:val="20"/>
                <w:szCs w:val="20"/>
              </w:rPr>
              <w:t>Periodo indicato per il censimento</w:t>
            </w:r>
          </w:p>
        </w:tc>
      </w:tr>
      <w:tr w:rsidR="003E5CFC" w:rsidRPr="00187190" w14:paraId="2A5C6106" w14:textId="77777777" w:rsidTr="0029129F">
        <w:trPr>
          <w:jc w:val="center"/>
        </w:trPr>
        <w:tc>
          <w:tcPr>
            <w:tcW w:w="4889" w:type="dxa"/>
          </w:tcPr>
          <w:p w14:paraId="649E5CD6" w14:textId="77777777" w:rsidR="003E5CFC" w:rsidRPr="00187190" w:rsidRDefault="003E5CFC" w:rsidP="0029129F">
            <w:pPr>
              <w:pStyle w:val="Titolo2"/>
              <w:spacing w:line="360" w:lineRule="auto"/>
              <w:jc w:val="center"/>
              <w:rPr>
                <w:rFonts w:ascii="Times New Roman" w:hAnsi="Times New Roman"/>
                <w:b w:val="0"/>
                <w:color w:val="auto"/>
                <w:sz w:val="20"/>
                <w:szCs w:val="20"/>
              </w:rPr>
            </w:pPr>
            <w:r w:rsidRPr="00187190">
              <w:rPr>
                <w:rFonts w:ascii="Times New Roman" w:hAnsi="Times New Roman"/>
                <w:b w:val="0"/>
                <w:color w:val="auto"/>
                <w:sz w:val="20"/>
                <w:szCs w:val="20"/>
              </w:rPr>
              <w:t>7 agosto – 10 settembre</w:t>
            </w:r>
          </w:p>
        </w:tc>
      </w:tr>
    </w:tbl>
    <w:p w14:paraId="3502F082" w14:textId="77777777" w:rsidR="003E5CFC" w:rsidRPr="00187190" w:rsidRDefault="003E5CFC" w:rsidP="003E5CFC">
      <w:pPr>
        <w:pStyle w:val="Corpodeltesto2"/>
        <w:jc w:val="center"/>
        <w:rPr>
          <w:rFonts w:ascii="Times New Roman" w:hAnsi="Times New Roman"/>
          <w:color w:val="auto"/>
          <w:sz w:val="20"/>
          <w:szCs w:val="20"/>
        </w:rPr>
      </w:pPr>
      <w:r w:rsidRPr="00187190">
        <w:rPr>
          <w:rFonts w:ascii="Times New Roman" w:hAnsi="Times New Roman"/>
          <w:i/>
          <w:iCs/>
          <w:color w:val="auto"/>
          <w:sz w:val="20"/>
          <w:szCs w:val="20"/>
        </w:rPr>
        <w:t>Tab. 4 - Periodi più idonei per l’esecuzione del monitoraggio estivo</w:t>
      </w:r>
      <w:r w:rsidRPr="00187190">
        <w:rPr>
          <w:rFonts w:ascii="Times New Roman" w:hAnsi="Times New Roman"/>
          <w:color w:val="auto"/>
          <w:sz w:val="20"/>
          <w:szCs w:val="20"/>
        </w:rPr>
        <w:t>.</w:t>
      </w:r>
    </w:p>
    <w:p w14:paraId="4CD17016" w14:textId="083BAEA6" w:rsidR="003E5CFC" w:rsidRPr="00187190" w:rsidRDefault="003E5CFC" w:rsidP="00187190">
      <w:pPr>
        <w:spacing w:after="120" w:line="240" w:lineRule="auto"/>
        <w:jc w:val="both"/>
        <w:rPr>
          <w:rFonts w:ascii="Times New Roman" w:hAnsi="Times New Roman" w:cs="Times New Roman"/>
          <w:color w:val="auto"/>
          <w:szCs w:val="20"/>
        </w:rPr>
      </w:pPr>
      <w:r w:rsidRPr="00187190">
        <w:rPr>
          <w:rFonts w:ascii="Times New Roman" w:hAnsi="Times New Roman" w:cs="Times New Roman"/>
          <w:color w:val="auto"/>
          <w:szCs w:val="20"/>
        </w:rPr>
        <w:t xml:space="preserve">In questi periodi dovranno essere predisposte una o due sessioni di verifica per formare un campione di femmine/voli/covate, per ciascuna categoria, numericamente significativo rispetto alle popolazioni presenti nel </w:t>
      </w:r>
      <w:r w:rsidRPr="00187190">
        <w:rPr>
          <w:rFonts w:ascii="Times New Roman" w:hAnsi="Times New Roman" w:cs="Times New Roman"/>
          <w:color w:val="auto"/>
        </w:rPr>
        <w:t>CAC, RC o AFV</w:t>
      </w:r>
      <w:r w:rsidRPr="00187190">
        <w:rPr>
          <w:rFonts w:ascii="Times New Roman" w:hAnsi="Times New Roman" w:cs="Times New Roman"/>
          <w:color w:val="auto"/>
          <w:szCs w:val="20"/>
        </w:rPr>
        <w:t xml:space="preserve">, avendo naturalmente cura di evitare i doppi conteggi (Tab. 5). Per ridurre il disturbo, la seconda uscita è limitata ai casi in cui l’area campione non sia stata censita in modo esaustivo (es. scarsa resa dei cani, in termini di efficacia nella cerca, oppure risultato molto inferiore alle attese). Per evitare il rischio </w:t>
      </w:r>
      <w:r w:rsidRPr="00187190">
        <w:rPr>
          <w:rFonts w:ascii="Times New Roman" w:hAnsi="Times New Roman" w:cs="Times New Roman"/>
          <w:color w:val="auto"/>
          <w:szCs w:val="20"/>
        </w:rPr>
        <w:lastRenderedPageBreak/>
        <w:t>di doppi conteggi, in genere è opportuno considerare un solo conteggio tra i due effettuati ossia quello con il maggior numero di uccelli contattati.</w:t>
      </w:r>
    </w:p>
    <w:tbl>
      <w:tblPr>
        <w:tblW w:w="0" w:type="auto"/>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632"/>
      </w:tblGrid>
      <w:tr w:rsidR="003E5CFC" w:rsidRPr="0034063A" w14:paraId="553EC2D6" w14:textId="77777777" w:rsidTr="0029129F">
        <w:trPr>
          <w:jc w:val="center"/>
        </w:trPr>
        <w:tc>
          <w:tcPr>
            <w:tcW w:w="3632" w:type="dxa"/>
          </w:tcPr>
          <w:p w14:paraId="19C5D310" w14:textId="77777777" w:rsidR="003E5CFC" w:rsidRPr="0034063A" w:rsidRDefault="003E5CFC" w:rsidP="0029129F">
            <w:pPr>
              <w:pStyle w:val="Titolo2"/>
              <w:spacing w:line="360" w:lineRule="auto"/>
              <w:jc w:val="center"/>
              <w:rPr>
                <w:rFonts w:ascii="Times New Roman" w:hAnsi="Times New Roman"/>
                <w:color w:val="auto"/>
                <w:sz w:val="20"/>
                <w:szCs w:val="20"/>
              </w:rPr>
            </w:pPr>
            <w:r w:rsidRPr="0034063A">
              <w:rPr>
                <w:rFonts w:ascii="Times New Roman" w:hAnsi="Times New Roman"/>
                <w:color w:val="auto"/>
                <w:sz w:val="20"/>
                <w:szCs w:val="20"/>
              </w:rPr>
              <w:t>Numero minimo di femmine</w:t>
            </w:r>
          </w:p>
        </w:tc>
      </w:tr>
      <w:tr w:rsidR="003E5CFC" w:rsidRPr="0034063A" w14:paraId="26A03943" w14:textId="77777777" w:rsidTr="0029129F">
        <w:trPr>
          <w:jc w:val="center"/>
        </w:trPr>
        <w:tc>
          <w:tcPr>
            <w:tcW w:w="3632" w:type="dxa"/>
          </w:tcPr>
          <w:p w14:paraId="63C56428" w14:textId="77777777" w:rsidR="003E5CFC" w:rsidRPr="0034063A" w:rsidRDefault="003E5CFC" w:rsidP="0029129F">
            <w:pPr>
              <w:pStyle w:val="Titolo2"/>
              <w:spacing w:line="360" w:lineRule="auto"/>
              <w:jc w:val="center"/>
              <w:rPr>
                <w:rFonts w:ascii="Times New Roman" w:hAnsi="Times New Roman"/>
                <w:b w:val="0"/>
                <w:color w:val="auto"/>
                <w:sz w:val="20"/>
                <w:szCs w:val="20"/>
              </w:rPr>
            </w:pPr>
            <w:r w:rsidRPr="0034063A">
              <w:rPr>
                <w:rFonts w:ascii="Times New Roman" w:hAnsi="Times New Roman"/>
                <w:b w:val="0"/>
                <w:color w:val="auto"/>
                <w:sz w:val="20"/>
                <w:szCs w:val="20"/>
              </w:rPr>
              <w:t>20</w:t>
            </w:r>
          </w:p>
        </w:tc>
      </w:tr>
    </w:tbl>
    <w:p w14:paraId="6BC173F0" w14:textId="1E4D8D0D" w:rsidR="003E5CFC" w:rsidRPr="002E23F7" w:rsidRDefault="003E5CFC" w:rsidP="003E5CFC">
      <w:pPr>
        <w:pStyle w:val="Corpodeltesto2"/>
        <w:jc w:val="center"/>
        <w:rPr>
          <w:rFonts w:ascii="Times New Roman" w:hAnsi="Times New Roman"/>
          <w:i/>
          <w:iCs/>
          <w:sz w:val="20"/>
          <w:szCs w:val="20"/>
        </w:rPr>
      </w:pPr>
      <w:r w:rsidRPr="002E23F7">
        <w:rPr>
          <w:rFonts w:ascii="Times New Roman" w:hAnsi="Times New Roman"/>
          <w:i/>
          <w:iCs/>
          <w:sz w:val="20"/>
          <w:szCs w:val="20"/>
        </w:rPr>
        <w:t xml:space="preserve">Tab. 5 - Campione minimo da considerare per </w:t>
      </w:r>
      <w:r w:rsidR="00892A2A" w:rsidRPr="002E23F7">
        <w:rPr>
          <w:rFonts w:ascii="Times New Roman" w:hAnsi="Times New Roman"/>
          <w:i/>
          <w:iCs/>
          <w:sz w:val="20"/>
          <w:szCs w:val="20"/>
        </w:rPr>
        <w:t xml:space="preserve">singola </w:t>
      </w:r>
      <w:r w:rsidR="00892A2A">
        <w:rPr>
          <w:rFonts w:ascii="Times New Roman" w:hAnsi="Times New Roman"/>
          <w:i/>
          <w:iCs/>
          <w:sz w:val="20"/>
          <w:szCs w:val="20"/>
        </w:rPr>
        <w:t>unità</w:t>
      </w:r>
      <w:r>
        <w:rPr>
          <w:rFonts w:ascii="Times New Roman" w:hAnsi="Times New Roman"/>
          <w:i/>
          <w:iCs/>
          <w:sz w:val="20"/>
          <w:szCs w:val="20"/>
        </w:rPr>
        <w:t xml:space="preserve"> di gestione</w:t>
      </w:r>
      <w:r w:rsidRPr="002E23F7">
        <w:rPr>
          <w:rFonts w:ascii="Times New Roman" w:hAnsi="Times New Roman"/>
          <w:i/>
          <w:iCs/>
          <w:sz w:val="20"/>
          <w:szCs w:val="20"/>
        </w:rPr>
        <w:t>.</w:t>
      </w:r>
    </w:p>
    <w:p w14:paraId="7789ABA8" w14:textId="77777777" w:rsidR="003E5CFC" w:rsidRDefault="003E5CFC" w:rsidP="0034063A">
      <w:pPr>
        <w:pStyle w:val="Testonormale1"/>
        <w:jc w:val="both"/>
        <w:rPr>
          <w:rFonts w:ascii="Times New Roman" w:hAnsi="Times New Roman"/>
          <w:sz w:val="22"/>
        </w:rPr>
      </w:pPr>
      <w:r>
        <w:rPr>
          <w:rFonts w:ascii="Times New Roman" w:hAnsi="Times New Roman"/>
          <w:sz w:val="22"/>
        </w:rPr>
        <w:t>Si potrà derogare dai limiti sopra indicati per comprovate ragioni tecniche, le quali dovranno essere valutate al momento della formulazione delle proposte di piano di prelievo.</w:t>
      </w:r>
    </w:p>
    <w:p w14:paraId="778B3467" w14:textId="77777777" w:rsidR="003E5CFC" w:rsidRDefault="003E5CFC" w:rsidP="0034063A">
      <w:pPr>
        <w:pStyle w:val="Corpodeltesto2"/>
        <w:spacing w:after="0" w:line="240" w:lineRule="auto"/>
        <w:jc w:val="both"/>
        <w:rPr>
          <w:rFonts w:ascii="Times New Roman" w:hAnsi="Times New Roman"/>
        </w:rPr>
      </w:pPr>
      <w:r>
        <w:rPr>
          <w:rFonts w:ascii="Times New Roman" w:hAnsi="Times New Roman"/>
        </w:rPr>
        <w:t xml:space="preserve">Sarà cura del Comitato di gestione del CA o </w:t>
      </w:r>
      <w:r w:rsidRPr="000C198B">
        <w:rPr>
          <w:rFonts w:ascii="Times New Roman" w:hAnsi="Times New Roman"/>
        </w:rPr>
        <w:t>degli uffici competenti</w:t>
      </w:r>
      <w:r>
        <w:rPr>
          <w:rFonts w:ascii="Times New Roman" w:hAnsi="Times New Roman"/>
        </w:rPr>
        <w:t xml:space="preserve"> e dei tecnici faunistici incaricati, di organizzare le operazioni affinché:</w:t>
      </w:r>
    </w:p>
    <w:p w14:paraId="326654AC" w14:textId="77777777" w:rsidR="003E5CFC" w:rsidRDefault="003E5CFC" w:rsidP="0034063A">
      <w:pPr>
        <w:pStyle w:val="Corpodeltesto2"/>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 xml:space="preserve">lo sforzo del monitoraggio si equivalga nei diversi settori del CAC, RC </w:t>
      </w:r>
      <w:r>
        <w:t>o</w:t>
      </w:r>
      <w:r>
        <w:rPr>
          <w:rFonts w:ascii="Times New Roman" w:hAnsi="Times New Roman"/>
        </w:rPr>
        <w:t xml:space="preserve"> AFV, sia in termini di tempo impiegato, sia in termini di numero di operatori e cani coinvolti;</w:t>
      </w:r>
    </w:p>
    <w:p w14:paraId="1ACB0AB3" w14:textId="7965BE79" w:rsidR="003E5CFC" w:rsidRDefault="003E5CFC" w:rsidP="0034063A">
      <w:pPr>
        <w:pStyle w:val="Corpodeltesto2"/>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 xml:space="preserve">il risultato del monitoraggio di ogni zona sia registrato accuratamente su schede di osservazione idonee e le superfici delle aree campione indagate siano indicate su cartografia in scala 1:10.000 (o almeno </w:t>
      </w:r>
      <w:r w:rsidR="00892A2A">
        <w:rPr>
          <w:rFonts w:ascii="Times New Roman" w:hAnsi="Times New Roman"/>
        </w:rPr>
        <w:t>1: 25.000</w:t>
      </w:r>
      <w:r>
        <w:rPr>
          <w:rFonts w:ascii="Times New Roman" w:hAnsi="Times New Roman"/>
        </w:rPr>
        <w:t>) o più di dettaglio;</w:t>
      </w:r>
    </w:p>
    <w:p w14:paraId="7A66420D" w14:textId="77777777" w:rsidR="003E5CFC" w:rsidRDefault="003E5CFC" w:rsidP="0034063A">
      <w:pPr>
        <w:pStyle w:val="Corpodeltesto2"/>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rPr>
      </w:pPr>
      <w:r>
        <w:rPr>
          <w:rFonts w:ascii="Times New Roman" w:hAnsi="Times New Roman"/>
        </w:rPr>
        <w:t>il consuntivo del monitoraggio sia effettuato con una valutazione critica delle schede e delle cartine pervenute, anche al fine di evitare i doppi conteggi.</w:t>
      </w:r>
    </w:p>
    <w:p w14:paraId="4000E26F" w14:textId="77777777" w:rsidR="003E5CFC" w:rsidRPr="0034063A" w:rsidRDefault="003E5CFC" w:rsidP="0034063A">
      <w:pPr>
        <w:pStyle w:val="Titolo2"/>
        <w:keepLines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360"/>
        </w:tabs>
        <w:spacing w:before="120" w:line="240" w:lineRule="auto"/>
        <w:ind w:left="357" w:hanging="357"/>
        <w:jc w:val="both"/>
        <w:rPr>
          <w:rFonts w:ascii="Times New Roman" w:hAnsi="Times New Roman"/>
          <w:color w:val="auto"/>
          <w:sz w:val="22"/>
        </w:rPr>
      </w:pPr>
      <w:r w:rsidRPr="0034063A">
        <w:rPr>
          <w:rFonts w:ascii="Times New Roman" w:hAnsi="Times New Roman"/>
          <w:color w:val="auto"/>
          <w:sz w:val="22"/>
        </w:rPr>
        <w:t xml:space="preserve">ELABORAZIONE DATI </w:t>
      </w:r>
    </w:p>
    <w:p w14:paraId="7CFBA3F2" w14:textId="77777777" w:rsidR="003E5CFC" w:rsidRDefault="003E5CFC" w:rsidP="0034063A">
      <w:pPr>
        <w:pStyle w:val="Corpodeltesto2"/>
        <w:spacing w:before="120" w:line="240" w:lineRule="auto"/>
        <w:rPr>
          <w:rFonts w:ascii="Times New Roman" w:hAnsi="Times New Roman"/>
          <w:b/>
        </w:rPr>
      </w:pPr>
      <w:r>
        <w:rPr>
          <w:rFonts w:ascii="Times New Roman" w:hAnsi="Times New Roman"/>
          <w:b/>
        </w:rPr>
        <w:t>2.1. Censimenti primaverili</w:t>
      </w:r>
    </w:p>
    <w:p w14:paraId="5CCD8322" w14:textId="77777777" w:rsidR="003E5CFC" w:rsidRDefault="003E5CFC" w:rsidP="0034063A">
      <w:pPr>
        <w:pStyle w:val="Corpodeltesto2"/>
        <w:spacing w:line="240" w:lineRule="auto"/>
        <w:jc w:val="both"/>
        <w:rPr>
          <w:rFonts w:ascii="Times New Roman" w:hAnsi="Times New Roman"/>
        </w:rPr>
      </w:pPr>
      <w:r>
        <w:rPr>
          <w:rFonts w:ascii="Times New Roman" w:hAnsi="Times New Roman"/>
        </w:rPr>
        <w:t>Le densità rilevate in primavera dovranno essere inserite nell’ambito di serie storiche, al fine di monitorare, nel medio-lungo periodo, la tendenza demografica delle singole popolazioni, nonché per verificare come l’attività venatoria, le condizioni critiche invernali ed il successo riproduttivo della precedente stagione influiscano effettivamente a livello demografico.</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0"/>
      </w:tblGrid>
      <w:tr w:rsidR="003E5CFC" w:rsidRPr="00733ED9" w14:paraId="6FE55F78" w14:textId="77777777" w:rsidTr="0029129F">
        <w:trPr>
          <w:jc w:val="center"/>
        </w:trPr>
        <w:tc>
          <w:tcPr>
            <w:tcW w:w="5400" w:type="dxa"/>
            <w:tcBorders>
              <w:bottom w:val="single" w:sz="4" w:space="0" w:color="auto"/>
            </w:tcBorders>
            <w:vAlign w:val="center"/>
          </w:tcPr>
          <w:p w14:paraId="532C91E2"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DESCRIZIONE</w:t>
            </w:r>
          </w:p>
        </w:tc>
      </w:tr>
      <w:tr w:rsidR="003E5CFC" w:rsidRPr="00733ED9" w14:paraId="1F318928" w14:textId="77777777" w:rsidTr="0029129F">
        <w:trPr>
          <w:jc w:val="center"/>
        </w:trPr>
        <w:tc>
          <w:tcPr>
            <w:tcW w:w="5400" w:type="dxa"/>
            <w:tcBorders>
              <w:top w:val="single" w:sz="4" w:space="0" w:color="auto"/>
            </w:tcBorders>
            <w:vAlign w:val="center"/>
          </w:tcPr>
          <w:p w14:paraId="4D8C6CAA"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 xml:space="preserve">Numero di maschi </w:t>
            </w:r>
          </w:p>
        </w:tc>
      </w:tr>
      <w:tr w:rsidR="003E5CFC" w:rsidRPr="00733ED9" w14:paraId="7F41AE67" w14:textId="77777777" w:rsidTr="0029129F">
        <w:trPr>
          <w:jc w:val="center"/>
        </w:trPr>
        <w:tc>
          <w:tcPr>
            <w:tcW w:w="5400" w:type="dxa"/>
            <w:vAlign w:val="center"/>
          </w:tcPr>
          <w:p w14:paraId="4A677D60"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Distribuzione del n. di maschi per gruppo di parata</w:t>
            </w:r>
          </w:p>
        </w:tc>
      </w:tr>
      <w:tr w:rsidR="003E5CFC" w:rsidRPr="00733ED9" w14:paraId="6628C006" w14:textId="77777777" w:rsidTr="0029129F">
        <w:trPr>
          <w:jc w:val="center"/>
        </w:trPr>
        <w:tc>
          <w:tcPr>
            <w:tcW w:w="5400" w:type="dxa"/>
            <w:vAlign w:val="center"/>
          </w:tcPr>
          <w:p w14:paraId="15CCA027"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di femmine adulte</w:t>
            </w:r>
          </w:p>
        </w:tc>
      </w:tr>
      <w:tr w:rsidR="003E5CFC" w:rsidRPr="00733ED9" w14:paraId="0667A4B0" w14:textId="77777777" w:rsidTr="0029129F">
        <w:trPr>
          <w:jc w:val="center"/>
        </w:trPr>
        <w:tc>
          <w:tcPr>
            <w:tcW w:w="5400" w:type="dxa"/>
            <w:vAlign w:val="center"/>
          </w:tcPr>
          <w:p w14:paraId="445B8770"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animali osservati</w:t>
            </w:r>
          </w:p>
        </w:tc>
      </w:tr>
      <w:tr w:rsidR="003E5CFC" w:rsidRPr="00733ED9" w14:paraId="2E9CA7C6" w14:textId="77777777" w:rsidTr="0029129F">
        <w:trPr>
          <w:jc w:val="center"/>
        </w:trPr>
        <w:tc>
          <w:tcPr>
            <w:tcW w:w="5400" w:type="dxa"/>
            <w:vAlign w:val="center"/>
          </w:tcPr>
          <w:p w14:paraId="5125B4F9"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Superficie indagata (ha)</w:t>
            </w:r>
          </w:p>
        </w:tc>
      </w:tr>
      <w:tr w:rsidR="003E5CFC" w:rsidRPr="00733ED9" w14:paraId="20070560" w14:textId="77777777" w:rsidTr="0029129F">
        <w:trPr>
          <w:jc w:val="center"/>
        </w:trPr>
        <w:tc>
          <w:tcPr>
            <w:tcW w:w="5400" w:type="dxa"/>
            <w:vAlign w:val="center"/>
          </w:tcPr>
          <w:p w14:paraId="4ADD1F4F"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Densità dei maschi (x100 ha)</w:t>
            </w:r>
          </w:p>
        </w:tc>
      </w:tr>
    </w:tbl>
    <w:p w14:paraId="4865E806" w14:textId="77777777" w:rsidR="003E5CFC" w:rsidRPr="002E23F7" w:rsidRDefault="003E5CFC" w:rsidP="003E5CFC">
      <w:pPr>
        <w:pStyle w:val="Corpodeltesto2"/>
        <w:jc w:val="center"/>
        <w:rPr>
          <w:rFonts w:ascii="Times New Roman" w:hAnsi="Times New Roman"/>
          <w:i/>
          <w:iCs/>
          <w:sz w:val="20"/>
          <w:szCs w:val="20"/>
        </w:rPr>
      </w:pPr>
      <w:r w:rsidRPr="002E23F7">
        <w:rPr>
          <w:rFonts w:ascii="Times New Roman" w:hAnsi="Times New Roman"/>
          <w:i/>
          <w:iCs/>
          <w:sz w:val="20"/>
          <w:szCs w:val="20"/>
        </w:rPr>
        <w:t>Tab. 6 – Parametri demografici da definire sulla base dei risultati dei censimenti primaverili.</w:t>
      </w:r>
    </w:p>
    <w:p w14:paraId="08831835" w14:textId="77777777" w:rsidR="003E5CFC" w:rsidRDefault="003E5CFC" w:rsidP="0034063A">
      <w:pPr>
        <w:pStyle w:val="Corpodeltesto2"/>
        <w:spacing w:after="240" w:line="240" w:lineRule="auto"/>
        <w:rPr>
          <w:rFonts w:ascii="Times New Roman" w:hAnsi="Times New Roman"/>
          <w:b/>
        </w:rPr>
      </w:pPr>
      <w:r>
        <w:rPr>
          <w:rFonts w:ascii="Times New Roman" w:hAnsi="Times New Roman"/>
          <w:b/>
        </w:rPr>
        <w:t>2.2. Monitoraggio estivo</w:t>
      </w:r>
    </w:p>
    <w:p w14:paraId="28445D8E" w14:textId="4051C6A8" w:rsidR="003E5CFC" w:rsidRDefault="003E5CFC" w:rsidP="00CE094A">
      <w:pPr>
        <w:pStyle w:val="Corpodeltesto2"/>
        <w:spacing w:after="240" w:line="240" w:lineRule="auto"/>
        <w:jc w:val="both"/>
        <w:rPr>
          <w:rFonts w:ascii="Times New Roman" w:hAnsi="Times New Roman"/>
        </w:rPr>
      </w:pPr>
      <w:r>
        <w:rPr>
          <w:rFonts w:ascii="Times New Roman" w:hAnsi="Times New Roman"/>
        </w:rPr>
        <w:t xml:space="preserve">I dati relativi al successo riproduttivo rilevati con i cani da ferma mostrano normalmente una variabilità interannuale molto alta, soprattutto poiché spesso sono fortemente influenzati dalle condizioni meteorologiche dal momento della cova al momento in cui vengono effettuate le osservazioni. Per tale ragione è fondamentale che essi siano correttamente accertati annualmente e nelle singole aree campione. Questi dati (Tab. 7) sono essenziali al </w:t>
      </w:r>
      <w:r w:rsidR="002822D2">
        <w:rPr>
          <w:rFonts w:ascii="Times New Roman" w:hAnsi="Times New Roman"/>
        </w:rPr>
        <w:t>fine</w:t>
      </w:r>
      <w:r>
        <w:rPr>
          <w:rFonts w:ascii="Times New Roman" w:hAnsi="Times New Roman"/>
        </w:rPr>
        <w:t xml:space="preserve"> di:</w:t>
      </w:r>
    </w:p>
    <w:p w14:paraId="61C5E22E" w14:textId="77777777" w:rsidR="003E5CFC" w:rsidRDefault="003E5CFC" w:rsidP="0034063A">
      <w:pPr>
        <w:pStyle w:val="Corpodeltesto2"/>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rPr>
      </w:pPr>
      <w:r>
        <w:rPr>
          <w:rFonts w:ascii="Times New Roman" w:hAnsi="Times New Roman"/>
        </w:rPr>
        <w:t>formulare eventuali piani di prelievo per la stagione venatoria incipiente;</w:t>
      </w:r>
    </w:p>
    <w:p w14:paraId="7F82F77E" w14:textId="77777777" w:rsidR="003E5CFC" w:rsidRDefault="003E5CFC" w:rsidP="0034063A">
      <w:pPr>
        <w:pStyle w:val="Corpodeltesto2"/>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rPr>
      </w:pPr>
      <w:r>
        <w:rPr>
          <w:rFonts w:ascii="Times New Roman" w:hAnsi="Times New Roman"/>
        </w:rPr>
        <w:t>intraprendere eventuali misure gestionali “accessorie” per far fronte a particolari situazioni sfavorevoli.</w:t>
      </w:r>
    </w:p>
    <w:p w14:paraId="5E5D957B" w14:textId="77777777" w:rsidR="003E5CFC" w:rsidRDefault="003E5CFC" w:rsidP="003E5CFC">
      <w:pPr>
        <w:pStyle w:val="Corpodeltesto2"/>
        <w:rPr>
          <w:rFonts w:ascii="Times New Roman" w:hAnsi="Times New Roman"/>
        </w:rPr>
      </w:pPr>
    </w:p>
    <w:p w14:paraId="473C8180" w14:textId="77777777" w:rsidR="003E5CFC" w:rsidRDefault="003E5CFC" w:rsidP="003E5CFC">
      <w:pPr>
        <w:pStyle w:val="Corpodeltesto2"/>
        <w:rPr>
          <w:rFonts w:ascii="Times New Roman" w:hAnsi="Times New Roman"/>
        </w:rPr>
      </w:pPr>
    </w:p>
    <w:tbl>
      <w:tblPr>
        <w:tblW w:w="58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4852"/>
      </w:tblGrid>
      <w:tr w:rsidR="003E5CFC" w:rsidRPr="00733ED9" w14:paraId="4DA23C2D" w14:textId="77777777" w:rsidTr="0034063A">
        <w:trPr>
          <w:tblHeader/>
          <w:jc w:val="center"/>
        </w:trPr>
        <w:tc>
          <w:tcPr>
            <w:tcW w:w="970" w:type="dxa"/>
            <w:vAlign w:val="center"/>
          </w:tcPr>
          <w:p w14:paraId="7740E1F7"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SIGLA</w:t>
            </w:r>
          </w:p>
        </w:tc>
        <w:tc>
          <w:tcPr>
            <w:tcW w:w="4852" w:type="dxa"/>
            <w:vAlign w:val="center"/>
          </w:tcPr>
          <w:p w14:paraId="0F29B21A"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DESCRIZIONE DEL PARAMETRO</w:t>
            </w:r>
          </w:p>
        </w:tc>
      </w:tr>
      <w:tr w:rsidR="003E5CFC" w:rsidRPr="00733ED9" w14:paraId="2E50B7F6" w14:textId="77777777" w:rsidTr="0034063A">
        <w:trPr>
          <w:jc w:val="center"/>
        </w:trPr>
        <w:tc>
          <w:tcPr>
            <w:tcW w:w="970" w:type="dxa"/>
            <w:vAlign w:val="center"/>
          </w:tcPr>
          <w:p w14:paraId="63EB750B" w14:textId="77777777" w:rsidR="003E5CFC" w:rsidRPr="002E23F7" w:rsidRDefault="003E5CFC" w:rsidP="0029129F">
            <w:pPr>
              <w:pStyle w:val="Corpodeltesto2"/>
              <w:spacing w:line="360" w:lineRule="auto"/>
              <w:rPr>
                <w:rFonts w:ascii="Times New Roman" w:hAnsi="Times New Roman"/>
                <w:b/>
                <w:sz w:val="20"/>
                <w:szCs w:val="20"/>
                <w:lang w:val="en-US"/>
              </w:rPr>
            </w:pPr>
            <w:r w:rsidRPr="002E23F7">
              <w:rPr>
                <w:rFonts w:ascii="Times New Roman" w:hAnsi="Times New Roman"/>
                <w:b/>
                <w:sz w:val="20"/>
                <w:szCs w:val="20"/>
                <w:lang w:val="en-US"/>
              </w:rPr>
              <w:t>Fcov</w:t>
            </w:r>
          </w:p>
        </w:tc>
        <w:tc>
          <w:tcPr>
            <w:tcW w:w="4852" w:type="dxa"/>
            <w:vAlign w:val="center"/>
          </w:tcPr>
          <w:p w14:paraId="5AF61A02"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femmine con covata</w:t>
            </w:r>
          </w:p>
        </w:tc>
      </w:tr>
      <w:tr w:rsidR="003E5CFC" w:rsidRPr="00733ED9" w14:paraId="265BC365" w14:textId="77777777" w:rsidTr="0034063A">
        <w:trPr>
          <w:jc w:val="center"/>
        </w:trPr>
        <w:tc>
          <w:tcPr>
            <w:tcW w:w="970" w:type="dxa"/>
            <w:vAlign w:val="center"/>
          </w:tcPr>
          <w:p w14:paraId="69AE2E28"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F</w:t>
            </w:r>
          </w:p>
        </w:tc>
        <w:tc>
          <w:tcPr>
            <w:tcW w:w="4852" w:type="dxa"/>
            <w:vAlign w:val="center"/>
          </w:tcPr>
          <w:p w14:paraId="5A2DB3E8"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femmine senza covata</w:t>
            </w:r>
          </w:p>
        </w:tc>
      </w:tr>
      <w:tr w:rsidR="003E5CFC" w:rsidRPr="00733ED9" w14:paraId="6FF33F1F" w14:textId="77777777" w:rsidTr="0034063A">
        <w:trPr>
          <w:jc w:val="center"/>
        </w:trPr>
        <w:tc>
          <w:tcPr>
            <w:tcW w:w="970" w:type="dxa"/>
            <w:vAlign w:val="center"/>
          </w:tcPr>
          <w:p w14:paraId="2963B3B0"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TF</w:t>
            </w:r>
          </w:p>
        </w:tc>
        <w:tc>
          <w:tcPr>
            <w:tcW w:w="4852" w:type="dxa"/>
            <w:vAlign w:val="center"/>
          </w:tcPr>
          <w:p w14:paraId="70F1310A"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femmine</w:t>
            </w:r>
          </w:p>
        </w:tc>
      </w:tr>
      <w:tr w:rsidR="003E5CFC" w:rsidRPr="00733ED9" w14:paraId="1ACC768C" w14:textId="77777777" w:rsidTr="0034063A">
        <w:trPr>
          <w:jc w:val="center"/>
        </w:trPr>
        <w:tc>
          <w:tcPr>
            <w:tcW w:w="970" w:type="dxa"/>
            <w:vAlign w:val="center"/>
          </w:tcPr>
          <w:p w14:paraId="61C97714"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%Fcov</w:t>
            </w:r>
          </w:p>
        </w:tc>
        <w:tc>
          <w:tcPr>
            <w:tcW w:w="4852" w:type="dxa"/>
            <w:vAlign w:val="center"/>
          </w:tcPr>
          <w:p w14:paraId="08EA2CFC"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 di femmine con covata</w:t>
            </w:r>
          </w:p>
        </w:tc>
      </w:tr>
      <w:tr w:rsidR="003E5CFC" w:rsidRPr="00733ED9" w14:paraId="46FCE43F" w14:textId="77777777" w:rsidTr="0034063A">
        <w:trPr>
          <w:jc w:val="center"/>
        </w:trPr>
        <w:tc>
          <w:tcPr>
            <w:tcW w:w="970" w:type="dxa"/>
            <w:vAlign w:val="center"/>
          </w:tcPr>
          <w:p w14:paraId="30EC98C6" w14:textId="77777777" w:rsidR="003E5CFC" w:rsidRPr="00820C67" w:rsidRDefault="003E5CFC" w:rsidP="0029129F">
            <w:pPr>
              <w:pStyle w:val="Corpodeltesto2"/>
              <w:spacing w:line="360" w:lineRule="auto"/>
              <w:rPr>
                <w:rFonts w:ascii="Times New Roman" w:hAnsi="Times New Roman"/>
                <w:b/>
                <w:sz w:val="20"/>
                <w:szCs w:val="20"/>
                <w:lang w:val="fr-FR"/>
              </w:rPr>
            </w:pPr>
            <w:r w:rsidRPr="00A858E9">
              <w:rPr>
                <w:rFonts w:ascii="Times New Roman" w:hAnsi="Times New Roman"/>
                <w:b/>
                <w:sz w:val="20"/>
                <w:szCs w:val="20"/>
                <w:lang w:val="fr-FR"/>
              </w:rPr>
              <w:t>MJ</w:t>
            </w:r>
          </w:p>
        </w:tc>
        <w:tc>
          <w:tcPr>
            <w:tcW w:w="4852" w:type="dxa"/>
            <w:vAlign w:val="center"/>
          </w:tcPr>
          <w:p w14:paraId="7FADBB71" w14:textId="77777777" w:rsidR="003E5CFC" w:rsidRPr="00820C67" w:rsidRDefault="003E5CFC" w:rsidP="0029129F">
            <w:pPr>
              <w:pStyle w:val="Corpodeltesto2"/>
              <w:spacing w:line="360" w:lineRule="auto"/>
              <w:rPr>
                <w:rFonts w:ascii="Times New Roman" w:hAnsi="Times New Roman"/>
                <w:sz w:val="20"/>
                <w:szCs w:val="20"/>
              </w:rPr>
            </w:pPr>
            <w:r w:rsidRPr="00A858E9">
              <w:rPr>
                <w:rFonts w:ascii="Times New Roman" w:hAnsi="Times New Roman"/>
                <w:sz w:val="20"/>
                <w:szCs w:val="20"/>
              </w:rPr>
              <w:t>numero maschi giovani</w:t>
            </w:r>
          </w:p>
        </w:tc>
      </w:tr>
      <w:tr w:rsidR="003E5CFC" w:rsidRPr="00733ED9" w14:paraId="7872D521" w14:textId="77777777" w:rsidTr="0034063A">
        <w:trPr>
          <w:jc w:val="center"/>
        </w:trPr>
        <w:tc>
          <w:tcPr>
            <w:tcW w:w="970" w:type="dxa"/>
            <w:vAlign w:val="center"/>
          </w:tcPr>
          <w:p w14:paraId="6ECD2B03" w14:textId="77777777" w:rsidR="003E5CFC" w:rsidRPr="00820C67" w:rsidRDefault="003E5CFC" w:rsidP="0029129F">
            <w:pPr>
              <w:pStyle w:val="Corpodeltesto2"/>
              <w:spacing w:line="360" w:lineRule="auto"/>
              <w:rPr>
                <w:rFonts w:ascii="Times New Roman" w:hAnsi="Times New Roman"/>
                <w:b/>
                <w:sz w:val="20"/>
                <w:szCs w:val="20"/>
                <w:lang w:val="fr-FR"/>
              </w:rPr>
            </w:pPr>
            <w:r w:rsidRPr="00A858E9">
              <w:rPr>
                <w:rFonts w:ascii="Times New Roman" w:hAnsi="Times New Roman"/>
                <w:b/>
                <w:sz w:val="20"/>
                <w:szCs w:val="20"/>
                <w:lang w:val="fr-FR"/>
              </w:rPr>
              <w:t>FJ</w:t>
            </w:r>
          </w:p>
        </w:tc>
        <w:tc>
          <w:tcPr>
            <w:tcW w:w="4852" w:type="dxa"/>
            <w:vAlign w:val="center"/>
          </w:tcPr>
          <w:p w14:paraId="4FF80208" w14:textId="77777777" w:rsidR="003E5CFC" w:rsidRPr="00820C67" w:rsidRDefault="003E5CFC" w:rsidP="0029129F">
            <w:pPr>
              <w:pStyle w:val="Corpodeltesto2"/>
              <w:spacing w:line="360" w:lineRule="auto"/>
              <w:rPr>
                <w:rFonts w:ascii="Times New Roman" w:hAnsi="Times New Roman"/>
                <w:sz w:val="20"/>
                <w:szCs w:val="20"/>
              </w:rPr>
            </w:pPr>
            <w:r w:rsidRPr="00A858E9">
              <w:rPr>
                <w:rFonts w:ascii="Times New Roman" w:hAnsi="Times New Roman"/>
                <w:sz w:val="20"/>
                <w:szCs w:val="20"/>
              </w:rPr>
              <w:t>numero femmine giovani</w:t>
            </w:r>
          </w:p>
        </w:tc>
      </w:tr>
      <w:tr w:rsidR="003E5CFC" w:rsidRPr="00733ED9" w14:paraId="185F3C01" w14:textId="77777777" w:rsidTr="0034063A">
        <w:trPr>
          <w:jc w:val="center"/>
        </w:trPr>
        <w:tc>
          <w:tcPr>
            <w:tcW w:w="970" w:type="dxa"/>
            <w:vAlign w:val="center"/>
          </w:tcPr>
          <w:p w14:paraId="6867463A" w14:textId="77777777" w:rsidR="003E5CFC" w:rsidRPr="002E23F7" w:rsidRDefault="003E5CFC" w:rsidP="0029129F">
            <w:pPr>
              <w:pStyle w:val="Corpodeltesto2"/>
              <w:spacing w:line="360" w:lineRule="auto"/>
              <w:rPr>
                <w:rFonts w:ascii="Times New Roman" w:hAnsi="Times New Roman"/>
                <w:b/>
                <w:sz w:val="20"/>
                <w:szCs w:val="20"/>
                <w:lang w:val="fr-FR"/>
              </w:rPr>
            </w:pPr>
            <w:r w:rsidRPr="002E23F7">
              <w:rPr>
                <w:rFonts w:ascii="Times New Roman" w:hAnsi="Times New Roman"/>
                <w:b/>
                <w:sz w:val="20"/>
                <w:szCs w:val="20"/>
                <w:lang w:val="fr-FR"/>
              </w:rPr>
              <w:t>J</w:t>
            </w:r>
          </w:p>
        </w:tc>
        <w:tc>
          <w:tcPr>
            <w:tcW w:w="4852" w:type="dxa"/>
            <w:vAlign w:val="center"/>
          </w:tcPr>
          <w:p w14:paraId="5CFE06FF"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Juv.</w:t>
            </w:r>
          </w:p>
        </w:tc>
      </w:tr>
      <w:tr w:rsidR="003E5CFC" w:rsidRPr="00733ED9" w14:paraId="02906D4C" w14:textId="77777777" w:rsidTr="0034063A">
        <w:trPr>
          <w:jc w:val="center"/>
        </w:trPr>
        <w:tc>
          <w:tcPr>
            <w:tcW w:w="970" w:type="dxa"/>
            <w:vAlign w:val="center"/>
          </w:tcPr>
          <w:p w14:paraId="188DC443"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J/C</w:t>
            </w:r>
          </w:p>
        </w:tc>
        <w:tc>
          <w:tcPr>
            <w:tcW w:w="4852" w:type="dxa"/>
            <w:vAlign w:val="center"/>
          </w:tcPr>
          <w:p w14:paraId="11AF0646"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medio Juv. per covata</w:t>
            </w:r>
          </w:p>
        </w:tc>
      </w:tr>
      <w:tr w:rsidR="003E5CFC" w:rsidRPr="00733ED9" w14:paraId="3F989411" w14:textId="77777777" w:rsidTr="0034063A">
        <w:trPr>
          <w:jc w:val="center"/>
        </w:trPr>
        <w:tc>
          <w:tcPr>
            <w:tcW w:w="970" w:type="dxa"/>
            <w:vAlign w:val="center"/>
          </w:tcPr>
          <w:p w14:paraId="79BDA31F"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%J</w:t>
            </w:r>
          </w:p>
        </w:tc>
        <w:tc>
          <w:tcPr>
            <w:tcW w:w="4852" w:type="dxa"/>
            <w:vAlign w:val="center"/>
          </w:tcPr>
          <w:p w14:paraId="7B27C409"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 Juv. nella popolazione estiva</w:t>
            </w:r>
          </w:p>
        </w:tc>
      </w:tr>
      <w:tr w:rsidR="003E5CFC" w:rsidRPr="00733ED9" w14:paraId="19EB82B3" w14:textId="77777777" w:rsidTr="0034063A">
        <w:trPr>
          <w:jc w:val="center"/>
        </w:trPr>
        <w:tc>
          <w:tcPr>
            <w:tcW w:w="970" w:type="dxa"/>
            <w:vAlign w:val="center"/>
          </w:tcPr>
          <w:p w14:paraId="5B752152" w14:textId="77777777" w:rsidR="003E5CFC" w:rsidRPr="002E23F7" w:rsidRDefault="003E5CFC" w:rsidP="0029129F">
            <w:pPr>
              <w:pStyle w:val="Corpodeltesto2"/>
              <w:spacing w:line="360" w:lineRule="auto"/>
              <w:rPr>
                <w:rFonts w:ascii="Times New Roman" w:hAnsi="Times New Roman"/>
                <w:b/>
                <w:sz w:val="20"/>
                <w:szCs w:val="20"/>
                <w:lang w:val="de-DE"/>
              </w:rPr>
            </w:pPr>
            <w:r w:rsidRPr="002E23F7">
              <w:rPr>
                <w:rFonts w:ascii="Times New Roman" w:hAnsi="Times New Roman"/>
                <w:b/>
                <w:sz w:val="20"/>
                <w:szCs w:val="20"/>
                <w:lang w:val="de-DE"/>
              </w:rPr>
              <w:t>SR</w:t>
            </w:r>
            <w:r w:rsidRPr="002E23F7">
              <w:rPr>
                <w:rFonts w:ascii="Times New Roman" w:hAnsi="Times New Roman"/>
                <w:b/>
                <w:sz w:val="20"/>
                <w:szCs w:val="20"/>
                <w:vertAlign w:val="subscript"/>
                <w:lang w:val="de-DE"/>
              </w:rPr>
              <w:t>fm</w:t>
            </w:r>
          </w:p>
        </w:tc>
        <w:tc>
          <w:tcPr>
            <w:tcW w:w="4852" w:type="dxa"/>
            <w:vAlign w:val="center"/>
          </w:tcPr>
          <w:p w14:paraId="378C3C21" w14:textId="4247267A"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 xml:space="preserve">successo riproduttivo: totale </w:t>
            </w:r>
            <w:r w:rsidR="004446D2" w:rsidRPr="002E23F7">
              <w:rPr>
                <w:rFonts w:ascii="Times New Roman" w:hAnsi="Times New Roman"/>
                <w:sz w:val="20"/>
                <w:szCs w:val="20"/>
              </w:rPr>
              <w:t>Juv. /</w:t>
            </w:r>
            <w:r w:rsidRPr="002E23F7">
              <w:rPr>
                <w:rFonts w:ascii="Times New Roman" w:hAnsi="Times New Roman"/>
                <w:sz w:val="20"/>
                <w:szCs w:val="20"/>
              </w:rPr>
              <w:t>femmine adulte</w:t>
            </w:r>
          </w:p>
        </w:tc>
      </w:tr>
      <w:tr w:rsidR="003E5CFC" w:rsidRPr="00733ED9" w14:paraId="581079A2" w14:textId="77777777" w:rsidTr="0034063A">
        <w:trPr>
          <w:jc w:val="center"/>
        </w:trPr>
        <w:tc>
          <w:tcPr>
            <w:tcW w:w="970" w:type="dxa"/>
            <w:vAlign w:val="center"/>
          </w:tcPr>
          <w:p w14:paraId="7B01D627"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TMA</w:t>
            </w:r>
          </w:p>
        </w:tc>
        <w:tc>
          <w:tcPr>
            <w:tcW w:w="4852" w:type="dxa"/>
            <w:vAlign w:val="center"/>
          </w:tcPr>
          <w:p w14:paraId="1081A12A"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maschi adulti</w:t>
            </w:r>
          </w:p>
        </w:tc>
      </w:tr>
      <w:tr w:rsidR="003E5CFC" w:rsidRPr="00733ED9" w14:paraId="5EC5C098" w14:textId="77777777" w:rsidTr="0034063A">
        <w:trPr>
          <w:jc w:val="center"/>
        </w:trPr>
        <w:tc>
          <w:tcPr>
            <w:tcW w:w="970" w:type="dxa"/>
            <w:vAlign w:val="center"/>
          </w:tcPr>
          <w:p w14:paraId="0B173098"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TI</w:t>
            </w:r>
          </w:p>
        </w:tc>
        <w:tc>
          <w:tcPr>
            <w:tcW w:w="4852" w:type="dxa"/>
            <w:vAlign w:val="center"/>
          </w:tcPr>
          <w:p w14:paraId="13AFEA8C"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esemplari indeterminati</w:t>
            </w:r>
          </w:p>
        </w:tc>
      </w:tr>
      <w:tr w:rsidR="003E5CFC" w:rsidRPr="00733ED9" w14:paraId="4C5ED948" w14:textId="77777777" w:rsidTr="0034063A">
        <w:trPr>
          <w:jc w:val="center"/>
        </w:trPr>
        <w:tc>
          <w:tcPr>
            <w:tcW w:w="970" w:type="dxa"/>
            <w:vAlign w:val="center"/>
          </w:tcPr>
          <w:p w14:paraId="637A68D9" w14:textId="77777777" w:rsidR="003E5CFC" w:rsidRPr="002E23F7" w:rsidRDefault="003E5CFC" w:rsidP="0029129F">
            <w:pPr>
              <w:pStyle w:val="Corpodeltesto2"/>
              <w:spacing w:line="360" w:lineRule="auto"/>
              <w:rPr>
                <w:rFonts w:ascii="Times New Roman" w:hAnsi="Times New Roman"/>
                <w:b/>
                <w:sz w:val="20"/>
                <w:szCs w:val="20"/>
              </w:rPr>
            </w:pPr>
            <w:r w:rsidRPr="002E23F7">
              <w:rPr>
                <w:rFonts w:ascii="Times New Roman" w:hAnsi="Times New Roman"/>
                <w:b/>
                <w:sz w:val="20"/>
                <w:szCs w:val="20"/>
              </w:rPr>
              <w:t>T</w:t>
            </w:r>
          </w:p>
        </w:tc>
        <w:tc>
          <w:tcPr>
            <w:tcW w:w="4852" w:type="dxa"/>
            <w:vAlign w:val="center"/>
          </w:tcPr>
          <w:p w14:paraId="6A1540AB" w14:textId="77777777" w:rsidR="003E5CFC" w:rsidRPr="002E23F7" w:rsidRDefault="003E5CFC" w:rsidP="0029129F">
            <w:pPr>
              <w:pStyle w:val="Corpodeltesto2"/>
              <w:spacing w:line="360" w:lineRule="auto"/>
              <w:rPr>
                <w:rFonts w:ascii="Times New Roman" w:hAnsi="Times New Roman"/>
                <w:sz w:val="20"/>
                <w:szCs w:val="20"/>
              </w:rPr>
            </w:pPr>
            <w:r w:rsidRPr="002E23F7">
              <w:rPr>
                <w:rFonts w:ascii="Times New Roman" w:hAnsi="Times New Roman"/>
                <w:sz w:val="20"/>
                <w:szCs w:val="20"/>
              </w:rPr>
              <w:t>numero totale di esemplari</w:t>
            </w:r>
          </w:p>
        </w:tc>
      </w:tr>
    </w:tbl>
    <w:p w14:paraId="6DC26DFA" w14:textId="74A7BDB7" w:rsidR="003E5CFC" w:rsidRDefault="003E5CFC" w:rsidP="002178E5">
      <w:pPr>
        <w:pStyle w:val="Corpodeltesto2"/>
        <w:spacing w:line="240" w:lineRule="auto"/>
        <w:ind w:left="1701" w:right="1268"/>
        <w:jc w:val="both"/>
        <w:rPr>
          <w:rFonts w:ascii="Times New Roman" w:hAnsi="Times New Roman"/>
          <w:i/>
          <w:iCs/>
        </w:rPr>
      </w:pPr>
      <w:r>
        <w:rPr>
          <w:rFonts w:ascii="Times New Roman" w:hAnsi="Times New Roman"/>
          <w:i/>
          <w:iCs/>
        </w:rPr>
        <w:t xml:space="preserve">Tab. 7 – Struttura di popolazione del </w:t>
      </w:r>
      <w:r w:rsidR="00893CC0">
        <w:rPr>
          <w:rFonts w:ascii="Times New Roman" w:hAnsi="Times New Roman"/>
          <w:i/>
          <w:iCs/>
        </w:rPr>
        <w:t xml:space="preserve">Fagiano </w:t>
      </w:r>
      <w:r>
        <w:rPr>
          <w:rFonts w:ascii="Times New Roman" w:hAnsi="Times New Roman"/>
          <w:i/>
          <w:iCs/>
        </w:rPr>
        <w:t>di monte e parametri descrittivi del successo riproduttivo delle rispettive popolazioni (si utilizzano solo le nidiate certe).</w:t>
      </w:r>
    </w:p>
    <w:p w14:paraId="57021352" w14:textId="0A94EA3D" w:rsidR="003E5CFC" w:rsidRPr="002178E5" w:rsidRDefault="004446D2" w:rsidP="002178E5">
      <w:pPr>
        <w:spacing w:after="120" w:line="240" w:lineRule="auto"/>
        <w:jc w:val="both"/>
        <w:rPr>
          <w:rFonts w:ascii="Times New Roman" w:hAnsi="Times New Roman" w:cs="Times New Roman"/>
        </w:rPr>
      </w:pPr>
      <w:r w:rsidRPr="002178E5">
        <w:rPr>
          <w:rFonts w:ascii="Times New Roman" w:hAnsi="Times New Roman" w:cs="Times New Roman"/>
        </w:rPr>
        <w:t>Inoltre,</w:t>
      </w:r>
      <w:r w:rsidR="003E5CFC" w:rsidRPr="002178E5">
        <w:rPr>
          <w:rFonts w:ascii="Times New Roman" w:hAnsi="Times New Roman" w:cs="Times New Roman"/>
        </w:rPr>
        <w:t xml:space="preserve"> potrebbe essere interessante raccogliere osservazioni riguardanti il “grado di sviluppo giovani”; in Provincia di Trento si è adottata la seguente terminologia: A) grossi circa come una quaglia B) più grossi, ma sessi non distinguibili C) Maschi con poche penne nere D) Maschi con molte penne nere.</w:t>
      </w:r>
    </w:p>
    <w:p w14:paraId="05AC023D" w14:textId="77777777" w:rsidR="003E5CFC" w:rsidRDefault="003E5CFC" w:rsidP="003E5CFC">
      <w:pPr>
        <w:pStyle w:val="Corpodeltesto2"/>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rPr>
      </w:pPr>
      <w:r>
        <w:rPr>
          <w:rFonts w:ascii="Times New Roman" w:hAnsi="Times New Roman"/>
          <w:b/>
        </w:rPr>
        <w:t>ANALISI DEI CARNIERI</w:t>
      </w:r>
    </w:p>
    <w:p w14:paraId="32DEA2A5" w14:textId="77777777" w:rsidR="003E5CFC" w:rsidRDefault="003E5CFC" w:rsidP="00CE094A">
      <w:pPr>
        <w:pStyle w:val="Corpodeltesto2"/>
        <w:spacing w:line="240" w:lineRule="auto"/>
        <w:jc w:val="both"/>
        <w:rPr>
          <w:rFonts w:ascii="Times New Roman" w:hAnsi="Times New Roman"/>
        </w:rPr>
      </w:pPr>
      <w:r>
        <w:rPr>
          <w:rFonts w:ascii="Times New Roman" w:hAnsi="Times New Roman"/>
        </w:rPr>
        <w:t xml:space="preserve">Un’analisi critica della serie storica dei carnieri realizzati annualmente per il Fagiano di monte, in relazione alle regole stabilite, al numero complessivo delle uscite utili al prelievo della specie ed alle condizioni meteorologiche intervenute nel corso delle stagioni venatorie, contribuirà a fornire (in una lettura congiunta con i parametri demografici citati) utili elementi di informazione ai fini della formulazione dei nuovi piani di prelievo nei singoli CAC (Tab. 8). </w:t>
      </w:r>
    </w:p>
    <w:tbl>
      <w:tblPr>
        <w:tblW w:w="9837" w:type="dxa"/>
        <w:jc w:val="center"/>
        <w:tblLayout w:type="fixed"/>
        <w:tblCellMar>
          <w:left w:w="0" w:type="dxa"/>
          <w:right w:w="0" w:type="dxa"/>
        </w:tblCellMar>
        <w:tblLook w:val="0000" w:firstRow="0" w:lastRow="0" w:firstColumn="0" w:lastColumn="0" w:noHBand="0" w:noVBand="0"/>
      </w:tblPr>
      <w:tblGrid>
        <w:gridCol w:w="820"/>
        <w:gridCol w:w="1965"/>
        <w:gridCol w:w="915"/>
        <w:gridCol w:w="1080"/>
        <w:gridCol w:w="900"/>
        <w:gridCol w:w="1080"/>
        <w:gridCol w:w="1800"/>
        <w:gridCol w:w="1277"/>
      </w:tblGrid>
      <w:tr w:rsidR="003E5CFC" w:rsidRPr="00733ED9" w14:paraId="3089C253" w14:textId="77777777" w:rsidTr="0029129F">
        <w:trPr>
          <w:trHeight w:val="255"/>
          <w:jc w:val="center"/>
        </w:trPr>
        <w:tc>
          <w:tcPr>
            <w:tcW w:w="820" w:type="dxa"/>
            <w:tcBorders>
              <w:bottom w:val="single" w:sz="4" w:space="0" w:color="auto"/>
            </w:tcBorders>
            <w:noWrap/>
            <w:tcMar>
              <w:top w:w="11" w:type="dxa"/>
              <w:left w:w="11" w:type="dxa"/>
              <w:bottom w:w="0" w:type="dxa"/>
              <w:right w:w="11" w:type="dxa"/>
            </w:tcMar>
            <w:vAlign w:val="center"/>
          </w:tcPr>
          <w:p w14:paraId="22126E88" w14:textId="77777777" w:rsidR="003E5CFC" w:rsidRPr="002E23F7" w:rsidRDefault="003E5CFC" w:rsidP="0029129F">
            <w:pPr>
              <w:jc w:val="center"/>
              <w:rPr>
                <w:rFonts w:cs="Arial"/>
                <w:b/>
                <w:bCs/>
                <w:sz w:val="20"/>
                <w:szCs w:val="20"/>
              </w:rPr>
            </w:pPr>
            <w:r w:rsidRPr="002E23F7">
              <w:rPr>
                <w:rFonts w:cs="Arial"/>
                <w:b/>
                <w:bCs/>
                <w:sz w:val="20"/>
                <w:szCs w:val="20"/>
              </w:rPr>
              <w:t> </w:t>
            </w:r>
          </w:p>
        </w:tc>
        <w:tc>
          <w:tcPr>
            <w:tcW w:w="1965" w:type="dxa"/>
            <w:tcBorders>
              <w:left w:val="nil"/>
              <w:bottom w:val="single" w:sz="4" w:space="0" w:color="auto"/>
              <w:right w:val="single" w:sz="4" w:space="0" w:color="auto"/>
            </w:tcBorders>
            <w:noWrap/>
            <w:tcMar>
              <w:top w:w="11" w:type="dxa"/>
              <w:left w:w="11" w:type="dxa"/>
              <w:bottom w:w="0" w:type="dxa"/>
              <w:right w:w="11" w:type="dxa"/>
            </w:tcMar>
            <w:vAlign w:val="center"/>
          </w:tcPr>
          <w:p w14:paraId="38272209" w14:textId="77777777" w:rsidR="003E5CFC" w:rsidRPr="002E23F7" w:rsidRDefault="003E5CFC" w:rsidP="0029129F">
            <w:pPr>
              <w:jc w:val="center"/>
              <w:rPr>
                <w:rFonts w:cs="Arial"/>
                <w:b/>
                <w:bCs/>
                <w:sz w:val="20"/>
                <w:szCs w:val="20"/>
              </w:rPr>
            </w:pPr>
            <w:r w:rsidRPr="002E23F7">
              <w:rPr>
                <w:rFonts w:cs="Arial"/>
                <w:b/>
                <w:bCs/>
                <w:sz w:val="20"/>
                <w:szCs w:val="20"/>
              </w:rPr>
              <w:t> </w:t>
            </w:r>
          </w:p>
        </w:tc>
        <w:tc>
          <w:tcPr>
            <w:tcW w:w="2895" w:type="dxa"/>
            <w:gridSpan w:val="3"/>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bottom"/>
          </w:tcPr>
          <w:p w14:paraId="505189D0" w14:textId="77777777" w:rsidR="003E5CFC" w:rsidRPr="002E23F7" w:rsidRDefault="003E5CFC" w:rsidP="0029129F">
            <w:pPr>
              <w:jc w:val="center"/>
              <w:rPr>
                <w:rFonts w:cs="Arial"/>
                <w:b/>
                <w:bCs/>
                <w:sz w:val="20"/>
                <w:szCs w:val="20"/>
              </w:rPr>
            </w:pPr>
            <w:r w:rsidRPr="002E23F7">
              <w:rPr>
                <w:rFonts w:cs="Arial"/>
                <w:b/>
                <w:bCs/>
                <w:sz w:val="20"/>
                <w:szCs w:val="20"/>
              </w:rPr>
              <w:t>CAPI ABBATTUTI</w:t>
            </w:r>
          </w:p>
        </w:tc>
        <w:tc>
          <w:tcPr>
            <w:tcW w:w="1080" w:type="dxa"/>
            <w:tcBorders>
              <w:left w:val="single" w:sz="4" w:space="0" w:color="auto"/>
              <w:bottom w:val="single" w:sz="4" w:space="0" w:color="auto"/>
            </w:tcBorders>
            <w:noWrap/>
            <w:tcMar>
              <w:top w:w="11" w:type="dxa"/>
              <w:left w:w="11" w:type="dxa"/>
              <w:bottom w:w="0" w:type="dxa"/>
              <w:right w:w="11" w:type="dxa"/>
            </w:tcMar>
            <w:vAlign w:val="center"/>
          </w:tcPr>
          <w:p w14:paraId="6320C288" w14:textId="77777777" w:rsidR="003E5CFC" w:rsidRPr="002E23F7" w:rsidRDefault="003E5CFC" w:rsidP="0029129F">
            <w:pPr>
              <w:jc w:val="center"/>
              <w:rPr>
                <w:rFonts w:cs="Arial"/>
                <w:b/>
                <w:bCs/>
                <w:sz w:val="20"/>
                <w:szCs w:val="20"/>
              </w:rPr>
            </w:pPr>
            <w:r w:rsidRPr="002E23F7">
              <w:rPr>
                <w:rFonts w:cs="Arial"/>
                <w:b/>
                <w:bCs/>
                <w:sz w:val="20"/>
                <w:szCs w:val="20"/>
              </w:rPr>
              <w:t> </w:t>
            </w:r>
          </w:p>
        </w:tc>
        <w:tc>
          <w:tcPr>
            <w:tcW w:w="1800" w:type="dxa"/>
            <w:tcBorders>
              <w:left w:val="nil"/>
              <w:bottom w:val="single" w:sz="4" w:space="0" w:color="auto"/>
            </w:tcBorders>
            <w:noWrap/>
            <w:tcMar>
              <w:top w:w="11" w:type="dxa"/>
              <w:left w:w="11" w:type="dxa"/>
              <w:bottom w:w="0" w:type="dxa"/>
              <w:right w:w="11" w:type="dxa"/>
            </w:tcMar>
            <w:vAlign w:val="center"/>
          </w:tcPr>
          <w:p w14:paraId="7AD3D0AA" w14:textId="77777777" w:rsidR="003E5CFC" w:rsidRPr="002E23F7" w:rsidRDefault="003E5CFC" w:rsidP="0029129F">
            <w:pPr>
              <w:jc w:val="center"/>
              <w:rPr>
                <w:rFonts w:cs="Arial"/>
                <w:b/>
                <w:bCs/>
                <w:sz w:val="20"/>
                <w:szCs w:val="20"/>
              </w:rPr>
            </w:pPr>
            <w:r w:rsidRPr="002E23F7">
              <w:rPr>
                <w:rFonts w:cs="Arial"/>
                <w:b/>
                <w:bCs/>
                <w:sz w:val="20"/>
                <w:szCs w:val="20"/>
              </w:rPr>
              <w:t> </w:t>
            </w:r>
          </w:p>
        </w:tc>
        <w:tc>
          <w:tcPr>
            <w:tcW w:w="1277" w:type="dxa"/>
            <w:tcBorders>
              <w:left w:val="nil"/>
              <w:bottom w:val="single" w:sz="4" w:space="0" w:color="auto"/>
            </w:tcBorders>
            <w:noWrap/>
            <w:tcMar>
              <w:top w:w="11" w:type="dxa"/>
              <w:left w:w="11" w:type="dxa"/>
              <w:bottom w:w="0" w:type="dxa"/>
              <w:right w:w="11" w:type="dxa"/>
            </w:tcMar>
            <w:vAlign w:val="center"/>
          </w:tcPr>
          <w:p w14:paraId="2AF9143A" w14:textId="77777777" w:rsidR="003E5CFC" w:rsidRPr="002E23F7" w:rsidRDefault="003E5CFC" w:rsidP="0029129F">
            <w:pPr>
              <w:jc w:val="center"/>
              <w:rPr>
                <w:rFonts w:cs="Arial"/>
                <w:b/>
                <w:bCs/>
                <w:sz w:val="20"/>
                <w:szCs w:val="20"/>
              </w:rPr>
            </w:pPr>
            <w:r w:rsidRPr="002E23F7">
              <w:rPr>
                <w:rFonts w:cs="Arial"/>
                <w:b/>
                <w:bCs/>
                <w:sz w:val="20"/>
                <w:szCs w:val="20"/>
              </w:rPr>
              <w:t> </w:t>
            </w:r>
          </w:p>
        </w:tc>
      </w:tr>
      <w:tr w:rsidR="003E5CFC" w:rsidRPr="00733ED9" w14:paraId="5E388102" w14:textId="77777777" w:rsidTr="0029129F">
        <w:trPr>
          <w:trHeight w:val="255"/>
          <w:jc w:val="center"/>
        </w:trPr>
        <w:tc>
          <w:tcPr>
            <w:tcW w:w="820"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2FF0A80B" w14:textId="77777777" w:rsidR="003E5CFC" w:rsidRPr="002E23F7" w:rsidRDefault="003E5CFC" w:rsidP="0029129F">
            <w:pPr>
              <w:jc w:val="center"/>
              <w:rPr>
                <w:rFonts w:cs="Arial"/>
                <w:b/>
                <w:bCs/>
                <w:sz w:val="20"/>
                <w:szCs w:val="20"/>
              </w:rPr>
            </w:pPr>
            <w:r w:rsidRPr="002E23F7">
              <w:rPr>
                <w:rFonts w:cs="Arial"/>
                <w:b/>
                <w:bCs/>
                <w:sz w:val="20"/>
                <w:szCs w:val="20"/>
              </w:rPr>
              <w:t>ANNO</w:t>
            </w:r>
          </w:p>
        </w:tc>
        <w:tc>
          <w:tcPr>
            <w:tcW w:w="1965"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3E6B892F" w14:textId="77777777" w:rsidR="003E5CFC" w:rsidRPr="002E23F7" w:rsidRDefault="003E5CFC" w:rsidP="0029129F">
            <w:pPr>
              <w:jc w:val="center"/>
              <w:rPr>
                <w:rFonts w:cs="Arial"/>
                <w:b/>
                <w:bCs/>
                <w:sz w:val="20"/>
                <w:szCs w:val="20"/>
              </w:rPr>
            </w:pPr>
            <w:r w:rsidRPr="002E23F7">
              <w:rPr>
                <w:rFonts w:cs="Arial"/>
                <w:b/>
                <w:bCs/>
                <w:sz w:val="20"/>
                <w:szCs w:val="20"/>
              </w:rPr>
              <w:t>CAPI ASSEGNATI</w:t>
            </w:r>
          </w:p>
        </w:tc>
        <w:tc>
          <w:tcPr>
            <w:tcW w:w="915"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3E7AAC16" w14:textId="77777777" w:rsidR="003E5CFC" w:rsidRPr="002E23F7" w:rsidRDefault="003E5CFC" w:rsidP="0029129F">
            <w:pPr>
              <w:jc w:val="center"/>
              <w:rPr>
                <w:rFonts w:cs="Arial"/>
                <w:b/>
                <w:bCs/>
                <w:sz w:val="20"/>
                <w:szCs w:val="20"/>
              </w:rPr>
            </w:pPr>
            <w:r w:rsidRPr="002E23F7">
              <w:rPr>
                <w:rFonts w:cs="Arial"/>
                <w:b/>
                <w:bCs/>
                <w:sz w:val="20"/>
                <w:szCs w:val="20"/>
              </w:rPr>
              <w:t>J</w:t>
            </w:r>
          </w:p>
        </w:tc>
        <w:tc>
          <w:tcPr>
            <w:tcW w:w="1080"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0328A3EF" w14:textId="77777777" w:rsidR="003E5CFC" w:rsidRPr="002E23F7" w:rsidRDefault="003E5CFC" w:rsidP="0029129F">
            <w:pPr>
              <w:jc w:val="center"/>
              <w:rPr>
                <w:rFonts w:cs="Arial"/>
                <w:b/>
                <w:bCs/>
                <w:sz w:val="20"/>
                <w:szCs w:val="20"/>
                <w:lang w:val="en-US"/>
              </w:rPr>
            </w:pPr>
            <w:r w:rsidRPr="002E23F7">
              <w:rPr>
                <w:rFonts w:cs="Arial"/>
                <w:b/>
                <w:bCs/>
                <w:sz w:val="20"/>
                <w:szCs w:val="20"/>
                <w:lang w:val="en-US"/>
              </w:rPr>
              <w:t>AD</w:t>
            </w:r>
          </w:p>
        </w:tc>
        <w:tc>
          <w:tcPr>
            <w:tcW w:w="900"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4925B66E" w14:textId="77777777" w:rsidR="003E5CFC" w:rsidRPr="002E23F7" w:rsidRDefault="003E5CFC" w:rsidP="0029129F">
            <w:pPr>
              <w:jc w:val="center"/>
              <w:rPr>
                <w:rFonts w:cs="Arial"/>
                <w:b/>
                <w:bCs/>
                <w:sz w:val="20"/>
                <w:szCs w:val="20"/>
                <w:lang w:val="en-US"/>
              </w:rPr>
            </w:pPr>
            <w:r w:rsidRPr="002E23F7">
              <w:rPr>
                <w:rFonts w:cs="Arial"/>
                <w:b/>
                <w:bCs/>
                <w:sz w:val="20"/>
                <w:szCs w:val="20"/>
                <w:lang w:val="en-US"/>
              </w:rPr>
              <w:t>TOT.</w:t>
            </w:r>
          </w:p>
        </w:tc>
        <w:tc>
          <w:tcPr>
            <w:tcW w:w="1080"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46D4730E" w14:textId="77777777" w:rsidR="003E5CFC" w:rsidRPr="002E23F7" w:rsidRDefault="003E5CFC" w:rsidP="0029129F">
            <w:pPr>
              <w:jc w:val="center"/>
              <w:rPr>
                <w:rFonts w:cs="Arial"/>
                <w:b/>
                <w:bCs/>
                <w:sz w:val="20"/>
                <w:szCs w:val="20"/>
                <w:lang w:val="en-US"/>
              </w:rPr>
            </w:pPr>
            <w:r w:rsidRPr="002E23F7">
              <w:rPr>
                <w:rFonts w:cs="Arial"/>
                <w:b/>
                <w:bCs/>
                <w:sz w:val="20"/>
                <w:szCs w:val="20"/>
                <w:lang w:val="en-US"/>
              </w:rPr>
              <w:t xml:space="preserve">% J </w:t>
            </w:r>
          </w:p>
        </w:tc>
        <w:tc>
          <w:tcPr>
            <w:tcW w:w="1800"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5F4EA970" w14:textId="77777777" w:rsidR="003E5CFC" w:rsidRPr="002E23F7" w:rsidRDefault="003E5CFC" w:rsidP="0029129F">
            <w:pPr>
              <w:jc w:val="center"/>
              <w:rPr>
                <w:rFonts w:cs="Arial"/>
                <w:b/>
                <w:bCs/>
                <w:sz w:val="20"/>
                <w:szCs w:val="20"/>
              </w:rPr>
            </w:pPr>
            <w:r w:rsidRPr="002E23F7">
              <w:rPr>
                <w:rFonts w:cs="Arial"/>
                <w:b/>
                <w:bCs/>
                <w:sz w:val="20"/>
                <w:szCs w:val="20"/>
              </w:rPr>
              <w:t>% PIANO REALIZZATO</w:t>
            </w:r>
          </w:p>
        </w:tc>
        <w:tc>
          <w:tcPr>
            <w:tcW w:w="1277" w:type="dxa"/>
            <w:tcBorders>
              <w:top w:val="single" w:sz="4" w:space="0" w:color="auto"/>
              <w:left w:val="single" w:sz="4" w:space="0" w:color="auto"/>
              <w:bottom w:val="single" w:sz="4" w:space="0" w:color="auto"/>
              <w:right w:val="single" w:sz="4" w:space="0" w:color="auto"/>
            </w:tcBorders>
            <w:noWrap/>
            <w:tcMar>
              <w:top w:w="11" w:type="dxa"/>
              <w:left w:w="11" w:type="dxa"/>
              <w:bottom w:w="0" w:type="dxa"/>
              <w:right w:w="11" w:type="dxa"/>
            </w:tcMar>
            <w:vAlign w:val="center"/>
          </w:tcPr>
          <w:p w14:paraId="67C72738" w14:textId="77777777" w:rsidR="003E5CFC" w:rsidRPr="002E23F7" w:rsidRDefault="003E5CFC" w:rsidP="0029129F">
            <w:pPr>
              <w:jc w:val="center"/>
              <w:rPr>
                <w:rFonts w:cs="Arial"/>
                <w:b/>
                <w:bCs/>
                <w:sz w:val="20"/>
                <w:szCs w:val="20"/>
              </w:rPr>
            </w:pPr>
            <w:r w:rsidRPr="002E23F7">
              <w:rPr>
                <w:rFonts w:cs="Arial"/>
                <w:b/>
                <w:bCs/>
                <w:sz w:val="20"/>
                <w:szCs w:val="20"/>
              </w:rPr>
              <w:t>GIORNATE</w:t>
            </w:r>
            <w:r w:rsidRPr="002E23F7">
              <w:rPr>
                <w:rFonts w:cs="Arial"/>
                <w:b/>
                <w:bCs/>
                <w:sz w:val="20"/>
                <w:szCs w:val="20"/>
              </w:rPr>
              <w:br/>
              <w:t>FRUITE</w:t>
            </w:r>
          </w:p>
        </w:tc>
      </w:tr>
    </w:tbl>
    <w:p w14:paraId="38BA189F" w14:textId="77777777" w:rsidR="003E5CFC" w:rsidRDefault="003E5CFC" w:rsidP="003E5CFC">
      <w:pPr>
        <w:pStyle w:val="Corpodeltesto2"/>
        <w:jc w:val="center"/>
        <w:rPr>
          <w:rFonts w:ascii="Times New Roman" w:hAnsi="Times New Roman"/>
          <w:i/>
          <w:iCs/>
        </w:rPr>
      </w:pPr>
      <w:r>
        <w:rPr>
          <w:rFonts w:ascii="Times New Roman" w:hAnsi="Times New Roman"/>
          <w:i/>
          <w:iCs/>
        </w:rPr>
        <w:t>Tab. 8 - Sintesi dei dati essenziali da considerare nell’analisi dei carnieri.</w:t>
      </w:r>
    </w:p>
    <w:p w14:paraId="564F5F02" w14:textId="77777777" w:rsidR="003E5CFC" w:rsidRDefault="003E5CFC" w:rsidP="002178E5">
      <w:pPr>
        <w:pStyle w:val="Corpodeltesto2"/>
        <w:spacing w:line="240" w:lineRule="auto"/>
        <w:rPr>
          <w:rFonts w:ascii="Times New Roman" w:hAnsi="Times New Roman"/>
        </w:rPr>
      </w:pPr>
      <w:r>
        <w:rPr>
          <w:rFonts w:ascii="Times New Roman" w:hAnsi="Times New Roman"/>
        </w:rPr>
        <w:t xml:space="preserve">Occorre, inoltre, che i tecnici faunistici valutino criticamente l’andamento degli abbattimenti nel corso della stagione venatoria (Tab. 9). </w:t>
      </w:r>
    </w:p>
    <w:p w14:paraId="3DFCA200" w14:textId="77777777" w:rsidR="003E5CFC" w:rsidRDefault="003E5CFC" w:rsidP="003E5CFC">
      <w:pPr>
        <w:pStyle w:val="Corpodeltesto2"/>
        <w:rPr>
          <w:rFonts w:ascii="Times New Roman" w:hAnsi="Times New Roman"/>
        </w:rPr>
      </w:pPr>
    </w:p>
    <w:tbl>
      <w:tblPr>
        <w:tblW w:w="979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590"/>
        <w:gridCol w:w="1440"/>
        <w:gridCol w:w="1440"/>
        <w:gridCol w:w="1440"/>
        <w:gridCol w:w="1440"/>
        <w:gridCol w:w="1440"/>
      </w:tblGrid>
      <w:tr w:rsidR="003E5CFC" w:rsidRPr="00733ED9" w14:paraId="4C4E9C11" w14:textId="77777777" w:rsidTr="0029129F">
        <w:tc>
          <w:tcPr>
            <w:tcW w:w="2590" w:type="dxa"/>
          </w:tcPr>
          <w:p w14:paraId="1FDF9E69" w14:textId="77777777" w:rsidR="003E5CFC" w:rsidRPr="002E23F7" w:rsidRDefault="003E5CFC" w:rsidP="0029129F">
            <w:pPr>
              <w:pStyle w:val="Corpodeltesto2"/>
              <w:rPr>
                <w:rFonts w:ascii="Times New Roman" w:hAnsi="Times New Roman"/>
                <w:b/>
                <w:sz w:val="20"/>
                <w:szCs w:val="20"/>
              </w:rPr>
            </w:pPr>
            <w:r w:rsidRPr="002E23F7">
              <w:rPr>
                <w:rFonts w:ascii="Times New Roman" w:hAnsi="Times New Roman"/>
                <w:b/>
                <w:sz w:val="20"/>
                <w:szCs w:val="20"/>
              </w:rPr>
              <w:lastRenderedPageBreak/>
              <w:t>GIORNATE DI CACCIA</w:t>
            </w:r>
          </w:p>
        </w:tc>
        <w:tc>
          <w:tcPr>
            <w:tcW w:w="1440" w:type="dxa"/>
          </w:tcPr>
          <w:p w14:paraId="60CCF5C3" w14:textId="77777777" w:rsidR="003E5CFC" w:rsidRPr="002E23F7" w:rsidRDefault="003E5CFC" w:rsidP="0029129F">
            <w:pPr>
              <w:pStyle w:val="Corpodeltesto2"/>
              <w:jc w:val="center"/>
              <w:rPr>
                <w:rFonts w:ascii="Times New Roman" w:hAnsi="Times New Roman"/>
                <w:b/>
                <w:sz w:val="20"/>
                <w:szCs w:val="20"/>
              </w:rPr>
            </w:pPr>
            <w:r w:rsidRPr="002E23F7">
              <w:rPr>
                <w:rFonts w:ascii="Times New Roman" w:hAnsi="Times New Roman"/>
                <w:b/>
                <w:sz w:val="20"/>
                <w:szCs w:val="20"/>
              </w:rPr>
              <w:t>1-3</w:t>
            </w:r>
          </w:p>
        </w:tc>
        <w:tc>
          <w:tcPr>
            <w:tcW w:w="1440" w:type="dxa"/>
          </w:tcPr>
          <w:p w14:paraId="31FD2EF4" w14:textId="77777777" w:rsidR="003E5CFC" w:rsidRPr="002E23F7" w:rsidRDefault="003E5CFC" w:rsidP="0029129F">
            <w:pPr>
              <w:pStyle w:val="Corpodeltesto2"/>
              <w:jc w:val="center"/>
              <w:rPr>
                <w:rFonts w:ascii="Times New Roman" w:hAnsi="Times New Roman"/>
                <w:b/>
                <w:sz w:val="20"/>
                <w:szCs w:val="20"/>
              </w:rPr>
            </w:pPr>
            <w:r w:rsidRPr="002E23F7">
              <w:rPr>
                <w:rFonts w:ascii="Times New Roman" w:hAnsi="Times New Roman"/>
                <w:b/>
                <w:sz w:val="20"/>
                <w:szCs w:val="20"/>
              </w:rPr>
              <w:t>4-6</w:t>
            </w:r>
          </w:p>
        </w:tc>
        <w:tc>
          <w:tcPr>
            <w:tcW w:w="1440" w:type="dxa"/>
          </w:tcPr>
          <w:p w14:paraId="58FF1CCF" w14:textId="77777777" w:rsidR="003E5CFC" w:rsidRPr="002E23F7" w:rsidRDefault="003E5CFC" w:rsidP="0029129F">
            <w:pPr>
              <w:pStyle w:val="Corpodeltesto2"/>
              <w:jc w:val="center"/>
              <w:rPr>
                <w:rFonts w:ascii="Times New Roman" w:hAnsi="Times New Roman"/>
                <w:b/>
                <w:sz w:val="20"/>
                <w:szCs w:val="20"/>
              </w:rPr>
            </w:pPr>
            <w:r w:rsidRPr="002E23F7">
              <w:rPr>
                <w:rFonts w:ascii="Times New Roman" w:hAnsi="Times New Roman"/>
                <w:b/>
                <w:sz w:val="20"/>
                <w:szCs w:val="20"/>
              </w:rPr>
              <w:t>7-9</w:t>
            </w:r>
          </w:p>
        </w:tc>
        <w:tc>
          <w:tcPr>
            <w:tcW w:w="1440" w:type="dxa"/>
          </w:tcPr>
          <w:p w14:paraId="4E0106B1" w14:textId="77777777" w:rsidR="003E5CFC" w:rsidRPr="002E23F7" w:rsidRDefault="003E5CFC" w:rsidP="0029129F">
            <w:pPr>
              <w:pStyle w:val="Corpodeltesto2"/>
              <w:jc w:val="center"/>
              <w:rPr>
                <w:rFonts w:ascii="Times New Roman" w:hAnsi="Times New Roman"/>
                <w:b/>
                <w:sz w:val="20"/>
                <w:szCs w:val="20"/>
              </w:rPr>
            </w:pPr>
            <w:r w:rsidRPr="002E23F7">
              <w:rPr>
                <w:rFonts w:ascii="Times New Roman" w:hAnsi="Times New Roman"/>
                <w:b/>
                <w:sz w:val="20"/>
                <w:szCs w:val="20"/>
              </w:rPr>
              <w:t>10 e oltre</w:t>
            </w:r>
          </w:p>
        </w:tc>
        <w:tc>
          <w:tcPr>
            <w:tcW w:w="1440" w:type="dxa"/>
          </w:tcPr>
          <w:p w14:paraId="186A97CF" w14:textId="77777777" w:rsidR="003E5CFC" w:rsidRPr="002E23F7" w:rsidRDefault="003E5CFC" w:rsidP="0029129F">
            <w:pPr>
              <w:pStyle w:val="Corpodeltesto2"/>
              <w:jc w:val="center"/>
              <w:rPr>
                <w:rFonts w:ascii="Times New Roman" w:hAnsi="Times New Roman"/>
                <w:b/>
                <w:sz w:val="20"/>
                <w:szCs w:val="20"/>
              </w:rPr>
            </w:pPr>
            <w:r w:rsidRPr="002E23F7">
              <w:rPr>
                <w:rFonts w:ascii="Times New Roman" w:hAnsi="Times New Roman"/>
                <w:b/>
                <w:sz w:val="20"/>
                <w:szCs w:val="20"/>
              </w:rPr>
              <w:t>Totale</w:t>
            </w:r>
          </w:p>
        </w:tc>
      </w:tr>
      <w:tr w:rsidR="003E5CFC" w:rsidRPr="00733ED9" w14:paraId="44F40C39" w14:textId="77777777" w:rsidTr="0029129F">
        <w:tc>
          <w:tcPr>
            <w:tcW w:w="2590" w:type="dxa"/>
          </w:tcPr>
          <w:p w14:paraId="7EC61708" w14:textId="77777777" w:rsidR="003E5CFC" w:rsidRPr="002E23F7" w:rsidRDefault="003E5CFC" w:rsidP="0029129F">
            <w:pPr>
              <w:pStyle w:val="Corpodeltesto2"/>
              <w:rPr>
                <w:rFonts w:ascii="Times New Roman" w:hAnsi="Times New Roman"/>
                <w:sz w:val="20"/>
                <w:szCs w:val="20"/>
              </w:rPr>
            </w:pPr>
            <w:r w:rsidRPr="002E23F7">
              <w:rPr>
                <w:rFonts w:ascii="Times New Roman" w:hAnsi="Times New Roman"/>
                <w:sz w:val="20"/>
                <w:szCs w:val="20"/>
              </w:rPr>
              <w:t>Capi abbattuti</w:t>
            </w:r>
          </w:p>
        </w:tc>
        <w:tc>
          <w:tcPr>
            <w:tcW w:w="1440" w:type="dxa"/>
          </w:tcPr>
          <w:p w14:paraId="106E8C77" w14:textId="36F1FDE3" w:rsidR="003E5CFC" w:rsidRPr="002E23F7" w:rsidRDefault="004446D2" w:rsidP="0029129F">
            <w:pPr>
              <w:pStyle w:val="Corpodeltesto2"/>
              <w:jc w:val="center"/>
              <w:rPr>
                <w:rFonts w:ascii="Times New Roman" w:hAnsi="Times New Roman"/>
                <w:sz w:val="20"/>
                <w:szCs w:val="20"/>
              </w:rPr>
            </w:pPr>
            <w:r w:rsidRPr="002E23F7">
              <w:rPr>
                <w:rFonts w:ascii="Times New Roman" w:hAnsi="Times New Roman"/>
                <w:sz w:val="20"/>
                <w:szCs w:val="20"/>
              </w:rPr>
              <w:t>n</w:t>
            </w:r>
            <w:r w:rsidRPr="002E23F7">
              <w:rPr>
                <w:rFonts w:ascii="Times New Roman" w:hAnsi="Times New Roman"/>
                <w:sz w:val="20"/>
                <w:szCs w:val="20"/>
                <w:vertAlign w:val="subscript"/>
              </w:rPr>
              <w:t xml:space="preserve"> (</w:t>
            </w:r>
            <w:r w:rsidR="003E5CFC" w:rsidRPr="002E23F7">
              <w:rPr>
                <w:rFonts w:ascii="Times New Roman" w:hAnsi="Times New Roman"/>
                <w:sz w:val="20"/>
                <w:szCs w:val="20"/>
                <w:vertAlign w:val="subscript"/>
              </w:rPr>
              <w:t>1-3)</w:t>
            </w:r>
          </w:p>
        </w:tc>
        <w:tc>
          <w:tcPr>
            <w:tcW w:w="1440" w:type="dxa"/>
          </w:tcPr>
          <w:p w14:paraId="7C0F5CC3" w14:textId="394620E6" w:rsidR="003E5CFC" w:rsidRPr="002E23F7" w:rsidRDefault="004446D2" w:rsidP="0029129F">
            <w:pPr>
              <w:pStyle w:val="Corpodeltesto2"/>
              <w:jc w:val="center"/>
              <w:rPr>
                <w:rFonts w:ascii="Times New Roman" w:hAnsi="Times New Roman"/>
                <w:sz w:val="20"/>
                <w:szCs w:val="20"/>
              </w:rPr>
            </w:pPr>
            <w:r w:rsidRPr="002E23F7">
              <w:rPr>
                <w:rFonts w:ascii="Times New Roman" w:hAnsi="Times New Roman"/>
                <w:sz w:val="20"/>
                <w:szCs w:val="20"/>
              </w:rPr>
              <w:t>n</w:t>
            </w:r>
            <w:r w:rsidRPr="002E23F7">
              <w:rPr>
                <w:rFonts w:ascii="Times New Roman" w:hAnsi="Times New Roman"/>
                <w:sz w:val="20"/>
                <w:szCs w:val="20"/>
                <w:vertAlign w:val="subscript"/>
              </w:rPr>
              <w:t xml:space="preserve"> (</w:t>
            </w:r>
            <w:r w:rsidR="003E5CFC" w:rsidRPr="002E23F7">
              <w:rPr>
                <w:rFonts w:ascii="Times New Roman" w:hAnsi="Times New Roman"/>
                <w:sz w:val="20"/>
                <w:szCs w:val="20"/>
                <w:vertAlign w:val="subscript"/>
              </w:rPr>
              <w:t>4-6)</w:t>
            </w:r>
          </w:p>
        </w:tc>
        <w:tc>
          <w:tcPr>
            <w:tcW w:w="1440" w:type="dxa"/>
          </w:tcPr>
          <w:p w14:paraId="74669322" w14:textId="72433FD3" w:rsidR="003E5CFC" w:rsidRPr="002E23F7" w:rsidRDefault="004446D2" w:rsidP="0029129F">
            <w:pPr>
              <w:pStyle w:val="Corpodeltesto2"/>
              <w:jc w:val="center"/>
              <w:rPr>
                <w:rFonts w:ascii="Times New Roman" w:hAnsi="Times New Roman"/>
                <w:sz w:val="20"/>
                <w:szCs w:val="20"/>
              </w:rPr>
            </w:pPr>
            <w:r w:rsidRPr="002E23F7">
              <w:rPr>
                <w:rFonts w:ascii="Times New Roman" w:hAnsi="Times New Roman"/>
                <w:sz w:val="20"/>
                <w:szCs w:val="20"/>
              </w:rPr>
              <w:t>n</w:t>
            </w:r>
            <w:r w:rsidRPr="002E23F7">
              <w:rPr>
                <w:rFonts w:ascii="Times New Roman" w:hAnsi="Times New Roman"/>
                <w:sz w:val="20"/>
                <w:szCs w:val="20"/>
                <w:vertAlign w:val="subscript"/>
              </w:rPr>
              <w:t xml:space="preserve"> (</w:t>
            </w:r>
            <w:r w:rsidR="003E5CFC" w:rsidRPr="002E23F7">
              <w:rPr>
                <w:rFonts w:ascii="Times New Roman" w:hAnsi="Times New Roman"/>
                <w:sz w:val="20"/>
                <w:szCs w:val="20"/>
                <w:vertAlign w:val="subscript"/>
              </w:rPr>
              <w:t>7-9)</w:t>
            </w:r>
          </w:p>
        </w:tc>
        <w:tc>
          <w:tcPr>
            <w:tcW w:w="1440" w:type="dxa"/>
          </w:tcPr>
          <w:p w14:paraId="1E276794" w14:textId="30D82CB3" w:rsidR="003E5CFC" w:rsidRPr="002E23F7" w:rsidRDefault="004446D2" w:rsidP="0029129F">
            <w:pPr>
              <w:pStyle w:val="Corpodeltesto2"/>
              <w:jc w:val="center"/>
              <w:rPr>
                <w:rFonts w:ascii="Times New Roman" w:hAnsi="Times New Roman"/>
                <w:sz w:val="20"/>
                <w:szCs w:val="20"/>
              </w:rPr>
            </w:pPr>
            <w:r w:rsidRPr="002E23F7">
              <w:rPr>
                <w:rFonts w:ascii="Times New Roman" w:hAnsi="Times New Roman"/>
                <w:sz w:val="20"/>
                <w:szCs w:val="20"/>
              </w:rPr>
              <w:t>n</w:t>
            </w:r>
            <w:r w:rsidRPr="002E23F7">
              <w:rPr>
                <w:rFonts w:ascii="Times New Roman" w:hAnsi="Times New Roman"/>
                <w:sz w:val="20"/>
                <w:szCs w:val="20"/>
                <w:vertAlign w:val="subscript"/>
              </w:rPr>
              <w:t xml:space="preserve"> (</w:t>
            </w:r>
            <w:r w:rsidR="003E5CFC" w:rsidRPr="002E23F7">
              <w:rPr>
                <w:rFonts w:ascii="Times New Roman" w:hAnsi="Times New Roman"/>
                <w:sz w:val="20"/>
                <w:szCs w:val="20"/>
                <w:vertAlign w:val="subscript"/>
              </w:rPr>
              <w:t>10 e oltre)</w:t>
            </w:r>
          </w:p>
        </w:tc>
        <w:tc>
          <w:tcPr>
            <w:tcW w:w="1440" w:type="dxa"/>
          </w:tcPr>
          <w:p w14:paraId="68BD65B7" w14:textId="77777777" w:rsidR="003E5CFC" w:rsidRPr="002E23F7" w:rsidRDefault="003E5CFC" w:rsidP="0029129F">
            <w:pPr>
              <w:pStyle w:val="Corpodeltesto2"/>
              <w:jc w:val="center"/>
              <w:rPr>
                <w:rFonts w:ascii="Times New Roman" w:hAnsi="Times New Roman"/>
                <w:sz w:val="20"/>
                <w:szCs w:val="20"/>
              </w:rPr>
            </w:pPr>
          </w:p>
        </w:tc>
      </w:tr>
      <w:tr w:rsidR="003E5CFC" w:rsidRPr="00733ED9" w14:paraId="645B3AAD" w14:textId="77777777" w:rsidTr="0029129F">
        <w:tc>
          <w:tcPr>
            <w:tcW w:w="2590" w:type="dxa"/>
          </w:tcPr>
          <w:p w14:paraId="6185D261" w14:textId="77777777" w:rsidR="003E5CFC" w:rsidRPr="002E23F7" w:rsidRDefault="003E5CFC" w:rsidP="0029129F">
            <w:pPr>
              <w:pStyle w:val="Corpodeltesto2"/>
              <w:rPr>
                <w:rFonts w:ascii="Times New Roman" w:hAnsi="Times New Roman"/>
                <w:sz w:val="20"/>
                <w:szCs w:val="20"/>
              </w:rPr>
            </w:pPr>
            <w:r w:rsidRPr="002E23F7">
              <w:rPr>
                <w:rFonts w:ascii="Times New Roman" w:hAnsi="Times New Roman"/>
                <w:sz w:val="20"/>
                <w:szCs w:val="20"/>
              </w:rPr>
              <w:t>% sul totale abbattuto</w:t>
            </w:r>
          </w:p>
        </w:tc>
        <w:tc>
          <w:tcPr>
            <w:tcW w:w="1440" w:type="dxa"/>
          </w:tcPr>
          <w:p w14:paraId="65E4ADC0"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10EA88C7"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108DEE99"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30070ED1"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19D03A59" w14:textId="77777777" w:rsidR="003E5CFC" w:rsidRPr="002E23F7" w:rsidRDefault="003E5CFC" w:rsidP="0029129F">
            <w:pPr>
              <w:pStyle w:val="Corpodeltesto2"/>
              <w:jc w:val="center"/>
              <w:rPr>
                <w:rFonts w:ascii="Times New Roman" w:hAnsi="Times New Roman"/>
                <w:sz w:val="20"/>
                <w:szCs w:val="20"/>
              </w:rPr>
            </w:pPr>
            <w:r w:rsidRPr="002E23F7">
              <w:rPr>
                <w:rFonts w:ascii="Times New Roman" w:hAnsi="Times New Roman"/>
                <w:sz w:val="20"/>
                <w:szCs w:val="20"/>
              </w:rPr>
              <w:t>100</w:t>
            </w:r>
          </w:p>
        </w:tc>
      </w:tr>
      <w:tr w:rsidR="003E5CFC" w:rsidRPr="00733ED9" w14:paraId="0EB8A2B5" w14:textId="77777777" w:rsidTr="0029129F">
        <w:tc>
          <w:tcPr>
            <w:tcW w:w="2590" w:type="dxa"/>
          </w:tcPr>
          <w:p w14:paraId="1AE6F097" w14:textId="77777777" w:rsidR="003E5CFC" w:rsidRPr="002E23F7" w:rsidRDefault="003E5CFC" w:rsidP="0029129F">
            <w:pPr>
              <w:pStyle w:val="Corpodeltesto2"/>
              <w:rPr>
                <w:rFonts w:ascii="Times New Roman" w:hAnsi="Times New Roman"/>
                <w:sz w:val="20"/>
                <w:szCs w:val="20"/>
              </w:rPr>
            </w:pPr>
            <w:r w:rsidRPr="002E23F7">
              <w:rPr>
                <w:rFonts w:ascii="Times New Roman" w:hAnsi="Times New Roman"/>
                <w:sz w:val="20"/>
                <w:szCs w:val="20"/>
              </w:rPr>
              <w:t>% sul piano concesso</w:t>
            </w:r>
          </w:p>
        </w:tc>
        <w:tc>
          <w:tcPr>
            <w:tcW w:w="1440" w:type="dxa"/>
          </w:tcPr>
          <w:p w14:paraId="28A8A05B"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681C922E"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2B20E7B9"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28666519" w14:textId="77777777" w:rsidR="003E5CFC" w:rsidRPr="002E23F7" w:rsidRDefault="003E5CFC" w:rsidP="0029129F">
            <w:pPr>
              <w:pStyle w:val="Corpodeltesto2"/>
              <w:jc w:val="center"/>
              <w:rPr>
                <w:rFonts w:ascii="Times New Roman" w:hAnsi="Times New Roman"/>
                <w:sz w:val="20"/>
                <w:szCs w:val="20"/>
              </w:rPr>
            </w:pPr>
          </w:p>
        </w:tc>
        <w:tc>
          <w:tcPr>
            <w:tcW w:w="1440" w:type="dxa"/>
          </w:tcPr>
          <w:p w14:paraId="7B412F18" w14:textId="77777777" w:rsidR="003E5CFC" w:rsidRPr="002E23F7" w:rsidRDefault="003E5CFC" w:rsidP="0029129F">
            <w:pPr>
              <w:pStyle w:val="Corpodeltesto2"/>
              <w:jc w:val="center"/>
              <w:rPr>
                <w:rFonts w:ascii="Times New Roman" w:hAnsi="Times New Roman"/>
                <w:sz w:val="20"/>
                <w:szCs w:val="20"/>
              </w:rPr>
            </w:pPr>
          </w:p>
        </w:tc>
      </w:tr>
    </w:tbl>
    <w:p w14:paraId="5C46BE50" w14:textId="77777777" w:rsidR="003E5CFC" w:rsidRDefault="003E5CFC" w:rsidP="003E5CFC">
      <w:pPr>
        <w:pStyle w:val="Corpodeltesto2"/>
        <w:jc w:val="center"/>
        <w:rPr>
          <w:rFonts w:ascii="Times New Roman" w:hAnsi="Times New Roman"/>
          <w:i/>
          <w:iCs/>
        </w:rPr>
      </w:pPr>
      <w:r>
        <w:rPr>
          <w:rFonts w:ascii="Times New Roman" w:hAnsi="Times New Roman"/>
          <w:i/>
          <w:iCs/>
        </w:rPr>
        <w:t>Tab. 9 – Analisi relativa all’andamento degli abbattimenti nel corso della stagione venatoria.</w:t>
      </w:r>
    </w:p>
    <w:p w14:paraId="20FFE49F" w14:textId="77777777" w:rsidR="003E5CFC" w:rsidRDefault="003E5CFC" w:rsidP="003E5CFC">
      <w:pPr>
        <w:pStyle w:val="Corpodeltesto2"/>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rPr>
      </w:pPr>
      <w:r>
        <w:rPr>
          <w:rFonts w:ascii="Times New Roman" w:hAnsi="Times New Roman"/>
          <w:b/>
        </w:rPr>
        <w:t>FORMULAZIONE DEI PIANI DI PRELIEVO</w:t>
      </w:r>
    </w:p>
    <w:p w14:paraId="13F26E46" w14:textId="77777777" w:rsidR="003E5CFC" w:rsidRDefault="003E5CFC" w:rsidP="002178E5">
      <w:pPr>
        <w:pStyle w:val="Corpodeltesto2"/>
        <w:spacing w:after="0" w:line="240" w:lineRule="auto"/>
        <w:jc w:val="both"/>
        <w:rPr>
          <w:rFonts w:ascii="Times New Roman" w:hAnsi="Times New Roman"/>
        </w:rPr>
      </w:pPr>
      <w:r>
        <w:rPr>
          <w:rFonts w:ascii="Times New Roman" w:hAnsi="Times New Roman"/>
        </w:rPr>
        <w:t>Premesso che non dovrebbero essere sottoposte a prelievo popolazioni primaverili con densità medie &lt; 1 maschio/ 100 ha, nella formulazione dei piani di prelievo occorre valutare innanzi tutto il livello di densità della popolazione (censimenti primaverili), rispetto alla serie storica disponibile; considerando così se la popolazione è in una fase di possibile espansione, di stabilizzazione o di flessione. Naturalmente queste informazioni vanno lette anche in relazione ai dati disponibili della letteratura. Di conseguenza il piano di prelievo va adeguato all’obiettivo generale del programma di conservazione delle singole popolazioni (definito di norma dal Piano faunistico-venatorio provinciale e dal Piano di gestione dei singoli CAC), recependo le indicazioni di prelievo che derivano dalla semplice verifica del successo riproduttivo (SR) delle popolazioni (prelievo consentito solo per SR&gt;1,2). Rispetto a quest’ultimo parametro si può far riferimento alle seguenti indicazioni di massima, che considerano anche una quota media di esemplari feriti o non recuperati (Tabb. 10).</w:t>
      </w:r>
    </w:p>
    <w:p w14:paraId="567D23FB" w14:textId="77777777" w:rsidR="003E5CFC" w:rsidRPr="002E23F7" w:rsidRDefault="003E5CFC" w:rsidP="002178E5">
      <w:pPr>
        <w:pStyle w:val="Corpodeltesto2"/>
        <w:spacing w:line="240" w:lineRule="auto"/>
        <w:jc w:val="both"/>
      </w:pPr>
      <w:r w:rsidRPr="002E23F7">
        <w:rPr>
          <w:rFonts w:ascii="Times New Roman" w:hAnsi="Times New Roman"/>
        </w:rPr>
        <w:t>Per il calcolo della consistenza post-riproduttiva dei maschi, su cui si basa il piano di prelievo, si deve considerare il numero di maschi adulti stimati nel corso dei censimenti primaverili sommato al numero dei maschi giovani, desunto dal successo riproduttivo rilevato (al netto della mortalità estiva stimata al 20%), secondo la seguente formula</w:t>
      </w:r>
      <w:r w:rsidR="002178E5">
        <w:rPr>
          <w:rFonts w:ascii="Times New Roman" w:hAnsi="Times New Roman"/>
        </w:rPr>
        <w:t>.</w:t>
      </w:r>
    </w:p>
    <w:p w14:paraId="19DA4900" w14:textId="07C97FC8" w:rsidR="003E5CFC" w:rsidRDefault="00393FB2" w:rsidP="003E5CFC">
      <w:r>
        <w:rPr>
          <w:noProof/>
        </w:rPr>
        <mc:AlternateContent>
          <mc:Choice Requires="wps">
            <w:drawing>
              <wp:anchor distT="0" distB="0" distL="114300" distR="114300" simplePos="0" relativeHeight="251662336" behindDoc="0" locked="0" layoutInCell="1" allowOverlap="1" wp14:anchorId="002597EE" wp14:editId="22D2B07D">
                <wp:simplePos x="0" y="0"/>
                <wp:positionH relativeFrom="column">
                  <wp:posOffset>1313180</wp:posOffset>
                </wp:positionH>
                <wp:positionV relativeFrom="paragraph">
                  <wp:posOffset>35560</wp:posOffset>
                </wp:positionV>
                <wp:extent cx="1644650" cy="361950"/>
                <wp:effectExtent l="0" t="0" r="0" b="0"/>
                <wp:wrapNone/>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361950"/>
                        </a:xfrm>
                        <a:prstGeom prst="rect">
                          <a:avLst/>
                        </a:prstGeom>
                        <a:solidFill>
                          <a:srgbClr val="FFFFFF"/>
                        </a:solidFill>
                        <a:ln w="9525">
                          <a:solidFill>
                            <a:schemeClr val="accent1"/>
                          </a:solidFill>
                          <a:miter lim="800000"/>
                          <a:headEnd/>
                          <a:tailEnd/>
                        </a:ln>
                      </wps:spPr>
                      <wps:txbx>
                        <w:txbxContent>
                          <w:p w14:paraId="726D7AFE" w14:textId="77777777" w:rsidR="0034063A" w:rsidRPr="00E12693" w:rsidRDefault="0034063A" w:rsidP="003E5CFC">
                            <w:pPr>
                              <w:jc w:val="center"/>
                              <w:rPr>
                                <w:i/>
                                <w:sz w:val="18"/>
                              </w:rPr>
                            </w:pPr>
                            <w:r w:rsidRPr="00E12693">
                              <w:rPr>
                                <w:i/>
                                <w:sz w:val="18"/>
                              </w:rPr>
                              <w:t>N. adulti stimati all’apertura della stagione venatoria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597EE" id="_x0000_t202" coordsize="21600,21600" o:spt="202" path="m,l,21600r21600,l21600,xe">
                <v:stroke joinstyle="miter"/>
                <v:path gradientshapeok="t" o:connecttype="rect"/>
              </v:shapetype>
              <v:shape id="Casella di testo 2" o:spid="_x0000_s1026" type="#_x0000_t202" style="position:absolute;margin-left:103.4pt;margin-top:2.8pt;width:129.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" strokecolor="#4f81bd [3204]">
                <v:textbox>
                  <w:txbxContent>
                    <w:p w14:paraId="726D7AFE" w14:textId="77777777" w:rsidR="0034063A" w:rsidRPr="00E12693" w:rsidRDefault="0034063A" w:rsidP="003E5CFC">
                      <w:pPr>
                        <w:jc w:val="center"/>
                        <w:rPr>
                          <w:i/>
                          <w:sz w:val="18"/>
                        </w:rPr>
                      </w:pPr>
                      <w:r w:rsidRPr="00E12693">
                        <w:rPr>
                          <w:i/>
                          <w:sz w:val="18"/>
                        </w:rPr>
                        <w:t>N. adulti stimati all’apertura della stagione venatoria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4238A3" wp14:editId="113FFC22">
                <wp:simplePos x="0" y="0"/>
                <wp:positionH relativeFrom="column">
                  <wp:posOffset>3503295</wp:posOffset>
                </wp:positionH>
                <wp:positionV relativeFrom="paragraph">
                  <wp:posOffset>37465</wp:posOffset>
                </wp:positionV>
                <wp:extent cx="1815465" cy="360045"/>
                <wp:effectExtent l="0" t="0" r="0" b="1905"/>
                <wp:wrapNone/>
                <wp:docPr id="1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360045"/>
                        </a:xfrm>
                        <a:prstGeom prst="rect">
                          <a:avLst/>
                        </a:prstGeom>
                        <a:solidFill>
                          <a:srgbClr val="FFFFFF"/>
                        </a:solidFill>
                        <a:ln w="9525">
                          <a:solidFill>
                            <a:schemeClr val="accent1"/>
                          </a:solidFill>
                          <a:miter lim="800000"/>
                          <a:headEnd/>
                          <a:tailEnd/>
                        </a:ln>
                      </wps:spPr>
                      <wps:txbx>
                        <w:txbxContent>
                          <w:p w14:paraId="3FB9EF2C" w14:textId="77777777" w:rsidR="0034063A" w:rsidRPr="00E12693" w:rsidRDefault="0034063A" w:rsidP="003E5CFC">
                            <w:pPr>
                              <w:jc w:val="center"/>
                              <w:rPr>
                                <w:i/>
                                <w:sz w:val="18"/>
                              </w:rPr>
                            </w:pPr>
                            <w:r w:rsidRPr="00E12693">
                              <w:rPr>
                                <w:i/>
                                <w:sz w:val="18"/>
                              </w:rPr>
                              <w:t xml:space="preserve">N. </w:t>
                            </w:r>
                            <w:r>
                              <w:rPr>
                                <w:i/>
                                <w:sz w:val="18"/>
                              </w:rPr>
                              <w:t>giovani</w:t>
                            </w:r>
                            <w:r w:rsidRPr="00E12693">
                              <w:rPr>
                                <w:i/>
                                <w:sz w:val="18"/>
                              </w:rPr>
                              <w:t xml:space="preserve"> stimati all’apertura della stagione venatoria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238A3" id="_x0000_s1027" type="#_x0000_t202" style="position:absolute;margin-left:275.85pt;margin-top:2.95pt;width:142.9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" strokecolor="#4f81bd [3204]">
                <v:textbox>
                  <w:txbxContent>
                    <w:p w14:paraId="3FB9EF2C" w14:textId="77777777" w:rsidR="0034063A" w:rsidRPr="00E12693" w:rsidRDefault="0034063A" w:rsidP="003E5CFC">
                      <w:pPr>
                        <w:jc w:val="center"/>
                        <w:rPr>
                          <w:i/>
                          <w:sz w:val="18"/>
                        </w:rPr>
                      </w:pPr>
                      <w:r w:rsidRPr="00E12693">
                        <w:rPr>
                          <w:i/>
                          <w:sz w:val="18"/>
                        </w:rPr>
                        <w:t xml:space="preserve">N. </w:t>
                      </w:r>
                      <w:r>
                        <w:rPr>
                          <w:i/>
                          <w:sz w:val="18"/>
                        </w:rPr>
                        <w:t>giovani</w:t>
                      </w:r>
                      <w:r w:rsidRPr="00E12693">
                        <w:rPr>
                          <w:i/>
                          <w:sz w:val="18"/>
                        </w:rPr>
                        <w:t xml:space="preserve"> stimati all’apertura della stagione venatoria</w:t>
                      </w:r>
                    </w:p>
                  </w:txbxContent>
                </v:textbox>
              </v:shape>
            </w:pict>
          </mc:Fallback>
        </mc:AlternateContent>
      </w:r>
    </w:p>
    <w:p w14:paraId="662F3F4B" w14:textId="77777777" w:rsidR="003E5CFC" w:rsidRDefault="003E5CFC" w:rsidP="003E5CFC">
      <w:pPr>
        <w:pStyle w:val="Paragrafoelenco"/>
        <w:ind w:left="0"/>
      </w:pPr>
    </w:p>
    <w:p w14:paraId="3D9C0639" w14:textId="663C0280" w:rsidR="003E5CFC" w:rsidRDefault="00393FB2" w:rsidP="003E5CFC">
      <w:pPr>
        <w:pStyle w:val="Paragrafoelenco"/>
        <w:ind w:left="0"/>
      </w:pPr>
      <w:r>
        <w:rPr>
          <w:noProof/>
        </w:rPr>
        <mc:AlternateContent>
          <mc:Choice Requires="wps">
            <w:drawing>
              <wp:anchor distT="0" distB="0" distL="114300" distR="114300" simplePos="0" relativeHeight="251661312" behindDoc="0" locked="0" layoutInCell="1" allowOverlap="1" wp14:anchorId="3083A161" wp14:editId="5FC6BC8B">
                <wp:simplePos x="0" y="0"/>
                <wp:positionH relativeFrom="column">
                  <wp:posOffset>4084320</wp:posOffset>
                </wp:positionH>
                <wp:positionV relativeFrom="paragraph">
                  <wp:posOffset>-857250</wp:posOffset>
                </wp:positionV>
                <wp:extent cx="349885" cy="2297430"/>
                <wp:effectExtent l="971550" t="0" r="964565" b="0"/>
                <wp:wrapNone/>
                <wp:docPr id="5" name="Parentesi graffa apert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49885" cy="229743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4802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2" o:spid="_x0000_s1026" type="#_x0000_t87" style="position:absolute;margin-left:321.6pt;margin-top:-67.5pt;width:27.55pt;height:180.9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" adj="274" strokecolor="#4579b8 [3044]" strokeweight="1.5pt"/>
            </w:pict>
          </mc:Fallback>
        </mc:AlternateContent>
      </w:r>
      <w:r>
        <w:rPr>
          <w:noProof/>
        </w:rPr>
        <mc:AlternateContent>
          <mc:Choice Requires="wps">
            <w:drawing>
              <wp:anchor distT="0" distB="0" distL="114300" distR="114300" simplePos="0" relativeHeight="251660288" behindDoc="0" locked="0" layoutInCell="1" allowOverlap="1" wp14:anchorId="44D2D823" wp14:editId="0A0B6E83">
                <wp:simplePos x="0" y="0"/>
                <wp:positionH relativeFrom="column">
                  <wp:posOffset>2060575</wp:posOffset>
                </wp:positionH>
                <wp:positionV relativeFrom="paragraph">
                  <wp:posOffset>-494665</wp:posOffset>
                </wp:positionV>
                <wp:extent cx="349885" cy="1558290"/>
                <wp:effectExtent l="609600" t="0" r="602615" b="0"/>
                <wp:wrapNone/>
                <wp:docPr id="2" name="Parentesi graffa apert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49885" cy="1558290"/>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93241" id="Parentesi graffa aperta 11" o:spid="_x0000_s1026" type="#_x0000_t87" style="position:absolute;margin-left:162.25pt;margin-top:-38.95pt;width:27.55pt;height:122.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" adj="404" strokecolor="#4579b8 [3044]" strokeweight="1.5pt"/>
            </w:pict>
          </mc:Fallback>
        </mc:AlternateContent>
      </w:r>
    </w:p>
    <w:p w14:paraId="25A79AB7" w14:textId="77777777" w:rsidR="003E5CFC" w:rsidRDefault="003E5CFC" w:rsidP="003E5CFC">
      <w:pPr>
        <w:pStyle w:val="Paragrafoelenco"/>
        <w:ind w:left="0"/>
      </w:pPr>
    </w:p>
    <w:p w14:paraId="29E72870" w14:textId="77777777" w:rsidR="003E5CFC" w:rsidRPr="00F86B8F" w:rsidRDefault="003E5CFC" w:rsidP="003E5CFC">
      <w:pPr>
        <w:jc w:val="center"/>
        <w:rPr>
          <w:rFonts w:eastAsiaTheme="minorEastAsia"/>
        </w:rPr>
      </w:pPr>
      <m:oMathPara>
        <m:oMath>
          <m:r>
            <w:rPr>
              <w:rFonts w:ascii="Cambria Math" w:hAnsi="Cambria Math"/>
            </w:rPr>
            <m:t>N</m:t>
          </m:r>
          <m:sSub>
            <m:sSubPr>
              <m:ctrlPr>
                <w:rPr>
                  <w:rFonts w:ascii="Cambria Math" w:hAnsi="Cambria Math"/>
                  <w:i/>
                </w:rPr>
              </m:ctrlPr>
            </m:sSubPr>
            <m:e>
              <m:r>
                <w:rPr>
                  <w:rFonts w:ascii="Cambria Math" w:hAnsi="Cambria Math"/>
                </w:rPr>
                <m:t>m</m:t>
              </m:r>
            </m:e>
            <m:sub>
              <m:r>
                <w:rPr>
                  <w:rFonts w:ascii="Cambria Math" w:hAnsi="Cambria Math"/>
                </w:rPr>
                <m:t>tot</m:t>
              </m:r>
            </m:sub>
          </m:sSub>
          <m:r>
            <w:rPr>
              <w:rFonts w:ascii="Cambria Math" w:hAnsi="Cambria Math"/>
            </w:rPr>
            <m:t>=N</m:t>
          </m:r>
          <m:sSub>
            <m:sSubPr>
              <m:ctrlPr>
                <w:rPr>
                  <w:rFonts w:ascii="Cambria Math" w:hAnsi="Cambria Math"/>
                  <w:i/>
                </w:rPr>
              </m:ctrlPr>
            </m:sSubPr>
            <m:e>
              <m:r>
                <w:rPr>
                  <w:rFonts w:ascii="Cambria Math" w:hAnsi="Cambria Math"/>
                </w:rPr>
                <m:t>m</m:t>
              </m:r>
            </m:e>
            <m:sub>
              <m:r>
                <w:rPr>
                  <w:rFonts w:ascii="Cambria Math" w:hAnsi="Cambria Math"/>
                </w:rPr>
                <m:t>prim</m:t>
              </m:r>
            </m:sub>
          </m:sSub>
          <m:r>
            <w:rPr>
              <w:rFonts w:ascii="Cambria Math" w:hAnsi="Cambria Math"/>
            </w:rPr>
            <m:t>*</m:t>
          </m:r>
          <m:f>
            <m:fPr>
              <m:ctrlPr>
                <w:rPr>
                  <w:rFonts w:ascii="Cambria Math" w:hAnsi="Cambria Math"/>
                  <w:i/>
                </w:rPr>
              </m:ctrlPr>
            </m:fPr>
            <m:num>
              <m:r>
                <w:rPr>
                  <w:rFonts w:ascii="Cambria Math" w:hAnsi="Cambria Math"/>
                </w:rPr>
                <m:t>SPri</m:t>
              </m:r>
              <m:sSub>
                <m:sSubPr>
                  <m:ctrlPr>
                    <w:rPr>
                      <w:rFonts w:ascii="Cambria Math" w:hAnsi="Cambria Math"/>
                      <w:i/>
                    </w:rPr>
                  </m:ctrlPr>
                </m:sSubPr>
                <m:e>
                  <m:r>
                    <w:rPr>
                      <w:rFonts w:ascii="Cambria Math" w:hAnsi="Cambria Math"/>
                    </w:rPr>
                    <m:t>m</m:t>
                  </m:r>
                </m:e>
                <m:sub/>
              </m:sSub>
            </m:num>
            <m:den>
              <m:r>
                <w:rPr>
                  <w:rFonts w:ascii="Cambria Math" w:hAnsi="Cambria Math"/>
                </w:rPr>
                <m:t>SPri</m:t>
              </m:r>
              <m:sSub>
                <m:sSubPr>
                  <m:ctrlPr>
                    <w:rPr>
                      <w:rFonts w:ascii="Cambria Math" w:hAnsi="Cambria Math"/>
                      <w:i/>
                    </w:rPr>
                  </m:ctrlPr>
                </m:sSubPr>
                <m:e>
                  <m:r>
                    <w:rPr>
                      <w:rFonts w:ascii="Cambria Math" w:hAnsi="Cambria Math"/>
                    </w:rPr>
                    <m:t>m</m:t>
                  </m:r>
                </m:e>
                <m:sub>
                  <m:r>
                    <w:rPr>
                      <w:rFonts w:ascii="Cambria Math" w:hAnsi="Cambria Math"/>
                    </w:rPr>
                    <m:t>ind</m:t>
                  </m:r>
                </m:sub>
              </m:sSub>
            </m:den>
          </m:f>
          <m:r>
            <w:rPr>
              <w:rFonts w:ascii="Cambria Math" w:hAnsi="Cambria Math"/>
            </w:rPr>
            <m:t>*0.8+</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Nin</m:t>
              </m:r>
              <m:sSub>
                <m:sSubPr>
                  <m:ctrlPr>
                    <w:rPr>
                      <w:rFonts w:ascii="Cambria Math" w:hAnsi="Cambria Math"/>
                      <w:i/>
                    </w:rPr>
                  </m:ctrlPr>
                </m:sSubPr>
                <m:e>
                  <m:r>
                    <w:rPr>
                      <w:rFonts w:ascii="Cambria Math" w:hAnsi="Cambria Math"/>
                    </w:rPr>
                    <m:t>d</m:t>
                  </m:r>
                </m:e>
                <m:sub>
                  <m:r>
                    <w:rPr>
                      <w:rFonts w:ascii="Cambria Math" w:hAnsi="Cambria Math"/>
                    </w:rPr>
                    <m:t>juv</m:t>
                  </m:r>
                </m:sub>
              </m:sSub>
            </m:e>
          </m:d>
          <m:r>
            <w:rPr>
              <w:rFonts w:ascii="Cambria Math" w:hAnsi="Cambria Math"/>
            </w:rPr>
            <m:t xml:space="preserve"> *</m:t>
          </m:r>
          <m:f>
            <m:fPr>
              <m:ctrlPr>
                <w:rPr>
                  <w:rFonts w:ascii="Cambria Math" w:hAnsi="Cambria Math"/>
                  <w:i/>
                </w:rPr>
              </m:ctrlPr>
            </m:fPr>
            <m:num>
              <m:r>
                <w:rPr>
                  <w:rFonts w:ascii="Cambria Math" w:hAnsi="Cambria Math"/>
                </w:rPr>
                <m:t>SEs</m:t>
              </m:r>
              <m:sSub>
                <m:sSubPr>
                  <m:ctrlPr>
                    <w:rPr>
                      <w:rFonts w:ascii="Cambria Math" w:hAnsi="Cambria Math"/>
                      <w:i/>
                    </w:rPr>
                  </m:ctrlPr>
                </m:sSubPr>
                <m:e>
                  <m:r>
                    <w:rPr>
                      <w:rFonts w:ascii="Cambria Math" w:hAnsi="Cambria Math"/>
                    </w:rPr>
                    <m:t>t</m:t>
                  </m:r>
                </m:e>
                <m:sub/>
              </m:sSub>
            </m:num>
            <m:den>
              <m:r>
                <w:rPr>
                  <w:rFonts w:ascii="Cambria Math" w:hAnsi="Cambria Math"/>
                </w:rPr>
                <m:t>SEs</m:t>
              </m:r>
              <m:sSub>
                <m:sSubPr>
                  <m:ctrlPr>
                    <w:rPr>
                      <w:rFonts w:ascii="Cambria Math" w:hAnsi="Cambria Math"/>
                      <w:i/>
                    </w:rPr>
                  </m:ctrlPr>
                </m:sSubPr>
                <m:e>
                  <m:r>
                    <w:rPr>
                      <w:rFonts w:ascii="Cambria Math" w:hAnsi="Cambria Math"/>
                    </w:rPr>
                    <m:t>t</m:t>
                  </m:r>
                </m:e>
                <m:sub>
                  <m:r>
                    <w:rPr>
                      <w:rFonts w:ascii="Cambria Math" w:hAnsi="Cambria Math"/>
                    </w:rPr>
                    <m:t>ind</m:t>
                  </m:r>
                </m:sub>
              </m:sSub>
            </m:den>
          </m:f>
          <m:r>
            <w:rPr>
              <w:rFonts w:ascii="Cambria Math" w:hAnsi="Cambria Math"/>
            </w:rPr>
            <m:t>*0.9</m:t>
          </m:r>
        </m:oMath>
      </m:oMathPara>
    </w:p>
    <w:p w14:paraId="24070EE1" w14:textId="77777777" w:rsidR="003E5CFC" w:rsidRPr="00301BA5" w:rsidRDefault="003E5CFC" w:rsidP="002178E5">
      <w:pPr>
        <w:spacing w:after="0" w:line="240" w:lineRule="auto"/>
        <w:rPr>
          <w:rFonts w:eastAsiaTheme="minorEastAsia"/>
          <w:sz w:val="18"/>
        </w:rPr>
      </w:pPr>
      <m:oMath>
        <m:r>
          <w:rPr>
            <w:rFonts w:ascii="Cambria Math" w:hAnsi="Cambria Math"/>
            <w:sz w:val="18"/>
          </w:rPr>
          <m:t>N</m:t>
        </m:r>
        <m:sSub>
          <m:sSubPr>
            <m:ctrlPr>
              <w:rPr>
                <w:rFonts w:ascii="Cambria Math" w:hAnsi="Cambria Math"/>
                <w:i/>
                <w:sz w:val="18"/>
              </w:rPr>
            </m:ctrlPr>
          </m:sSubPr>
          <m:e>
            <m:r>
              <w:rPr>
                <w:rFonts w:ascii="Cambria Math" w:hAnsi="Cambria Math"/>
                <w:sz w:val="18"/>
              </w:rPr>
              <m:t>m</m:t>
            </m:r>
          </m:e>
          <m:sub>
            <m:r>
              <w:rPr>
                <w:rFonts w:ascii="Cambria Math" w:hAnsi="Cambria Math"/>
                <w:sz w:val="18"/>
              </w:rPr>
              <m:t>tot</m:t>
            </m:r>
          </m:sub>
        </m:sSub>
      </m:oMath>
      <w:r w:rsidRPr="00301BA5">
        <w:rPr>
          <w:rFonts w:eastAsiaTheme="minorEastAsia"/>
          <w:sz w:val="18"/>
        </w:rPr>
        <w:t xml:space="preserve"> = consistenza </w:t>
      </w:r>
      <w:r>
        <w:rPr>
          <w:rFonts w:eastAsiaTheme="minorEastAsia"/>
          <w:sz w:val="18"/>
        </w:rPr>
        <w:t>maschi</w:t>
      </w:r>
      <w:r w:rsidRPr="00301BA5">
        <w:rPr>
          <w:rFonts w:eastAsiaTheme="minorEastAsia"/>
          <w:sz w:val="18"/>
        </w:rPr>
        <w:t xml:space="preserve"> stimata all’apertura della stagione venatoria</w:t>
      </w:r>
    </w:p>
    <w:p w14:paraId="3DD29E70" w14:textId="77777777" w:rsidR="003E5CFC" w:rsidRPr="00301BA5" w:rsidRDefault="00393FB2" w:rsidP="002178E5">
      <w:pPr>
        <w:spacing w:after="0" w:line="240" w:lineRule="auto"/>
        <w:rPr>
          <w:rFonts w:eastAsiaTheme="minorEastAsia"/>
          <w:sz w:val="18"/>
        </w:rPr>
      </w:pPr>
      <m:oMath>
        <m:sSub>
          <m:sSubPr>
            <m:ctrlPr>
              <w:rPr>
                <w:rFonts w:ascii="Cambria Math" w:hAnsi="Cambria Math"/>
                <w:i/>
                <w:sz w:val="18"/>
              </w:rPr>
            </m:ctrlPr>
          </m:sSubPr>
          <m:e>
            <m:r>
              <w:rPr>
                <w:rFonts w:ascii="Cambria Math" w:hAnsi="Cambria Math"/>
                <w:sz w:val="18"/>
              </w:rPr>
              <m:t>Nm</m:t>
            </m:r>
          </m:e>
          <m:sub>
            <m:r>
              <w:rPr>
                <w:rFonts w:ascii="Cambria Math" w:hAnsi="Cambria Math"/>
                <w:sz w:val="18"/>
              </w:rPr>
              <m:t>prim</m:t>
            </m:r>
          </m:sub>
        </m:sSub>
      </m:oMath>
      <w:r w:rsidR="003E5CFC" w:rsidRPr="00301BA5">
        <w:rPr>
          <w:rFonts w:eastAsiaTheme="minorEastAsia"/>
          <w:sz w:val="18"/>
        </w:rPr>
        <w:t xml:space="preserve"> = consistenza </w:t>
      </w:r>
      <w:r w:rsidR="003E5CFC">
        <w:rPr>
          <w:rFonts w:eastAsiaTheme="minorEastAsia"/>
          <w:sz w:val="18"/>
        </w:rPr>
        <w:t>maschi</w:t>
      </w:r>
      <w:r w:rsidR="003E5CFC" w:rsidRPr="00301BA5">
        <w:rPr>
          <w:rFonts w:eastAsiaTheme="minorEastAsia"/>
          <w:sz w:val="18"/>
        </w:rPr>
        <w:t xml:space="preserve"> </w:t>
      </w:r>
      <w:r w:rsidR="003E5CFC">
        <w:rPr>
          <w:rFonts w:eastAsiaTheme="minorEastAsia"/>
          <w:sz w:val="18"/>
        </w:rPr>
        <w:t>riproduttori</w:t>
      </w:r>
      <w:r w:rsidR="003E5CFC" w:rsidRPr="00301BA5">
        <w:rPr>
          <w:rFonts w:eastAsiaTheme="minorEastAsia"/>
          <w:sz w:val="18"/>
        </w:rPr>
        <w:t xml:space="preserve"> stimata nelle aree campione</w:t>
      </w:r>
    </w:p>
    <w:p w14:paraId="5414FA37" w14:textId="061D27B5" w:rsidR="003E5CFC" w:rsidRPr="00301BA5" w:rsidRDefault="00393FB2" w:rsidP="002178E5">
      <w:pPr>
        <w:spacing w:after="0" w:line="240" w:lineRule="auto"/>
        <w:rPr>
          <w:rFonts w:eastAsiaTheme="minorEastAsia"/>
          <w:sz w:val="18"/>
        </w:rPr>
      </w:pPr>
      <m:oMath>
        <m:sSub>
          <m:sSubPr>
            <m:ctrlPr>
              <w:rPr>
                <w:rFonts w:ascii="Cambria Math" w:hAnsi="Cambria Math"/>
                <w:i/>
                <w:sz w:val="18"/>
              </w:rPr>
            </m:ctrlPr>
          </m:sSubPr>
          <m:e>
            <m:r>
              <w:rPr>
                <w:rFonts w:ascii="Cambria Math" w:hAnsi="Cambria Math"/>
                <w:sz w:val="18"/>
              </w:rPr>
              <m:t>Nind</m:t>
            </m:r>
          </m:e>
          <m:sub>
            <m:r>
              <w:rPr>
                <w:rFonts w:ascii="Cambria Math" w:hAnsi="Cambria Math"/>
                <w:sz w:val="18"/>
              </w:rPr>
              <m:t>juv</m:t>
            </m:r>
          </m:sub>
        </m:sSub>
      </m:oMath>
      <w:r w:rsidR="003E5CFC">
        <w:rPr>
          <w:rFonts w:eastAsiaTheme="minorEastAsia"/>
          <w:sz w:val="18"/>
        </w:rPr>
        <w:t xml:space="preserve"> = consistenza dei </w:t>
      </w:r>
      <w:r w:rsidR="003E5CFC" w:rsidRPr="00301BA5">
        <w:rPr>
          <w:rFonts w:eastAsiaTheme="minorEastAsia"/>
          <w:sz w:val="18"/>
        </w:rPr>
        <w:t xml:space="preserve">giovani effettivamente </w:t>
      </w:r>
      <w:r w:rsidR="003E5CFC">
        <w:rPr>
          <w:rFonts w:eastAsiaTheme="minorEastAsia"/>
          <w:sz w:val="18"/>
        </w:rPr>
        <w:t>conteggiati</w:t>
      </w:r>
      <w:r w:rsidR="003E5CFC" w:rsidRPr="00301BA5">
        <w:rPr>
          <w:rFonts w:eastAsiaTheme="minorEastAsia"/>
          <w:sz w:val="18"/>
        </w:rPr>
        <w:t xml:space="preserve"> in estate</w:t>
      </w:r>
      <w:r w:rsidR="003E5CFC">
        <w:rPr>
          <w:rFonts w:eastAsiaTheme="minorEastAsia"/>
          <w:sz w:val="18"/>
        </w:rPr>
        <w:t xml:space="preserve"> </w:t>
      </w:r>
      <w:r w:rsidR="003E5CFC" w:rsidRPr="00A71E43">
        <w:rPr>
          <w:rFonts w:eastAsiaTheme="minorEastAsia"/>
          <w:sz w:val="18"/>
        </w:rPr>
        <w:t>(</w:t>
      </w:r>
      <w:r w:rsidR="003E5CFC">
        <w:rPr>
          <w:rFonts w:eastAsiaTheme="minorEastAsia"/>
          <w:sz w:val="18"/>
        </w:rPr>
        <w:t>inclusi</w:t>
      </w:r>
      <w:r w:rsidR="003E5CFC" w:rsidRPr="00A71E43">
        <w:rPr>
          <w:rFonts w:eastAsiaTheme="minorEastAsia"/>
          <w:sz w:val="18"/>
        </w:rPr>
        <w:t xml:space="preserve"> giovani</w:t>
      </w:r>
      <w:r w:rsidR="003E5CFC">
        <w:rPr>
          <w:rFonts w:eastAsiaTheme="minorEastAsia"/>
          <w:sz w:val="18"/>
        </w:rPr>
        <w:t xml:space="preserve"> a sesso determinato e </w:t>
      </w:r>
      <w:r w:rsidR="00FD60CC">
        <w:rPr>
          <w:rFonts w:eastAsiaTheme="minorEastAsia"/>
          <w:sz w:val="18"/>
        </w:rPr>
        <w:t>giovani indeterminati</w:t>
      </w:r>
      <w:r w:rsidR="003E5CFC" w:rsidRPr="00A71E43">
        <w:rPr>
          <w:rFonts w:eastAsiaTheme="minorEastAsia"/>
          <w:sz w:val="18"/>
        </w:rPr>
        <w:t>)</w:t>
      </w:r>
    </w:p>
    <w:p w14:paraId="43CFED6B" w14:textId="77777777" w:rsidR="003E5CFC" w:rsidRPr="00301BA5" w:rsidRDefault="003E5CFC" w:rsidP="002178E5">
      <w:pPr>
        <w:spacing w:after="0" w:line="240" w:lineRule="auto"/>
        <w:rPr>
          <w:rFonts w:eastAsiaTheme="minorEastAsia"/>
          <w:sz w:val="18"/>
        </w:rPr>
      </w:pPr>
      <m:oMath>
        <m:r>
          <w:rPr>
            <w:rFonts w:ascii="Cambria Math" w:hAnsi="Cambria Math"/>
            <w:sz w:val="18"/>
          </w:rPr>
          <m:t>SPri</m:t>
        </m:r>
        <m:sSub>
          <m:sSubPr>
            <m:ctrlPr>
              <w:rPr>
                <w:rFonts w:ascii="Cambria Math" w:hAnsi="Cambria Math"/>
                <w:i/>
                <w:sz w:val="18"/>
              </w:rPr>
            </m:ctrlPr>
          </m:sSubPr>
          <m:e>
            <m:r>
              <w:rPr>
                <w:rFonts w:ascii="Cambria Math" w:hAnsi="Cambria Math"/>
                <w:sz w:val="18"/>
              </w:rPr>
              <m:t>m</m:t>
            </m:r>
          </m:e>
          <m:sub/>
        </m:sSub>
      </m:oMath>
      <w:r w:rsidRPr="00301BA5">
        <w:rPr>
          <w:rFonts w:eastAsiaTheme="minorEastAsia"/>
          <w:sz w:val="18"/>
        </w:rPr>
        <w:t xml:space="preserve"> = superficie </w:t>
      </w:r>
      <w:r>
        <w:rPr>
          <w:rFonts w:eastAsiaTheme="minorEastAsia"/>
          <w:sz w:val="18"/>
        </w:rPr>
        <w:t>r</w:t>
      </w:r>
      <w:r w:rsidRPr="00301BA5">
        <w:rPr>
          <w:rFonts w:eastAsiaTheme="minorEastAsia"/>
          <w:sz w:val="18"/>
        </w:rPr>
        <w:t>eale di distribuzione primaverile</w:t>
      </w:r>
    </w:p>
    <w:p w14:paraId="1AD3E8C1" w14:textId="77777777" w:rsidR="003E5CFC" w:rsidRPr="00301BA5" w:rsidRDefault="003E5CFC" w:rsidP="002178E5">
      <w:pPr>
        <w:spacing w:after="0" w:line="240" w:lineRule="auto"/>
        <w:rPr>
          <w:rFonts w:eastAsiaTheme="minorEastAsia"/>
          <w:sz w:val="18"/>
        </w:rPr>
      </w:pPr>
      <m:oMath>
        <m:r>
          <w:rPr>
            <w:rFonts w:ascii="Cambria Math" w:hAnsi="Cambria Math"/>
            <w:sz w:val="18"/>
          </w:rPr>
          <m:t>SPri</m:t>
        </m:r>
        <m:sSub>
          <m:sSubPr>
            <m:ctrlPr>
              <w:rPr>
                <w:rFonts w:ascii="Cambria Math" w:hAnsi="Cambria Math"/>
                <w:i/>
                <w:sz w:val="18"/>
              </w:rPr>
            </m:ctrlPr>
          </m:sSubPr>
          <m:e>
            <m:r>
              <w:rPr>
                <w:rFonts w:ascii="Cambria Math" w:hAnsi="Cambria Math"/>
                <w:sz w:val="18"/>
              </w:rPr>
              <m:t>m</m:t>
            </m:r>
          </m:e>
          <m:sub>
            <m:r>
              <w:rPr>
                <w:rFonts w:ascii="Cambria Math" w:hAnsi="Cambria Math"/>
                <w:sz w:val="18"/>
              </w:rPr>
              <m:t>ind</m:t>
            </m:r>
          </m:sub>
        </m:sSub>
      </m:oMath>
      <w:r w:rsidRPr="00301BA5">
        <w:rPr>
          <w:rFonts w:eastAsiaTheme="minorEastAsia"/>
          <w:sz w:val="18"/>
        </w:rPr>
        <w:t xml:space="preserve"> = superficie totale indagata in primavera</w:t>
      </w:r>
    </w:p>
    <w:p w14:paraId="4E950782" w14:textId="77777777" w:rsidR="003E5CFC" w:rsidRPr="00301BA5" w:rsidRDefault="003E5CFC" w:rsidP="002178E5">
      <w:pPr>
        <w:spacing w:after="0" w:line="240" w:lineRule="auto"/>
        <w:rPr>
          <w:rFonts w:eastAsiaTheme="minorEastAsia"/>
          <w:sz w:val="18"/>
        </w:rPr>
      </w:pPr>
      <m:oMath>
        <m:r>
          <w:rPr>
            <w:rFonts w:ascii="Cambria Math" w:hAnsi="Cambria Math"/>
            <w:sz w:val="18"/>
          </w:rPr>
          <m:t>SEs</m:t>
        </m:r>
        <m:sSub>
          <m:sSubPr>
            <m:ctrlPr>
              <w:rPr>
                <w:rFonts w:ascii="Cambria Math" w:hAnsi="Cambria Math"/>
                <w:i/>
                <w:sz w:val="18"/>
              </w:rPr>
            </m:ctrlPr>
          </m:sSubPr>
          <m:e>
            <m:r>
              <w:rPr>
                <w:rFonts w:ascii="Cambria Math" w:hAnsi="Cambria Math"/>
                <w:sz w:val="18"/>
              </w:rPr>
              <m:t>t</m:t>
            </m:r>
          </m:e>
          <m:sub/>
        </m:sSub>
      </m:oMath>
      <w:r w:rsidRPr="00301BA5">
        <w:rPr>
          <w:rFonts w:eastAsiaTheme="minorEastAsia"/>
          <w:sz w:val="18"/>
        </w:rPr>
        <w:t xml:space="preserve"> = superficie </w:t>
      </w:r>
      <w:r>
        <w:rPr>
          <w:rFonts w:eastAsiaTheme="minorEastAsia"/>
          <w:sz w:val="18"/>
        </w:rPr>
        <w:t>r</w:t>
      </w:r>
      <w:r w:rsidRPr="00301BA5">
        <w:rPr>
          <w:rFonts w:eastAsiaTheme="minorEastAsia"/>
          <w:sz w:val="18"/>
        </w:rPr>
        <w:t>eale di distribuzione estiva</w:t>
      </w:r>
    </w:p>
    <w:p w14:paraId="464DE66F" w14:textId="77777777" w:rsidR="002178E5" w:rsidRDefault="003E5CFC" w:rsidP="002178E5">
      <w:pPr>
        <w:spacing w:after="0" w:line="240" w:lineRule="auto"/>
        <w:rPr>
          <w:rFonts w:eastAsiaTheme="minorEastAsia"/>
          <w:sz w:val="18"/>
        </w:rPr>
      </w:pPr>
      <m:oMath>
        <m:r>
          <w:rPr>
            <w:rFonts w:ascii="Cambria Math" w:hAnsi="Cambria Math"/>
            <w:sz w:val="18"/>
          </w:rPr>
          <m:t>SEs</m:t>
        </m:r>
        <m:sSub>
          <m:sSubPr>
            <m:ctrlPr>
              <w:rPr>
                <w:rFonts w:ascii="Cambria Math" w:hAnsi="Cambria Math"/>
                <w:i/>
                <w:sz w:val="18"/>
              </w:rPr>
            </m:ctrlPr>
          </m:sSubPr>
          <m:e>
            <m:r>
              <w:rPr>
                <w:rFonts w:ascii="Cambria Math" w:hAnsi="Cambria Math"/>
                <w:sz w:val="18"/>
              </w:rPr>
              <m:t>t</m:t>
            </m:r>
          </m:e>
          <m:sub>
            <m:r>
              <w:rPr>
                <w:rFonts w:ascii="Cambria Math" w:hAnsi="Cambria Math"/>
                <w:sz w:val="18"/>
              </w:rPr>
              <m:t>ind</m:t>
            </m:r>
          </m:sub>
        </m:sSub>
      </m:oMath>
      <w:r w:rsidRPr="00301BA5">
        <w:rPr>
          <w:rFonts w:eastAsiaTheme="minorEastAsia"/>
          <w:sz w:val="18"/>
        </w:rPr>
        <w:t xml:space="preserve">= superficie totale indagata in </w:t>
      </w:r>
      <w:r w:rsidRPr="003F4171">
        <w:rPr>
          <w:rFonts w:eastAsiaTheme="minorEastAsia"/>
          <w:sz w:val="18"/>
        </w:rPr>
        <w:t>estate</w:t>
      </w:r>
      <w:r w:rsidR="002178E5">
        <w:rPr>
          <w:rFonts w:eastAsiaTheme="minorEastAsia"/>
          <w:sz w:val="18"/>
        </w:rPr>
        <w:t xml:space="preserve"> </w:t>
      </w:r>
    </w:p>
    <w:p w14:paraId="358E12DB" w14:textId="77777777" w:rsidR="002178E5" w:rsidRDefault="002178E5" w:rsidP="002178E5">
      <w:pPr>
        <w:spacing w:after="0" w:line="240" w:lineRule="auto"/>
        <w:rPr>
          <w:rFonts w:eastAsiaTheme="minorEastAsia"/>
          <w:sz w:val="18"/>
        </w:rPr>
      </w:pPr>
    </w:p>
    <w:p w14:paraId="26762FEE" w14:textId="77777777" w:rsidR="003E5CFC" w:rsidRPr="002E23F7" w:rsidRDefault="002178E5" w:rsidP="00CE094A">
      <w:pPr>
        <w:spacing w:after="0" w:line="240" w:lineRule="auto"/>
        <w:jc w:val="both"/>
      </w:pPr>
      <w:r>
        <w:rPr>
          <w:rFonts w:ascii="Times New Roman" w:hAnsi="Times New Roman"/>
        </w:rPr>
        <w:t>L</w:t>
      </w:r>
      <w:r w:rsidR="003E5CFC" w:rsidRPr="002E23F7">
        <w:rPr>
          <w:rFonts w:ascii="Times New Roman" w:hAnsi="Times New Roman"/>
        </w:rPr>
        <w:t>addove 0,8 è 0,9 sono fattori correttivi introdotti per tenere in considerazione la sopravvivenza degli adulti e dei giovani nel periodo che intercorre, rispettivamente, tra i censimenti primaverili o quelli estivi e l’apertura della stagione venatoria ad ottobre.</w:t>
      </w:r>
    </w:p>
    <w:p w14:paraId="1F19852B" w14:textId="77777777" w:rsidR="003E5CFC" w:rsidRPr="002E23F7" w:rsidRDefault="003E5CFC" w:rsidP="002178E5">
      <w:pPr>
        <w:pStyle w:val="Corpodeltesto2"/>
        <w:spacing w:after="0" w:line="240" w:lineRule="auto"/>
      </w:pPr>
      <w:r w:rsidRPr="002E23F7">
        <w:rPr>
          <w:rFonts w:ascii="Times New Roman" w:hAnsi="Times New Roman"/>
        </w:rPr>
        <w:t>La sex ratio viene supposta pari a 1.</w:t>
      </w:r>
    </w:p>
    <w:p w14:paraId="311695F1" w14:textId="77777777" w:rsidR="003E5CFC" w:rsidRDefault="003E5CFC" w:rsidP="00CE094A">
      <w:pPr>
        <w:pStyle w:val="Corpodeltesto2"/>
        <w:spacing w:after="0" w:line="240" w:lineRule="auto"/>
        <w:jc w:val="both"/>
        <w:rPr>
          <w:rFonts w:ascii="Times New Roman" w:hAnsi="Times New Roman"/>
        </w:rPr>
      </w:pPr>
      <w:r w:rsidRPr="00DA52EF">
        <w:rPr>
          <w:rFonts w:ascii="Times New Roman" w:hAnsi="Times New Roman"/>
        </w:rPr>
        <w:t>Il prelievo ammissibile dovrà essere calcolato sulla base delle stime delle consistenze delle popolazioni, in misura proporzionale alla superficie potenziale totale aperta al prelievo venatorio.</w:t>
      </w:r>
    </w:p>
    <w:p w14:paraId="4A8317CA" w14:textId="77777777" w:rsidR="003E5CFC" w:rsidRDefault="003E5CFC" w:rsidP="003E5CFC">
      <w:pPr>
        <w:pStyle w:val="Paragrafoelenco"/>
        <w:ind w:left="360"/>
      </w:pP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06"/>
        <w:gridCol w:w="2356"/>
        <w:gridCol w:w="1387"/>
        <w:gridCol w:w="1366"/>
        <w:gridCol w:w="1366"/>
        <w:gridCol w:w="1366"/>
      </w:tblGrid>
      <w:tr w:rsidR="003E5CFC" w:rsidRPr="002178E5" w14:paraId="65D453EE" w14:textId="77777777" w:rsidTr="0029129F">
        <w:trPr>
          <w:jc w:val="center"/>
        </w:trPr>
        <w:tc>
          <w:tcPr>
            <w:tcW w:w="2106" w:type="dxa"/>
            <w:shd w:val="clear" w:color="auto" w:fill="D9D9D9"/>
          </w:tcPr>
          <w:p w14:paraId="22348709" w14:textId="77777777" w:rsidR="003E5CFC" w:rsidRPr="002178E5" w:rsidRDefault="003E5CFC" w:rsidP="0029129F">
            <w:pPr>
              <w:contextualSpacing/>
              <w:jc w:val="center"/>
              <w:rPr>
                <w:b/>
                <w:color w:val="auto"/>
                <w:sz w:val="20"/>
                <w:szCs w:val="20"/>
              </w:rPr>
            </w:pPr>
            <w:r w:rsidRPr="002178E5">
              <w:rPr>
                <w:b/>
                <w:color w:val="auto"/>
                <w:sz w:val="20"/>
                <w:szCs w:val="20"/>
              </w:rPr>
              <w:t>Maschi primaverili - Variazione interannuale &gt; - 25%</w:t>
            </w:r>
          </w:p>
        </w:tc>
        <w:tc>
          <w:tcPr>
            <w:tcW w:w="7841" w:type="dxa"/>
            <w:gridSpan w:val="5"/>
            <w:shd w:val="clear" w:color="auto" w:fill="auto"/>
            <w:tcMar>
              <w:left w:w="70" w:type="dxa"/>
            </w:tcMar>
            <w:vAlign w:val="center"/>
          </w:tcPr>
          <w:p w14:paraId="542D3843" w14:textId="77777777" w:rsidR="003E5CFC" w:rsidRPr="002178E5" w:rsidRDefault="003E5CFC" w:rsidP="0029129F">
            <w:pPr>
              <w:contextualSpacing/>
              <w:jc w:val="center"/>
              <w:rPr>
                <w:color w:val="auto"/>
                <w:sz w:val="20"/>
                <w:szCs w:val="20"/>
              </w:rPr>
            </w:pPr>
            <w:r w:rsidRPr="002178E5">
              <w:rPr>
                <w:color w:val="auto"/>
                <w:sz w:val="20"/>
                <w:szCs w:val="20"/>
              </w:rPr>
              <w:t>No prelievo</w:t>
            </w:r>
          </w:p>
        </w:tc>
      </w:tr>
      <w:tr w:rsidR="003E5CFC" w:rsidRPr="002178E5" w14:paraId="48BAA239" w14:textId="77777777" w:rsidTr="0029129F">
        <w:trPr>
          <w:jc w:val="center"/>
        </w:trPr>
        <w:tc>
          <w:tcPr>
            <w:tcW w:w="2106" w:type="dxa"/>
            <w:shd w:val="clear" w:color="auto" w:fill="D9D9D9"/>
          </w:tcPr>
          <w:p w14:paraId="1DA4B964" w14:textId="77777777" w:rsidR="003E5CFC" w:rsidRPr="002178E5" w:rsidRDefault="003E5CFC" w:rsidP="0029129F">
            <w:pPr>
              <w:contextualSpacing/>
              <w:jc w:val="center"/>
              <w:rPr>
                <w:b/>
                <w:color w:val="auto"/>
                <w:sz w:val="20"/>
                <w:szCs w:val="20"/>
              </w:rPr>
            </w:pPr>
            <w:r w:rsidRPr="002178E5">
              <w:rPr>
                <w:b/>
                <w:color w:val="auto"/>
                <w:sz w:val="20"/>
                <w:szCs w:val="20"/>
              </w:rPr>
              <w:t>Densità primaverile</w:t>
            </w:r>
          </w:p>
          <w:p w14:paraId="5368E255" w14:textId="77777777" w:rsidR="003E5CFC" w:rsidRPr="002178E5" w:rsidRDefault="003E5CFC" w:rsidP="0029129F">
            <w:pPr>
              <w:contextualSpacing/>
              <w:jc w:val="center"/>
              <w:rPr>
                <w:b/>
                <w:color w:val="auto"/>
                <w:sz w:val="20"/>
                <w:szCs w:val="20"/>
              </w:rPr>
            </w:pPr>
            <w:r w:rsidRPr="002178E5">
              <w:rPr>
                <w:b/>
                <w:color w:val="auto"/>
                <w:sz w:val="20"/>
                <w:szCs w:val="20"/>
              </w:rPr>
              <w:lastRenderedPageBreak/>
              <w:t>&lt; 1 M /100 ha</w:t>
            </w:r>
          </w:p>
        </w:tc>
        <w:tc>
          <w:tcPr>
            <w:tcW w:w="7841" w:type="dxa"/>
            <w:gridSpan w:val="5"/>
            <w:shd w:val="clear" w:color="auto" w:fill="auto"/>
            <w:tcMar>
              <w:left w:w="70" w:type="dxa"/>
            </w:tcMar>
            <w:vAlign w:val="center"/>
          </w:tcPr>
          <w:p w14:paraId="79BFA8C6" w14:textId="77777777" w:rsidR="003E5CFC" w:rsidRPr="002178E5" w:rsidRDefault="003E5CFC" w:rsidP="0029129F">
            <w:pPr>
              <w:contextualSpacing/>
              <w:jc w:val="center"/>
              <w:rPr>
                <w:color w:val="auto"/>
                <w:sz w:val="20"/>
                <w:szCs w:val="20"/>
              </w:rPr>
            </w:pPr>
            <w:r w:rsidRPr="002178E5">
              <w:rPr>
                <w:color w:val="auto"/>
                <w:sz w:val="20"/>
                <w:szCs w:val="20"/>
              </w:rPr>
              <w:lastRenderedPageBreak/>
              <w:t>No prelievo</w:t>
            </w:r>
          </w:p>
        </w:tc>
      </w:tr>
      <w:tr w:rsidR="003E5CFC" w:rsidRPr="002178E5" w14:paraId="328A3421" w14:textId="77777777" w:rsidTr="0029129F">
        <w:trPr>
          <w:jc w:val="center"/>
        </w:trPr>
        <w:tc>
          <w:tcPr>
            <w:tcW w:w="2106" w:type="dxa"/>
            <w:vMerge w:val="restart"/>
            <w:shd w:val="clear" w:color="auto" w:fill="D9D9D9"/>
            <w:vAlign w:val="center"/>
          </w:tcPr>
          <w:p w14:paraId="3AEE4CEF" w14:textId="77777777" w:rsidR="003E5CFC" w:rsidRPr="002178E5" w:rsidRDefault="003E5CFC" w:rsidP="0029129F">
            <w:pPr>
              <w:contextualSpacing/>
              <w:jc w:val="center"/>
              <w:rPr>
                <w:b/>
                <w:color w:val="auto"/>
                <w:sz w:val="20"/>
                <w:szCs w:val="20"/>
              </w:rPr>
            </w:pPr>
            <w:r w:rsidRPr="002178E5">
              <w:rPr>
                <w:b/>
                <w:color w:val="auto"/>
                <w:sz w:val="20"/>
                <w:szCs w:val="20"/>
              </w:rPr>
              <w:t>Densità primaverile</w:t>
            </w:r>
          </w:p>
          <w:p w14:paraId="630A39B3" w14:textId="77777777" w:rsidR="003E5CFC" w:rsidRPr="002178E5" w:rsidRDefault="003E5CFC" w:rsidP="0029129F">
            <w:pPr>
              <w:contextualSpacing/>
              <w:jc w:val="center"/>
              <w:rPr>
                <w:b/>
                <w:color w:val="auto"/>
                <w:sz w:val="20"/>
                <w:szCs w:val="20"/>
              </w:rPr>
            </w:pPr>
            <w:r w:rsidRPr="002178E5">
              <w:rPr>
                <w:b/>
                <w:color w:val="auto"/>
                <w:sz w:val="20"/>
                <w:szCs w:val="20"/>
              </w:rPr>
              <w:t>&gt; 1 M /100 ha</w:t>
            </w:r>
          </w:p>
        </w:tc>
        <w:tc>
          <w:tcPr>
            <w:tcW w:w="2356" w:type="dxa"/>
            <w:shd w:val="clear" w:color="auto" w:fill="D9D9D9"/>
            <w:tcMar>
              <w:left w:w="70" w:type="dxa"/>
            </w:tcMar>
            <w:vAlign w:val="center"/>
          </w:tcPr>
          <w:p w14:paraId="1A546FCE" w14:textId="77777777" w:rsidR="003E5CFC" w:rsidRPr="002178E5" w:rsidRDefault="003E5CFC" w:rsidP="0029129F">
            <w:pPr>
              <w:contextualSpacing/>
              <w:jc w:val="center"/>
              <w:rPr>
                <w:b/>
                <w:color w:val="auto"/>
                <w:sz w:val="20"/>
                <w:szCs w:val="20"/>
              </w:rPr>
            </w:pPr>
            <w:r w:rsidRPr="002178E5">
              <w:rPr>
                <w:b/>
                <w:color w:val="auto"/>
                <w:sz w:val="20"/>
                <w:szCs w:val="20"/>
              </w:rPr>
              <w:t>SR (N. giovani totali/N. femmine adulte)</w:t>
            </w:r>
          </w:p>
        </w:tc>
        <w:tc>
          <w:tcPr>
            <w:tcW w:w="1387" w:type="dxa"/>
            <w:shd w:val="clear" w:color="auto" w:fill="auto"/>
            <w:tcMar>
              <w:left w:w="70" w:type="dxa"/>
            </w:tcMar>
            <w:vAlign w:val="center"/>
          </w:tcPr>
          <w:p w14:paraId="3451FB44" w14:textId="77777777" w:rsidR="003E5CFC" w:rsidRPr="002178E5" w:rsidRDefault="003E5CFC" w:rsidP="0029129F">
            <w:pPr>
              <w:contextualSpacing/>
              <w:jc w:val="center"/>
              <w:rPr>
                <w:color w:val="auto"/>
                <w:sz w:val="20"/>
                <w:szCs w:val="20"/>
              </w:rPr>
            </w:pPr>
            <w:r w:rsidRPr="002178E5">
              <w:rPr>
                <w:color w:val="auto"/>
                <w:sz w:val="20"/>
                <w:szCs w:val="20"/>
              </w:rPr>
              <w:t>&lt; 1,2</w:t>
            </w:r>
          </w:p>
        </w:tc>
        <w:tc>
          <w:tcPr>
            <w:tcW w:w="1366" w:type="dxa"/>
            <w:shd w:val="clear" w:color="auto" w:fill="auto"/>
            <w:tcMar>
              <w:left w:w="70" w:type="dxa"/>
            </w:tcMar>
            <w:vAlign w:val="center"/>
          </w:tcPr>
          <w:p w14:paraId="482139D7" w14:textId="77777777" w:rsidR="003E5CFC" w:rsidRPr="002178E5" w:rsidRDefault="003E5CFC" w:rsidP="0029129F">
            <w:pPr>
              <w:contextualSpacing/>
              <w:jc w:val="center"/>
              <w:rPr>
                <w:color w:val="auto"/>
                <w:sz w:val="20"/>
                <w:szCs w:val="20"/>
              </w:rPr>
            </w:pPr>
            <w:r w:rsidRPr="002178E5">
              <w:rPr>
                <w:color w:val="auto"/>
                <w:sz w:val="20"/>
                <w:szCs w:val="20"/>
              </w:rPr>
              <w:t>1,2-1,5</w:t>
            </w:r>
          </w:p>
        </w:tc>
        <w:tc>
          <w:tcPr>
            <w:tcW w:w="1366" w:type="dxa"/>
            <w:shd w:val="clear" w:color="auto" w:fill="auto"/>
            <w:tcMar>
              <w:left w:w="70" w:type="dxa"/>
            </w:tcMar>
            <w:vAlign w:val="center"/>
          </w:tcPr>
          <w:p w14:paraId="3DB4DAA7" w14:textId="77777777" w:rsidR="003E5CFC" w:rsidRPr="002178E5" w:rsidRDefault="003E5CFC" w:rsidP="0029129F">
            <w:pPr>
              <w:contextualSpacing/>
              <w:jc w:val="center"/>
              <w:rPr>
                <w:color w:val="auto"/>
                <w:sz w:val="20"/>
                <w:szCs w:val="20"/>
              </w:rPr>
            </w:pPr>
            <w:r w:rsidRPr="002178E5">
              <w:rPr>
                <w:color w:val="auto"/>
                <w:sz w:val="20"/>
                <w:szCs w:val="20"/>
              </w:rPr>
              <w:t>1,5-2,5</w:t>
            </w:r>
          </w:p>
        </w:tc>
        <w:tc>
          <w:tcPr>
            <w:tcW w:w="1366" w:type="dxa"/>
            <w:shd w:val="clear" w:color="auto" w:fill="auto"/>
            <w:tcMar>
              <w:left w:w="70" w:type="dxa"/>
            </w:tcMar>
            <w:vAlign w:val="center"/>
          </w:tcPr>
          <w:p w14:paraId="5E350192" w14:textId="77777777" w:rsidR="003E5CFC" w:rsidRPr="002178E5" w:rsidRDefault="003E5CFC" w:rsidP="0029129F">
            <w:pPr>
              <w:contextualSpacing/>
              <w:jc w:val="center"/>
              <w:rPr>
                <w:color w:val="auto"/>
                <w:sz w:val="20"/>
                <w:szCs w:val="20"/>
              </w:rPr>
            </w:pPr>
            <w:r w:rsidRPr="002178E5">
              <w:rPr>
                <w:color w:val="auto"/>
                <w:sz w:val="20"/>
                <w:szCs w:val="20"/>
              </w:rPr>
              <w:t>&gt; 2,5</w:t>
            </w:r>
          </w:p>
        </w:tc>
      </w:tr>
      <w:tr w:rsidR="003E5CFC" w:rsidRPr="002178E5" w14:paraId="2D79E89D" w14:textId="77777777" w:rsidTr="0029129F">
        <w:trPr>
          <w:jc w:val="center"/>
        </w:trPr>
        <w:tc>
          <w:tcPr>
            <w:tcW w:w="2106" w:type="dxa"/>
            <w:vMerge/>
            <w:shd w:val="clear" w:color="auto" w:fill="D9D9D9"/>
          </w:tcPr>
          <w:p w14:paraId="7AFE93A7" w14:textId="77777777" w:rsidR="003E5CFC" w:rsidRPr="002178E5" w:rsidRDefault="003E5CFC" w:rsidP="0029129F">
            <w:pPr>
              <w:contextualSpacing/>
              <w:jc w:val="center"/>
              <w:rPr>
                <w:b/>
                <w:color w:val="auto"/>
                <w:sz w:val="20"/>
                <w:szCs w:val="20"/>
              </w:rPr>
            </w:pPr>
          </w:p>
        </w:tc>
        <w:tc>
          <w:tcPr>
            <w:tcW w:w="2356" w:type="dxa"/>
            <w:shd w:val="clear" w:color="auto" w:fill="D9D9D9"/>
            <w:tcMar>
              <w:left w:w="70" w:type="dxa"/>
            </w:tcMar>
          </w:tcPr>
          <w:p w14:paraId="13735A51" w14:textId="77777777" w:rsidR="003E5CFC" w:rsidRPr="002178E5" w:rsidRDefault="003E5CFC" w:rsidP="0029129F">
            <w:pPr>
              <w:contextualSpacing/>
              <w:jc w:val="center"/>
              <w:rPr>
                <w:rFonts w:ascii="Arial" w:hAnsi="Arial" w:cs="Arial"/>
                <w:b/>
                <w:color w:val="auto"/>
                <w:sz w:val="20"/>
                <w:szCs w:val="20"/>
              </w:rPr>
            </w:pPr>
            <w:r w:rsidRPr="002178E5">
              <w:rPr>
                <w:b/>
                <w:color w:val="auto"/>
                <w:sz w:val="20"/>
                <w:szCs w:val="20"/>
              </w:rPr>
              <w:t xml:space="preserve">Piano di prelievo ammissibile </w:t>
            </w:r>
            <w:r w:rsidRPr="002178E5">
              <w:rPr>
                <w:b/>
                <w:color w:val="auto"/>
                <w:sz w:val="20"/>
                <w:szCs w:val="20"/>
              </w:rPr>
              <w:br/>
              <w:t>(% sulla popolazione maschile autunnale stimata)</w:t>
            </w:r>
          </w:p>
        </w:tc>
        <w:tc>
          <w:tcPr>
            <w:tcW w:w="1387" w:type="dxa"/>
            <w:shd w:val="clear" w:color="auto" w:fill="auto"/>
            <w:tcMar>
              <w:left w:w="70" w:type="dxa"/>
            </w:tcMar>
            <w:vAlign w:val="center"/>
          </w:tcPr>
          <w:p w14:paraId="4B5C9796" w14:textId="77777777" w:rsidR="003E5CFC" w:rsidRPr="002178E5" w:rsidRDefault="003E5CFC" w:rsidP="0029129F">
            <w:pPr>
              <w:contextualSpacing/>
              <w:jc w:val="center"/>
              <w:rPr>
                <w:color w:val="auto"/>
                <w:sz w:val="20"/>
                <w:szCs w:val="20"/>
              </w:rPr>
            </w:pPr>
            <w:r w:rsidRPr="002178E5">
              <w:rPr>
                <w:color w:val="auto"/>
                <w:sz w:val="20"/>
                <w:szCs w:val="20"/>
              </w:rPr>
              <w:t>No caccia</w:t>
            </w:r>
          </w:p>
        </w:tc>
        <w:tc>
          <w:tcPr>
            <w:tcW w:w="1366" w:type="dxa"/>
            <w:shd w:val="clear" w:color="auto" w:fill="auto"/>
            <w:tcMar>
              <w:left w:w="70" w:type="dxa"/>
            </w:tcMar>
            <w:vAlign w:val="center"/>
          </w:tcPr>
          <w:p w14:paraId="3A303E3E" w14:textId="77777777" w:rsidR="003E5CFC" w:rsidRPr="002178E5" w:rsidRDefault="003E5CFC" w:rsidP="0029129F">
            <w:pPr>
              <w:contextualSpacing/>
              <w:jc w:val="center"/>
              <w:rPr>
                <w:color w:val="auto"/>
                <w:sz w:val="20"/>
                <w:szCs w:val="20"/>
              </w:rPr>
            </w:pPr>
            <w:r w:rsidRPr="002178E5">
              <w:rPr>
                <w:color w:val="auto"/>
                <w:sz w:val="20"/>
                <w:szCs w:val="20"/>
              </w:rPr>
              <w:t>Fino al 5%</w:t>
            </w:r>
          </w:p>
        </w:tc>
        <w:tc>
          <w:tcPr>
            <w:tcW w:w="1366" w:type="dxa"/>
            <w:shd w:val="clear" w:color="auto" w:fill="auto"/>
            <w:tcMar>
              <w:left w:w="70" w:type="dxa"/>
            </w:tcMar>
            <w:vAlign w:val="center"/>
          </w:tcPr>
          <w:p w14:paraId="67D0A7D0" w14:textId="77777777" w:rsidR="003E5CFC" w:rsidRPr="002178E5" w:rsidRDefault="003E5CFC" w:rsidP="0029129F">
            <w:pPr>
              <w:contextualSpacing/>
              <w:jc w:val="center"/>
              <w:rPr>
                <w:color w:val="auto"/>
                <w:sz w:val="20"/>
                <w:szCs w:val="20"/>
              </w:rPr>
            </w:pPr>
            <w:r w:rsidRPr="002178E5">
              <w:rPr>
                <w:color w:val="auto"/>
                <w:sz w:val="20"/>
                <w:szCs w:val="20"/>
              </w:rPr>
              <w:t>Fino al 10%</w:t>
            </w:r>
          </w:p>
        </w:tc>
        <w:tc>
          <w:tcPr>
            <w:tcW w:w="1366" w:type="dxa"/>
            <w:shd w:val="clear" w:color="auto" w:fill="auto"/>
            <w:tcMar>
              <w:left w:w="70" w:type="dxa"/>
            </w:tcMar>
            <w:vAlign w:val="center"/>
          </w:tcPr>
          <w:p w14:paraId="4AC2C7DB" w14:textId="77777777" w:rsidR="003E5CFC" w:rsidRPr="002178E5" w:rsidRDefault="003E5CFC" w:rsidP="0029129F">
            <w:pPr>
              <w:contextualSpacing/>
              <w:jc w:val="center"/>
              <w:rPr>
                <w:color w:val="auto"/>
                <w:sz w:val="20"/>
                <w:szCs w:val="20"/>
              </w:rPr>
            </w:pPr>
            <w:r w:rsidRPr="002178E5">
              <w:rPr>
                <w:color w:val="auto"/>
                <w:sz w:val="20"/>
                <w:szCs w:val="20"/>
              </w:rPr>
              <w:t>Fino al 15%</w:t>
            </w:r>
          </w:p>
        </w:tc>
      </w:tr>
    </w:tbl>
    <w:p w14:paraId="38DD9086" w14:textId="77777777" w:rsidR="003E5CFC" w:rsidRDefault="003E5CFC" w:rsidP="003E5CFC">
      <w:pPr>
        <w:pStyle w:val="Corpodeltesto2"/>
        <w:jc w:val="center"/>
        <w:rPr>
          <w:rFonts w:ascii="Times New Roman" w:hAnsi="Times New Roman"/>
          <w:i/>
          <w:iCs/>
        </w:rPr>
      </w:pPr>
      <w:r>
        <w:rPr>
          <w:rFonts w:ascii="Times New Roman" w:hAnsi="Times New Roman"/>
          <w:i/>
          <w:iCs/>
        </w:rPr>
        <w:t>Tab. 10 - Relazione tra successo riproduttivo (SR</w:t>
      </w:r>
      <w:r>
        <w:rPr>
          <w:rFonts w:ascii="Times New Roman" w:hAnsi="Times New Roman"/>
          <w:bCs/>
          <w:i/>
          <w:iCs/>
          <w:vertAlign w:val="subscript"/>
        </w:rPr>
        <w:t>fm</w:t>
      </w:r>
      <w:r>
        <w:rPr>
          <w:rFonts w:ascii="Times New Roman" w:hAnsi="Times New Roman"/>
          <w:i/>
          <w:iCs/>
        </w:rPr>
        <w:t>) e tipologia di piano di prelievo nel fagiano di monte.</w:t>
      </w:r>
    </w:p>
    <w:p w14:paraId="26FE3514" w14:textId="77777777" w:rsidR="003E5CFC" w:rsidRPr="002178E5" w:rsidRDefault="003E5CFC" w:rsidP="002178E5">
      <w:pPr>
        <w:pStyle w:val="Corpodeltesto2"/>
        <w:spacing w:after="0" w:line="240" w:lineRule="auto"/>
        <w:rPr>
          <w:rFonts w:ascii="Times New Roman" w:hAnsi="Times New Roman" w:cs="Times New Roman"/>
        </w:rPr>
      </w:pPr>
      <w:r w:rsidRPr="002178E5">
        <w:rPr>
          <w:rFonts w:ascii="Times New Roman" w:hAnsi="Times New Roman" w:cs="Times New Roman"/>
        </w:rPr>
        <w:t>La formulazione finale della proposta di piano di prelievo deve tener conto anche dei seguenti fattori:</w:t>
      </w:r>
    </w:p>
    <w:p w14:paraId="0147164A" w14:textId="77777777" w:rsidR="003E5CFC" w:rsidRPr="002178E5" w:rsidRDefault="003E5CFC" w:rsidP="002178E5">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cs="Times New Roman"/>
          <w:sz w:val="22"/>
          <w:szCs w:val="22"/>
        </w:rPr>
      </w:pPr>
      <w:r w:rsidRPr="002178E5">
        <w:rPr>
          <w:rFonts w:cs="Times New Roman"/>
          <w:i/>
          <w:sz w:val="22"/>
          <w:szCs w:val="22"/>
        </w:rPr>
        <w:t xml:space="preserve">trend </w:t>
      </w:r>
      <w:r w:rsidRPr="002178E5">
        <w:rPr>
          <w:rFonts w:cs="Times New Roman"/>
          <w:sz w:val="22"/>
          <w:szCs w:val="22"/>
        </w:rPr>
        <w:t>delle consistenze di maschi territoriali, calcolato sul censimento primaverile;</w:t>
      </w:r>
    </w:p>
    <w:p w14:paraId="1F2EB614" w14:textId="77777777" w:rsidR="003E5CFC" w:rsidRPr="002178E5" w:rsidRDefault="003E5CFC" w:rsidP="002178E5">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cs="Times New Roman"/>
          <w:sz w:val="22"/>
          <w:szCs w:val="22"/>
        </w:rPr>
      </w:pPr>
      <w:r w:rsidRPr="002178E5">
        <w:rPr>
          <w:rFonts w:cs="Times New Roman"/>
          <w:i/>
          <w:sz w:val="22"/>
          <w:szCs w:val="22"/>
        </w:rPr>
        <w:t>trend</w:t>
      </w:r>
      <w:r w:rsidRPr="002178E5">
        <w:rPr>
          <w:rFonts w:cs="Times New Roman"/>
          <w:sz w:val="22"/>
          <w:szCs w:val="22"/>
        </w:rPr>
        <w:t xml:space="preserve"> del valore di SR;</w:t>
      </w:r>
    </w:p>
    <w:p w14:paraId="5E0BE2A6" w14:textId="77777777" w:rsidR="003E5CFC" w:rsidRPr="002178E5" w:rsidRDefault="003E5CFC" w:rsidP="002178E5">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cs="Times New Roman"/>
          <w:sz w:val="22"/>
          <w:szCs w:val="22"/>
        </w:rPr>
      </w:pPr>
      <w:r w:rsidRPr="002178E5">
        <w:rPr>
          <w:rFonts w:cs="Times New Roman"/>
          <w:sz w:val="22"/>
          <w:szCs w:val="22"/>
        </w:rPr>
        <w:t>analisi critica dei carnieri delle stagioni venatorie precedenti (proporzione di realizzazione del piano; IR di carniere);</w:t>
      </w:r>
    </w:p>
    <w:p w14:paraId="0902E74B" w14:textId="77777777" w:rsidR="003E5CFC" w:rsidRPr="002178E5" w:rsidRDefault="003E5CFC" w:rsidP="002178E5">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cs="Times New Roman"/>
          <w:sz w:val="22"/>
          <w:szCs w:val="22"/>
        </w:rPr>
      </w:pPr>
      <w:r w:rsidRPr="002178E5">
        <w:rPr>
          <w:rFonts w:cs="Times New Roman"/>
          <w:sz w:val="22"/>
          <w:szCs w:val="22"/>
        </w:rPr>
        <w:t xml:space="preserve"> rapporto maschi soli/totale maschi contattati nel censimento primaverile.</w:t>
      </w:r>
    </w:p>
    <w:p w14:paraId="4F6FD01B" w14:textId="77777777" w:rsidR="003E5CFC" w:rsidRPr="002178E5" w:rsidRDefault="003E5CFC" w:rsidP="002178E5">
      <w:pPr>
        <w:spacing w:after="0" w:line="240" w:lineRule="auto"/>
        <w:rPr>
          <w:rFonts w:ascii="Times New Roman" w:hAnsi="Times New Roman" w:cs="Times New Roman"/>
        </w:rPr>
      </w:pPr>
    </w:p>
    <w:p w14:paraId="0F8F8DED" w14:textId="77777777" w:rsidR="003E5CFC" w:rsidRPr="002178E5" w:rsidRDefault="003E5CFC" w:rsidP="002178E5">
      <w:pPr>
        <w:pStyle w:val="Corpodeltesto2"/>
        <w:spacing w:after="0" w:line="240" w:lineRule="auto"/>
        <w:rPr>
          <w:rFonts w:ascii="Times New Roman" w:hAnsi="Times New Roman" w:cs="Times New Roman"/>
        </w:rPr>
      </w:pPr>
      <w:r w:rsidRPr="002178E5">
        <w:rPr>
          <w:rFonts w:ascii="Times New Roman" w:hAnsi="Times New Roman" w:cs="Times New Roman"/>
        </w:rPr>
        <w:t>Indice riproduttivo (IR) = N. giovani / N. totale adulti</w:t>
      </w:r>
    </w:p>
    <w:p w14:paraId="11448914" w14:textId="77777777" w:rsidR="003E5CFC" w:rsidRPr="002178E5" w:rsidRDefault="003E5CFC" w:rsidP="002178E5">
      <w:pPr>
        <w:spacing w:after="0" w:line="240" w:lineRule="auto"/>
        <w:rPr>
          <w:rFonts w:ascii="Times New Roman" w:hAnsi="Times New Roman" w:cs="Times New Roman"/>
        </w:rPr>
      </w:pPr>
    </w:p>
    <w:p w14:paraId="0D4B7ECA" w14:textId="3B5A5D7D" w:rsidR="003E5CFC" w:rsidRPr="002178E5" w:rsidRDefault="003E5CFC" w:rsidP="00CE094A">
      <w:pPr>
        <w:pStyle w:val="Corpodeltesto2"/>
        <w:spacing w:after="0" w:line="240" w:lineRule="auto"/>
        <w:jc w:val="both"/>
        <w:rPr>
          <w:rFonts w:ascii="Times New Roman" w:hAnsi="Times New Roman" w:cs="Times New Roman"/>
        </w:rPr>
      </w:pPr>
      <w:r w:rsidRPr="002178E5">
        <w:rPr>
          <w:rFonts w:ascii="Times New Roman" w:hAnsi="Times New Roman" w:cs="Times New Roman"/>
        </w:rPr>
        <w:t>In fine, nei singoli CAC, RC o AFV sarà utile prevedere un sistema di verifica del rapporto giovani/adulti nel carniere complessivo realizzato, ad esempio dopo 8 giornate di caccia, decidendo di conseguenza il completamento del piano prestabilito o la sua eventuale riduzione o interruzione. In ogni caso, se tale rapporto dovesse risultare &lt;= 0,5, il prelievo dovrebbe essere interrotto.  Per esempio</w:t>
      </w:r>
      <w:r w:rsidR="00E7278E">
        <w:rPr>
          <w:rFonts w:ascii="Times New Roman" w:hAnsi="Times New Roman" w:cs="Times New Roman"/>
        </w:rPr>
        <w:t>,</w:t>
      </w:r>
      <w:r w:rsidRPr="002178E5">
        <w:rPr>
          <w:rFonts w:ascii="Times New Roman" w:hAnsi="Times New Roman" w:cs="Times New Roman"/>
        </w:rPr>
        <w:t xml:space="preserve"> si potrebbe prevedere un messaggio sms al tecnico faunistico immediatamente dopo l’abbattimento per la verifica di tale rapporto e del raggiungimento del tetto di abbattimenti stabiliti dal piano.</w:t>
      </w:r>
    </w:p>
    <w:p w14:paraId="244BB98A" w14:textId="77777777" w:rsidR="003E5CFC" w:rsidRPr="002178E5" w:rsidRDefault="003E5CFC" w:rsidP="00CE094A">
      <w:pPr>
        <w:pStyle w:val="Corpodeltesto2"/>
        <w:spacing w:after="0" w:line="240" w:lineRule="auto"/>
        <w:jc w:val="both"/>
        <w:rPr>
          <w:rFonts w:ascii="Times New Roman" w:hAnsi="Times New Roman" w:cs="Times New Roman"/>
        </w:rPr>
      </w:pPr>
    </w:p>
    <w:p w14:paraId="0819B8C8" w14:textId="677A0A95" w:rsidR="003E5CFC" w:rsidRPr="002178E5" w:rsidRDefault="003E5CFC" w:rsidP="00CE094A">
      <w:pPr>
        <w:pStyle w:val="Corpodeltesto2"/>
        <w:spacing w:after="0" w:line="240" w:lineRule="auto"/>
        <w:jc w:val="both"/>
        <w:rPr>
          <w:rFonts w:ascii="Times New Roman" w:hAnsi="Times New Roman" w:cs="Times New Roman"/>
        </w:rPr>
      </w:pPr>
      <w:r w:rsidRPr="002178E5">
        <w:rPr>
          <w:rFonts w:ascii="Times New Roman" w:hAnsi="Times New Roman" w:cs="Times New Roman"/>
        </w:rPr>
        <w:t>I piani dovranno essere approvati con uno specifico parere dell’ISPRA. Per ovviare al problema dei tempi stretti tra la raccolta dei dati sul successo riproduttivo, l’elaborazione del piano annuale e la richiesta e ottenimento di parere di ISPRA, le regioni e le province autonome potranno sottoporre un piano pluriennale; nelle successive richieste di pareri annuali avranno l’obbligo di invio dei dati del piano di abbattimenti dell’anno precedente per una valutazione ex-post da parte di ISPRA.</w:t>
      </w:r>
    </w:p>
    <w:p w14:paraId="5DD2755F" w14:textId="77777777" w:rsidR="002178E5" w:rsidRDefault="002178E5">
      <w:pPr>
        <w:spacing w:after="0" w:line="240" w:lineRule="auto"/>
        <w:rPr>
          <w:rFonts w:ascii="Times New Roman" w:hAnsi="Times New Roman"/>
        </w:rPr>
      </w:pPr>
      <w:r>
        <w:rPr>
          <w:rFonts w:ascii="Times New Roman" w:hAnsi="Times New Roman"/>
        </w:rPr>
        <w:br w:type="page"/>
      </w:r>
    </w:p>
    <w:p w14:paraId="6DED9780" w14:textId="77777777" w:rsidR="00B21C41" w:rsidRDefault="00B21C41" w:rsidP="00B21C41">
      <w:pPr>
        <w:pStyle w:val="Testonormale1"/>
        <w:jc w:val="center"/>
        <w:rPr>
          <w:rFonts w:ascii="Times New Roman" w:hAnsi="Times New Roman"/>
          <w:b/>
          <w:sz w:val="28"/>
        </w:rPr>
      </w:pPr>
      <w:r>
        <w:rPr>
          <w:rFonts w:ascii="Times New Roman" w:hAnsi="Times New Roman"/>
          <w:b/>
          <w:sz w:val="28"/>
        </w:rPr>
        <w:lastRenderedPageBreak/>
        <w:t>Allegato B</w:t>
      </w:r>
    </w:p>
    <w:p w14:paraId="4ED9E91C" w14:textId="77777777" w:rsidR="00B21C41" w:rsidRDefault="00B21C41" w:rsidP="00B21C41">
      <w:pPr>
        <w:pStyle w:val="Testonormale1"/>
        <w:jc w:val="center"/>
        <w:rPr>
          <w:rFonts w:ascii="Times New Roman" w:hAnsi="Times New Roman"/>
          <w:b/>
          <w:sz w:val="28"/>
        </w:rPr>
      </w:pPr>
      <w:r>
        <w:rPr>
          <w:rFonts w:ascii="Times New Roman" w:hAnsi="Times New Roman"/>
          <w:b/>
          <w:sz w:val="28"/>
        </w:rPr>
        <w:t>S</w:t>
      </w:r>
      <w:r w:rsidR="002D2BF3" w:rsidRPr="002D2BF3">
        <w:rPr>
          <w:rFonts w:ascii="Times New Roman" w:hAnsi="Times New Roman"/>
          <w:b/>
          <w:sz w:val="28"/>
        </w:rPr>
        <w:t xml:space="preserve">tato di attuazione del </w:t>
      </w:r>
      <w:r w:rsidRPr="00B21C41">
        <w:rPr>
          <w:rFonts w:ascii="Times New Roman" w:hAnsi="Times New Roman"/>
          <w:b/>
          <w:sz w:val="28"/>
        </w:rPr>
        <w:t>Piano di gestione</w:t>
      </w:r>
      <w:r>
        <w:rPr>
          <w:rFonts w:ascii="Times New Roman" w:hAnsi="Times New Roman"/>
          <w:b/>
          <w:sz w:val="28"/>
        </w:rPr>
        <w:t xml:space="preserve"> del Fagiano di monte. R</w:t>
      </w:r>
      <w:r w:rsidR="002D2BF3" w:rsidRPr="002D2BF3">
        <w:rPr>
          <w:rFonts w:ascii="Times New Roman" w:hAnsi="Times New Roman"/>
          <w:b/>
          <w:sz w:val="28"/>
        </w:rPr>
        <w:t xml:space="preserve">endicontazione </w:t>
      </w:r>
      <w:r w:rsidR="00BD0EE0">
        <w:rPr>
          <w:rFonts w:ascii="Times New Roman" w:hAnsi="Times New Roman"/>
          <w:b/>
          <w:sz w:val="28"/>
        </w:rPr>
        <w:t xml:space="preserve">annuale </w:t>
      </w:r>
      <w:r w:rsidR="002D2BF3" w:rsidRPr="002D2BF3">
        <w:rPr>
          <w:rFonts w:ascii="Times New Roman" w:hAnsi="Times New Roman"/>
          <w:b/>
          <w:sz w:val="28"/>
        </w:rPr>
        <w:t xml:space="preserve">delle attività svolte </w:t>
      </w:r>
      <w:r>
        <w:rPr>
          <w:rFonts w:ascii="Times New Roman" w:hAnsi="Times New Roman"/>
          <w:b/>
          <w:sz w:val="28"/>
        </w:rPr>
        <w:t xml:space="preserve">da ciascuna Regione o Provincia autonoma </w:t>
      </w:r>
      <w:r w:rsidR="002D2BF3" w:rsidRPr="002D2BF3">
        <w:rPr>
          <w:rFonts w:ascii="Times New Roman" w:hAnsi="Times New Roman"/>
          <w:b/>
          <w:sz w:val="28"/>
        </w:rPr>
        <w:t xml:space="preserve">per </w:t>
      </w:r>
      <w:r>
        <w:rPr>
          <w:rFonts w:ascii="Times New Roman" w:hAnsi="Times New Roman"/>
          <w:b/>
          <w:sz w:val="28"/>
        </w:rPr>
        <w:t>ogni singola azione prevista da</w:t>
      </w:r>
      <w:r w:rsidR="007261FE">
        <w:rPr>
          <w:rFonts w:ascii="Times New Roman" w:hAnsi="Times New Roman"/>
          <w:b/>
          <w:sz w:val="28"/>
        </w:rPr>
        <w:t>l</w:t>
      </w:r>
      <w:r>
        <w:rPr>
          <w:rFonts w:ascii="Times New Roman" w:hAnsi="Times New Roman"/>
          <w:b/>
          <w:sz w:val="28"/>
        </w:rPr>
        <w:t xml:space="preserve"> Piano</w:t>
      </w:r>
    </w:p>
    <w:p w14:paraId="18D0A852" w14:textId="77777777" w:rsidR="0029129F" w:rsidRDefault="0029129F" w:rsidP="009C5973">
      <w:pPr>
        <w:spacing w:after="120"/>
        <w:ind w:left="567" w:hanging="567"/>
        <w:jc w:val="both"/>
        <w:rPr>
          <w:rFonts w:ascii="Times New Roman" w:eastAsia="Cambria" w:hAnsi="Times New Roman" w:cs="Times New Roman"/>
          <w:sz w:val="20"/>
          <w:szCs w:val="20"/>
        </w:rPr>
      </w:pPr>
    </w:p>
    <w:p w14:paraId="17D620C4" w14:textId="77777777" w:rsidR="0029129F" w:rsidRDefault="0029129F" w:rsidP="009C5973">
      <w:pPr>
        <w:spacing w:after="120"/>
        <w:ind w:left="567" w:hanging="567"/>
        <w:jc w:val="both"/>
        <w:rPr>
          <w:rFonts w:ascii="Times New Roman" w:eastAsia="Cambria" w:hAnsi="Times New Roman" w:cs="Times New Roman"/>
          <w:sz w:val="20"/>
          <w:szCs w:val="20"/>
        </w:rPr>
      </w:pPr>
    </w:p>
    <w:p w14:paraId="0CB3C3EA" w14:textId="77777777" w:rsidR="0029129F" w:rsidRPr="008554EE" w:rsidRDefault="0029129F" w:rsidP="0029129F">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8554EE">
        <w:rPr>
          <w:rFonts w:ascii="Times New Roman" w:hAnsi="Times New Roman" w:cs="Times New Roman"/>
          <w:b/>
        </w:rPr>
        <w:lastRenderedPageBreak/>
        <w:t>Salvaguardia habitat</w:t>
      </w:r>
    </w:p>
    <w:tbl>
      <w:tblPr>
        <w:tblStyle w:val="TableNormal"/>
        <w:tblW w:w="97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7093"/>
      </w:tblGrid>
      <w:tr w:rsidR="003F2590" w:rsidRPr="00BD1B76" w14:paraId="5D41B7A2" w14:textId="77777777" w:rsidTr="003F2590">
        <w:trPr>
          <w:trHeight w:val="25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FB123" w14:textId="77777777" w:rsidR="003F2590" w:rsidRPr="008554EE" w:rsidRDefault="003F2590" w:rsidP="0029129F">
            <w:pPr>
              <w:keepNext/>
              <w:keepLines/>
              <w:rPr>
                <w:rFonts w:ascii="Times New Roman" w:hAnsi="Times New Roman" w:cs="Times New Roman"/>
              </w:rPr>
            </w:pPr>
            <w:r w:rsidRPr="008554EE">
              <w:rPr>
                <w:rStyle w:val="Hyperlink1"/>
                <w:rFonts w:ascii="Times New Roman" w:hAnsi="Times New Roman" w:cs="Times New Roman"/>
                <w:b/>
                <w:bCs/>
                <w:sz w:val="20"/>
                <w:szCs w:val="20"/>
              </w:rPr>
              <w:t>Azione</w:t>
            </w:r>
          </w:p>
        </w:tc>
        <w:tc>
          <w:tcPr>
            <w:tcW w:w="7093" w:type="dxa"/>
            <w:tcBorders>
              <w:top w:val="single" w:sz="4" w:space="0" w:color="000000"/>
              <w:left w:val="single" w:sz="4" w:space="0" w:color="000000"/>
              <w:bottom w:val="single" w:sz="4" w:space="0" w:color="000000"/>
              <w:right w:val="single" w:sz="4" w:space="0" w:color="000000"/>
            </w:tcBorders>
          </w:tcPr>
          <w:p w14:paraId="42EB7058" w14:textId="77777777" w:rsidR="0034063A" w:rsidRDefault="003F2590">
            <w:pPr>
              <w:keepNext/>
              <w:keepLines/>
              <w:jc w:val="center"/>
              <w:rPr>
                <w:rStyle w:val="Hyperlink1"/>
                <w:rFonts w:ascii="Times New Roman" w:hAnsi="Times New Roman" w:cs="Times New Roman"/>
                <w:b/>
                <w:bCs/>
                <w:color w:val="auto"/>
                <w:sz w:val="20"/>
                <w:szCs w:val="20"/>
                <w:bdr w:val="none" w:sz="0" w:space="0" w:color="auto"/>
              </w:rPr>
            </w:pPr>
            <w:r>
              <w:rPr>
                <w:rStyle w:val="Hyperlink1"/>
                <w:rFonts w:ascii="Times New Roman" w:hAnsi="Times New Roman" w:cs="Times New Roman"/>
                <w:b/>
                <w:bCs/>
                <w:sz w:val="20"/>
                <w:szCs w:val="20"/>
              </w:rPr>
              <w:t>Regione……………………………</w:t>
            </w:r>
          </w:p>
        </w:tc>
      </w:tr>
      <w:tr w:rsidR="003F2590" w:rsidRPr="00BD1B76" w14:paraId="7B977EC2" w14:textId="77777777" w:rsidTr="003F2590">
        <w:trPr>
          <w:trHeight w:val="981"/>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DD7F6" w14:textId="4CE12B54" w:rsidR="003F2590" w:rsidRDefault="003F2590" w:rsidP="0029129F">
            <w:pPr>
              <w:keepNext/>
              <w:keepLines/>
              <w:spacing w:after="0" w:line="240" w:lineRule="auto"/>
              <w:rPr>
                <w:rFonts w:ascii="Times-Roman" w:hAnsi="Times-Roman" w:cs="Times-Roman"/>
                <w:sz w:val="20"/>
                <w:szCs w:val="20"/>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 xml:space="preserve">.1 </w:t>
            </w:r>
            <w:r>
              <w:rPr>
                <w:rFonts w:ascii="Times-Roman" w:hAnsi="Times-Roman" w:cs="Times-Roman"/>
                <w:sz w:val="20"/>
                <w:szCs w:val="20"/>
              </w:rPr>
              <w:t xml:space="preserve">Mantenimento delle attività </w:t>
            </w:r>
            <w:r w:rsidRPr="008554EE">
              <w:rPr>
                <w:rFonts w:ascii="Times-Roman" w:hAnsi="Times-Roman" w:cs="Times-Roman"/>
                <w:sz w:val="20"/>
                <w:szCs w:val="20"/>
              </w:rPr>
              <w:t>agro-pastorali</w:t>
            </w:r>
            <w:r>
              <w:rPr>
                <w:rFonts w:ascii="Times-Roman" w:hAnsi="Times-Roman" w:cs="Times-Roman"/>
                <w:sz w:val="20"/>
                <w:szCs w:val="20"/>
              </w:rPr>
              <w:t xml:space="preserve"> </w:t>
            </w:r>
            <w:r w:rsidRPr="00E4492C">
              <w:rPr>
                <w:rFonts w:ascii="Times-Roman" w:hAnsi="Times-Roman" w:cs="Times-Roman"/>
                <w:sz w:val="20"/>
                <w:szCs w:val="20"/>
              </w:rPr>
              <w:t>in aree montane</w:t>
            </w:r>
            <w:r>
              <w:rPr>
                <w:rFonts w:ascii="Times-Roman" w:hAnsi="Times-Roman" w:cs="Times-Roman"/>
                <w:sz w:val="20"/>
                <w:szCs w:val="20"/>
              </w:rPr>
              <w:t xml:space="preserve"> </w:t>
            </w:r>
            <w:r w:rsidRPr="006558C0">
              <w:rPr>
                <w:rFonts w:ascii="Times-Roman" w:hAnsi="Times-Roman" w:cs="Times-Roman"/>
                <w:sz w:val="20"/>
                <w:szCs w:val="20"/>
              </w:rPr>
              <w:t>limitando in alcune zone il sovrap</w:t>
            </w:r>
            <w:r>
              <w:rPr>
                <w:rFonts w:ascii="Times-Roman" w:hAnsi="Times-Roman" w:cs="Times-Roman"/>
                <w:sz w:val="20"/>
                <w:szCs w:val="20"/>
              </w:rPr>
              <w:t>p</w:t>
            </w:r>
            <w:r w:rsidRPr="006558C0">
              <w:rPr>
                <w:rFonts w:ascii="Times-Roman" w:hAnsi="Times-Roman" w:cs="Times-Roman"/>
                <w:sz w:val="20"/>
                <w:szCs w:val="20"/>
              </w:rPr>
              <w:t>ascolo</w:t>
            </w:r>
            <w:r>
              <w:rPr>
                <w:rFonts w:ascii="Times-Roman" w:hAnsi="Times-Roman" w:cs="Times-Roman"/>
                <w:sz w:val="20"/>
                <w:szCs w:val="20"/>
              </w:rPr>
              <w:t>.</w:t>
            </w:r>
          </w:p>
          <w:p w14:paraId="75480995" w14:textId="77777777" w:rsidR="0098101B" w:rsidRDefault="0098101B" w:rsidP="0029129F">
            <w:pPr>
              <w:keepNext/>
              <w:keepLines/>
              <w:spacing w:after="0" w:line="240" w:lineRule="auto"/>
              <w:rPr>
                <w:rFonts w:ascii="Times-Roman" w:hAnsi="Times-Roman" w:cs="Times-Roman"/>
                <w:sz w:val="20"/>
                <w:szCs w:val="20"/>
              </w:rPr>
            </w:pPr>
          </w:p>
          <w:p w14:paraId="3D2EAF9F" w14:textId="5281D5DC" w:rsidR="0098101B" w:rsidRPr="00727A64" w:rsidRDefault="0098101B" w:rsidP="0029129F">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w:t>
            </w:r>
            <w:r>
              <w:rPr>
                <w:rStyle w:val="Hyperlink1"/>
                <w:rFonts w:ascii="Times New Roman" w:hAnsi="Times New Roman" w:cs="Times New Roman"/>
                <w:sz w:val="20"/>
                <w:szCs w:val="20"/>
              </w:rPr>
              <w:t>.</w:t>
            </w:r>
          </w:p>
        </w:tc>
        <w:tc>
          <w:tcPr>
            <w:tcW w:w="7093" w:type="dxa"/>
            <w:tcBorders>
              <w:top w:val="single" w:sz="4" w:space="0" w:color="000000"/>
              <w:left w:val="single" w:sz="4" w:space="0" w:color="000000"/>
              <w:bottom w:val="single" w:sz="4" w:space="0" w:color="000000"/>
              <w:right w:val="single" w:sz="4" w:space="0" w:color="000000"/>
            </w:tcBorders>
          </w:tcPr>
          <w:p w14:paraId="43144492" w14:textId="77777777" w:rsidR="003F2590" w:rsidRPr="000638C7" w:rsidRDefault="003F2590" w:rsidP="0029129F">
            <w:pPr>
              <w:keepNext/>
              <w:keepLines/>
              <w:spacing w:after="0" w:line="240" w:lineRule="auto"/>
              <w:rPr>
                <w:rStyle w:val="Hyperlink1"/>
                <w:rFonts w:ascii="Times New Roman" w:hAnsi="Times New Roman" w:cs="Times New Roman"/>
                <w:sz w:val="20"/>
                <w:szCs w:val="20"/>
              </w:rPr>
            </w:pPr>
          </w:p>
        </w:tc>
      </w:tr>
      <w:tr w:rsidR="003F2590" w:rsidRPr="00BD1B76" w14:paraId="396D58CC" w14:textId="77777777" w:rsidTr="003F2590">
        <w:trPr>
          <w:trHeight w:val="1014"/>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36DB5" w14:textId="3798BD80" w:rsidR="003F2590" w:rsidRDefault="003F2590" w:rsidP="0029129F">
            <w:pPr>
              <w:keepNext/>
              <w:keepLines/>
              <w:spacing w:after="0" w:line="240" w:lineRule="auto"/>
              <w:rPr>
                <w:rStyle w:val="Nessuno"/>
                <w:rFonts w:ascii="Times New Roman" w:hAnsi="Times New Roman" w:cs="Times New Roman"/>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 xml:space="preserve">.2 </w:t>
            </w:r>
            <w:r w:rsidRPr="00E4492C">
              <w:rPr>
                <w:rFonts w:ascii="Times-Roman" w:hAnsi="Times-Roman" w:cs="Times-Roman"/>
                <w:sz w:val="20"/>
                <w:szCs w:val="20"/>
              </w:rPr>
              <w:t>Incentivazione delle attività pastorali in quota</w:t>
            </w:r>
            <w:r>
              <w:rPr>
                <w:rFonts w:ascii="Times-Roman" w:hAnsi="Times-Roman" w:cs="Times-Roman"/>
                <w:sz w:val="20"/>
                <w:szCs w:val="20"/>
              </w:rPr>
              <w:t xml:space="preserve"> in aree caratterizzate da tendenza alla </w:t>
            </w:r>
            <w:r w:rsidRPr="008554EE">
              <w:rPr>
                <w:rFonts w:ascii="Times-Roman" w:hAnsi="Times-Roman" w:cs="Times-Roman"/>
                <w:sz w:val="20"/>
                <w:szCs w:val="20"/>
              </w:rPr>
              <w:t xml:space="preserve">chiusura dei prato-pascoli </w:t>
            </w:r>
            <w:r>
              <w:rPr>
                <w:rFonts w:ascii="Times-Roman" w:hAnsi="Times-Roman" w:cs="Times-Roman"/>
                <w:sz w:val="20"/>
                <w:szCs w:val="20"/>
              </w:rPr>
              <w:t xml:space="preserve">e </w:t>
            </w:r>
            <w:r w:rsidRPr="008554EE">
              <w:rPr>
                <w:rFonts w:ascii="Times-Roman" w:hAnsi="Times-Roman" w:cs="Times-Roman"/>
                <w:sz w:val="20"/>
                <w:szCs w:val="20"/>
              </w:rPr>
              <w:t>da una vegetazione arbustiva troppo folta</w:t>
            </w:r>
            <w:r>
              <w:rPr>
                <w:rFonts w:ascii="Times-Roman" w:hAnsi="Times-Roman" w:cs="Times-Roman"/>
                <w:sz w:val="20"/>
                <w:szCs w:val="20"/>
              </w:rPr>
              <w:t xml:space="preserve"> anche attraverso il p</w:t>
            </w:r>
            <w:r w:rsidRPr="00E044F5">
              <w:rPr>
                <w:rStyle w:val="Hyperlink1"/>
                <w:rFonts w:ascii="Times New Roman" w:hAnsi="Times New Roman" w:cs="Times New Roman"/>
                <w:sz w:val="20"/>
                <w:szCs w:val="20"/>
              </w:rPr>
              <w:t xml:space="preserve">osizionamento </w:t>
            </w:r>
            <w:r>
              <w:rPr>
                <w:rStyle w:val="Hyperlink1"/>
                <w:rFonts w:ascii="Times New Roman" w:hAnsi="Times New Roman" w:cs="Times New Roman"/>
                <w:sz w:val="20"/>
                <w:szCs w:val="20"/>
              </w:rPr>
              <w:t xml:space="preserve">di recinzioni e </w:t>
            </w:r>
            <w:r w:rsidRPr="00E044F5">
              <w:rPr>
                <w:rStyle w:val="Hyperlink1"/>
                <w:rFonts w:ascii="Times New Roman" w:hAnsi="Times New Roman" w:cs="Times New Roman"/>
                <w:sz w:val="20"/>
                <w:szCs w:val="20"/>
              </w:rPr>
              <w:t>dei dispositivi di erogazione di sali e minerali alimentar</w:t>
            </w:r>
            <w:r>
              <w:rPr>
                <w:rStyle w:val="Hyperlink1"/>
                <w:rFonts w:ascii="Times New Roman" w:hAnsi="Times New Roman" w:cs="Times New Roman"/>
                <w:sz w:val="20"/>
                <w:szCs w:val="20"/>
              </w:rPr>
              <w:t>i e di risorse idriche.</w:t>
            </w:r>
            <w:r w:rsidRPr="00727A64">
              <w:rPr>
                <w:rStyle w:val="Nessuno"/>
                <w:rFonts w:ascii="Times New Roman" w:hAnsi="Times New Roman" w:cs="Times New Roman"/>
              </w:rPr>
              <w:t xml:space="preserve"> </w:t>
            </w:r>
          </w:p>
          <w:p w14:paraId="79AAB3E2" w14:textId="77777777" w:rsidR="0098101B" w:rsidRDefault="0098101B" w:rsidP="0029129F">
            <w:pPr>
              <w:keepNext/>
              <w:keepLines/>
              <w:spacing w:after="0" w:line="240" w:lineRule="auto"/>
              <w:rPr>
                <w:rStyle w:val="Nessuno"/>
                <w:rFonts w:ascii="Times New Roman" w:hAnsi="Times New Roman" w:cs="Times New Roman"/>
              </w:rPr>
            </w:pPr>
          </w:p>
          <w:p w14:paraId="7DE6E3FD" w14:textId="2C6745B7" w:rsidR="0098101B" w:rsidRPr="00727A64" w:rsidRDefault="0098101B" w:rsidP="0029129F">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w:t>
            </w:r>
            <w:r>
              <w:rPr>
                <w:rStyle w:val="Hyperlink1"/>
                <w:rFonts w:ascii="Times New Roman" w:hAnsi="Times New Roman" w:cs="Times New Roman"/>
                <w:sz w:val="20"/>
                <w:szCs w:val="20"/>
              </w:rPr>
              <w:t>.</w:t>
            </w:r>
          </w:p>
        </w:tc>
        <w:tc>
          <w:tcPr>
            <w:tcW w:w="7093" w:type="dxa"/>
            <w:tcBorders>
              <w:top w:val="single" w:sz="4" w:space="0" w:color="000000"/>
              <w:left w:val="single" w:sz="4" w:space="0" w:color="000000"/>
              <w:bottom w:val="single" w:sz="4" w:space="0" w:color="000000"/>
              <w:right w:val="single" w:sz="4" w:space="0" w:color="000000"/>
            </w:tcBorders>
          </w:tcPr>
          <w:p w14:paraId="1DC56982" w14:textId="77777777" w:rsidR="003F2590" w:rsidRPr="000638C7" w:rsidRDefault="003F2590" w:rsidP="0029129F">
            <w:pPr>
              <w:keepNext/>
              <w:keepLines/>
              <w:spacing w:after="0" w:line="240" w:lineRule="auto"/>
              <w:rPr>
                <w:rStyle w:val="Hyperlink1"/>
                <w:rFonts w:ascii="Times New Roman" w:hAnsi="Times New Roman" w:cs="Times New Roman"/>
                <w:sz w:val="20"/>
                <w:szCs w:val="20"/>
              </w:rPr>
            </w:pPr>
          </w:p>
        </w:tc>
      </w:tr>
      <w:tr w:rsidR="003F2590" w:rsidRPr="00BD1B76" w14:paraId="248C6849" w14:textId="77777777" w:rsidTr="003F2590">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53056" w14:textId="27890400" w:rsidR="0098101B" w:rsidRDefault="003F2590" w:rsidP="0098101B">
            <w:pPr>
              <w:keepNext/>
              <w:keepLines/>
              <w:spacing w:after="0" w:line="240" w:lineRule="auto"/>
              <w:rPr>
                <w:rFonts w:ascii="Times-Roman" w:hAnsi="Times-Roman" w:cs="Times-Roman"/>
                <w:sz w:val="20"/>
                <w:szCs w:val="20"/>
              </w:rPr>
            </w:pPr>
            <w:r w:rsidRPr="000638C7">
              <w:rPr>
                <w:rStyle w:val="Hyperlink1"/>
                <w:rFonts w:ascii="Times New Roman" w:hAnsi="Times New Roman" w:cs="Times New Roman"/>
                <w:sz w:val="20"/>
                <w:szCs w:val="20"/>
              </w:rPr>
              <w:t>Azione 1</w:t>
            </w:r>
            <w:r>
              <w:rPr>
                <w:rStyle w:val="Hyperlink1"/>
                <w:rFonts w:ascii="Times New Roman" w:hAnsi="Times New Roman" w:cs="Times New Roman"/>
                <w:sz w:val="20"/>
                <w:szCs w:val="20"/>
              </w:rPr>
              <w:t xml:space="preserve">.3 </w:t>
            </w:r>
            <w:r>
              <w:rPr>
                <w:rFonts w:ascii="Times-Roman" w:hAnsi="Times-Roman" w:cs="Times-Roman"/>
                <w:sz w:val="20"/>
                <w:szCs w:val="20"/>
              </w:rPr>
              <w:t xml:space="preserve">Decespugliamento delle aree di macchia o bosco basso in cui si osservano fenomeni di chiusura di prato-pascoli. </w:t>
            </w:r>
            <w:r w:rsidRPr="00075D28">
              <w:rPr>
                <w:rFonts w:ascii="Times-Roman" w:hAnsi="Times-Roman" w:cs="Times-Roman"/>
                <w:sz w:val="20"/>
                <w:szCs w:val="20"/>
              </w:rPr>
              <w:t xml:space="preserve">Qualsiasi intervento meccanico con trinciatura o decespugliamento </w:t>
            </w:r>
            <w:r>
              <w:rPr>
                <w:rFonts w:ascii="Times-Roman" w:hAnsi="Times-Roman" w:cs="Times-Roman"/>
                <w:sz w:val="20"/>
                <w:szCs w:val="20"/>
              </w:rPr>
              <w:t>deve</w:t>
            </w:r>
            <w:r w:rsidRPr="00075D28">
              <w:rPr>
                <w:rFonts w:ascii="Times-Roman" w:hAnsi="Times-Roman" w:cs="Times-Roman"/>
                <w:sz w:val="20"/>
                <w:szCs w:val="20"/>
              </w:rPr>
              <w:t xml:space="preserve"> prevede</w:t>
            </w:r>
            <w:r>
              <w:rPr>
                <w:rFonts w:ascii="Times-Roman" w:hAnsi="Times-Roman" w:cs="Times-Roman"/>
                <w:sz w:val="20"/>
                <w:szCs w:val="20"/>
              </w:rPr>
              <w:t>re</w:t>
            </w:r>
            <w:r w:rsidRPr="00075D28">
              <w:rPr>
                <w:rFonts w:ascii="Times-Roman" w:hAnsi="Times-Roman" w:cs="Times-Roman"/>
                <w:sz w:val="20"/>
                <w:szCs w:val="20"/>
              </w:rPr>
              <w:t xml:space="preserve"> </w:t>
            </w:r>
            <w:r>
              <w:rPr>
                <w:rFonts w:ascii="Times-Roman" w:hAnsi="Times-Roman" w:cs="Times-Roman"/>
                <w:sz w:val="20"/>
                <w:szCs w:val="20"/>
              </w:rPr>
              <w:t>contratti</w:t>
            </w:r>
            <w:r w:rsidRPr="00075D28">
              <w:rPr>
                <w:rFonts w:ascii="Times-Roman" w:hAnsi="Times-Roman" w:cs="Times-Roman"/>
                <w:sz w:val="20"/>
                <w:szCs w:val="20"/>
              </w:rPr>
              <w:t xml:space="preserve"> con allevatori che garantiscono il pascolamento successivo nelle aree soggette a intervento per </w:t>
            </w:r>
            <w:r>
              <w:rPr>
                <w:rFonts w:ascii="Times-Roman" w:hAnsi="Times-Roman" w:cs="Times-Roman"/>
                <w:sz w:val="20"/>
                <w:szCs w:val="20"/>
              </w:rPr>
              <w:t>alcuni</w:t>
            </w:r>
            <w:r w:rsidRPr="00075D28">
              <w:rPr>
                <w:rFonts w:ascii="Times-Roman" w:hAnsi="Times-Roman" w:cs="Times-Roman"/>
                <w:sz w:val="20"/>
                <w:szCs w:val="20"/>
              </w:rPr>
              <w:t xml:space="preserve"> anni. </w:t>
            </w:r>
            <w:r w:rsidR="0098101B">
              <w:rPr>
                <w:rFonts w:ascii="Times-Roman" w:hAnsi="Times-Roman" w:cs="Times-Roman"/>
                <w:sz w:val="20"/>
                <w:szCs w:val="20"/>
              </w:rPr>
              <w:t xml:space="preserve">Sarà prioritario che venga </w:t>
            </w:r>
            <w:r w:rsidR="0098101B" w:rsidRPr="00767545">
              <w:rPr>
                <w:rFonts w:ascii="Times-Roman" w:hAnsi="Times-Roman" w:cs="Times-Roman"/>
                <w:sz w:val="20"/>
                <w:szCs w:val="20"/>
              </w:rPr>
              <w:t>valuta</w:t>
            </w:r>
            <w:r w:rsidR="0098101B">
              <w:rPr>
                <w:rFonts w:ascii="Times-Roman" w:hAnsi="Times-Roman" w:cs="Times-Roman"/>
                <w:sz w:val="20"/>
                <w:szCs w:val="20"/>
              </w:rPr>
              <w:t xml:space="preserve">ta </w:t>
            </w:r>
            <w:r w:rsidR="0098101B" w:rsidRPr="00767545">
              <w:rPr>
                <w:rFonts w:ascii="Times-Roman" w:hAnsi="Times-Roman" w:cs="Times-Roman"/>
                <w:sz w:val="20"/>
                <w:szCs w:val="20"/>
              </w:rPr>
              <w:t xml:space="preserve">l’efficacia degli interventi di recupero dell’habitat in esecuzione o già attuati in considerazione dei costi elevati di queste </w:t>
            </w:r>
            <w:r w:rsidR="0098101B">
              <w:rPr>
                <w:rFonts w:ascii="Times-Roman" w:hAnsi="Times-Roman" w:cs="Times-Roman"/>
                <w:sz w:val="20"/>
                <w:szCs w:val="20"/>
              </w:rPr>
              <w:t>attività (Azione 3.2).</w:t>
            </w:r>
          </w:p>
          <w:p w14:paraId="303C4D74" w14:textId="77777777" w:rsidR="0098101B" w:rsidRDefault="0098101B" w:rsidP="0098101B">
            <w:pPr>
              <w:keepNext/>
              <w:keepLines/>
              <w:spacing w:after="0" w:line="240" w:lineRule="auto"/>
              <w:rPr>
                <w:rFonts w:ascii="Times-Roman" w:hAnsi="Times-Roman" w:cs="Times-Roman"/>
                <w:sz w:val="20"/>
                <w:szCs w:val="20"/>
              </w:rPr>
            </w:pPr>
          </w:p>
          <w:p w14:paraId="1474186F" w14:textId="77777777" w:rsidR="0098101B" w:rsidRDefault="0098101B" w:rsidP="0098101B">
            <w:pPr>
              <w:keepNext/>
              <w:keepLines/>
              <w:spacing w:after="0" w:line="240" w:lineRule="auto"/>
              <w:rPr>
                <w:rFonts w:ascii="Times-Roman" w:hAnsi="Times-Roman" w:cs="Times-Roman"/>
                <w:sz w:val="20"/>
                <w:szCs w:val="20"/>
              </w:rPr>
            </w:pPr>
          </w:p>
          <w:p w14:paraId="5FD961EA" w14:textId="7F9E7A75" w:rsidR="003F2590" w:rsidRDefault="0098101B" w:rsidP="0029129F">
            <w:pPr>
              <w:keepNext/>
              <w:keepLines/>
              <w:spacing w:after="0" w:line="240" w:lineRule="auto"/>
              <w:rPr>
                <w:rFonts w:ascii="Times-Roman" w:hAnsi="Times-Roman" w:cs="Times-Roman"/>
                <w:sz w:val="20"/>
                <w:szCs w:val="20"/>
              </w:rPr>
            </w:pPr>
            <w:r>
              <w:rPr>
                <w:rStyle w:val="Hyperlink1"/>
                <w:rFonts w:ascii="Times New Roman" w:hAnsi="Times New Roman" w:cs="Times New Roman"/>
                <w:sz w:val="20"/>
                <w:szCs w:val="20"/>
              </w:rPr>
              <w:t xml:space="preserve"> </w:t>
            </w:r>
            <w:r w:rsidR="003F2590" w:rsidRPr="00075D28">
              <w:rPr>
                <w:rFonts w:ascii="Times-Roman" w:hAnsi="Times-Roman" w:cs="Times-Roman"/>
                <w:sz w:val="20"/>
                <w:szCs w:val="20"/>
              </w:rPr>
              <w:t>Attività formativa per le amministrazioni con indicazioni minime necessarie ad operare in modo corretto</w:t>
            </w:r>
            <w:r w:rsidR="003F2590">
              <w:rPr>
                <w:rFonts w:ascii="Times-Roman" w:hAnsi="Times-Roman" w:cs="Times-Roman"/>
                <w:sz w:val="20"/>
                <w:szCs w:val="20"/>
              </w:rPr>
              <w:t xml:space="preserve"> (Elaborazione di L</w:t>
            </w:r>
            <w:r w:rsidR="003F2590" w:rsidRPr="0039276D">
              <w:rPr>
                <w:rFonts w:ascii="Times-Roman" w:hAnsi="Times-Roman" w:cs="Times-Roman"/>
                <w:sz w:val="20"/>
                <w:szCs w:val="20"/>
              </w:rPr>
              <w:t>inee guida</w:t>
            </w:r>
            <w:r w:rsidR="003F2590">
              <w:rPr>
                <w:rFonts w:ascii="Times-Roman" w:hAnsi="Times-Roman" w:cs="Times-Roman"/>
                <w:sz w:val="20"/>
                <w:szCs w:val="20"/>
              </w:rPr>
              <w:t>)</w:t>
            </w:r>
          </w:p>
          <w:p w14:paraId="520EB45E" w14:textId="77777777" w:rsidR="0098101B" w:rsidRDefault="0098101B" w:rsidP="0029129F">
            <w:pPr>
              <w:keepNext/>
              <w:keepLines/>
              <w:spacing w:after="0" w:line="240" w:lineRule="auto"/>
              <w:rPr>
                <w:rFonts w:ascii="Times-Roman" w:hAnsi="Times-Roman" w:cs="Times-Roman"/>
                <w:sz w:val="20"/>
                <w:szCs w:val="20"/>
              </w:rPr>
            </w:pPr>
          </w:p>
          <w:p w14:paraId="2C55CBE8" w14:textId="407EA362" w:rsidR="0098101B" w:rsidRPr="00727A64" w:rsidRDefault="0098101B" w:rsidP="0098101B">
            <w:pPr>
              <w:keepNext/>
              <w:keepLines/>
              <w:spacing w:after="0" w:line="240" w:lineRule="auto"/>
              <w:rPr>
                <w:rFonts w:ascii="Times New Roman" w:hAnsi="Times New Roman" w:cs="Times New Roman"/>
                <w:highlight w:val="yellow"/>
              </w:rPr>
            </w:pPr>
            <w:r>
              <w:rPr>
                <w:rStyle w:val="Hyperlink1"/>
                <w:rFonts w:ascii="Times New Roman" w:hAnsi="Times New Roman" w:cs="Times New Roman"/>
                <w:sz w:val="20"/>
                <w:szCs w:val="20"/>
              </w:rPr>
              <w:t>P</w:t>
            </w:r>
            <w:r w:rsidRPr="00930951">
              <w:rPr>
                <w:rStyle w:val="Hyperlink1"/>
                <w:rFonts w:ascii="Times New Roman" w:hAnsi="Times New Roman" w:cs="Times New Roman"/>
                <w:sz w:val="20"/>
                <w:szCs w:val="20"/>
              </w:rPr>
              <w:t>revisione di adeguati finanziamenti</w:t>
            </w:r>
            <w:r>
              <w:rPr>
                <w:rStyle w:val="Hyperlink1"/>
                <w:rFonts w:ascii="Times New Roman" w:hAnsi="Times New Roman" w:cs="Times New Roman"/>
                <w:sz w:val="20"/>
                <w:szCs w:val="20"/>
              </w:rPr>
              <w:t>, in particolare</w:t>
            </w:r>
            <w:r w:rsidRPr="00930951">
              <w:rPr>
                <w:rStyle w:val="Hyperlink1"/>
                <w:rFonts w:ascii="Times New Roman" w:hAnsi="Times New Roman" w:cs="Times New Roman"/>
                <w:sz w:val="20"/>
                <w:szCs w:val="20"/>
              </w:rPr>
              <w:t xml:space="preserve"> nei PSR </w:t>
            </w:r>
            <w:r>
              <w:rPr>
                <w:rStyle w:val="Hyperlink1"/>
                <w:rFonts w:ascii="Times New Roman" w:hAnsi="Times New Roman" w:cs="Times New Roman"/>
                <w:sz w:val="20"/>
                <w:szCs w:val="20"/>
              </w:rPr>
              <w:t>e nei PAF.</w:t>
            </w:r>
          </w:p>
        </w:tc>
        <w:tc>
          <w:tcPr>
            <w:tcW w:w="7093" w:type="dxa"/>
            <w:tcBorders>
              <w:top w:val="single" w:sz="4" w:space="0" w:color="000000"/>
              <w:left w:val="single" w:sz="4" w:space="0" w:color="000000"/>
              <w:bottom w:val="single" w:sz="4" w:space="0" w:color="000000"/>
              <w:right w:val="single" w:sz="4" w:space="0" w:color="000000"/>
            </w:tcBorders>
          </w:tcPr>
          <w:p w14:paraId="727C45BD" w14:textId="77777777" w:rsidR="003F2590" w:rsidRPr="000638C7" w:rsidRDefault="003F2590" w:rsidP="0029129F">
            <w:pPr>
              <w:keepNext/>
              <w:keepLines/>
              <w:spacing w:after="0" w:line="240" w:lineRule="auto"/>
              <w:rPr>
                <w:rStyle w:val="Hyperlink1"/>
                <w:rFonts w:ascii="Times New Roman" w:hAnsi="Times New Roman" w:cs="Times New Roman"/>
                <w:sz w:val="20"/>
                <w:szCs w:val="20"/>
              </w:rPr>
            </w:pPr>
          </w:p>
        </w:tc>
      </w:tr>
      <w:tr w:rsidR="003F2590" w:rsidRPr="00BD1B76" w14:paraId="053A26AA" w14:textId="77777777" w:rsidTr="003F2590">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97F7A" w14:textId="7DCCDF6C" w:rsidR="003F2590" w:rsidRPr="00727A64"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highlight w:val="yellow"/>
              </w:rPr>
            </w:pPr>
            <w:r w:rsidRPr="008554EE">
              <w:rPr>
                <w:rStyle w:val="Hyperlink1"/>
                <w:rFonts w:ascii="Times New Roman" w:hAnsi="Times New Roman" w:cs="Times New Roman"/>
                <w:sz w:val="20"/>
                <w:szCs w:val="20"/>
              </w:rPr>
              <w:lastRenderedPageBreak/>
              <w:t>Azione 1.</w:t>
            </w:r>
            <w:r>
              <w:rPr>
                <w:rStyle w:val="Hyperlink1"/>
                <w:rFonts w:ascii="Times New Roman" w:hAnsi="Times New Roman" w:cs="Times New Roman"/>
                <w:sz w:val="20"/>
                <w:szCs w:val="20"/>
              </w:rPr>
              <w:t>4 I</w:t>
            </w:r>
            <w:r w:rsidRPr="008554EE">
              <w:rPr>
                <w:rFonts w:ascii="Times New Roman" w:hAnsi="Times New Roman" w:cs="Times New Roman"/>
                <w:color w:val="auto"/>
                <w:sz w:val="20"/>
                <w:szCs w:val="20"/>
              </w:rPr>
              <w:t>ndividua</w:t>
            </w:r>
            <w:r>
              <w:rPr>
                <w:rFonts w:ascii="Times New Roman" w:hAnsi="Times New Roman" w:cs="Times New Roman"/>
                <w:color w:val="auto"/>
                <w:sz w:val="20"/>
                <w:szCs w:val="20"/>
              </w:rPr>
              <w:t>zione e segnalazion</w:t>
            </w:r>
            <w:r w:rsidRPr="008554EE">
              <w:rPr>
                <w:rFonts w:ascii="Times New Roman" w:hAnsi="Times New Roman" w:cs="Times New Roman"/>
                <w:color w:val="auto"/>
                <w:sz w:val="20"/>
                <w:szCs w:val="20"/>
              </w:rPr>
              <w:t>e</w:t>
            </w:r>
            <w:r>
              <w:rPr>
                <w:rFonts w:ascii="Times New Roman" w:hAnsi="Times New Roman" w:cs="Times New Roman"/>
                <w:color w:val="auto"/>
                <w:sz w:val="20"/>
                <w:szCs w:val="20"/>
              </w:rPr>
              <w:t xml:space="preserve"> </w:t>
            </w:r>
            <w:r w:rsidRPr="008554EE">
              <w:rPr>
                <w:rFonts w:ascii="Times New Roman" w:hAnsi="Times New Roman" w:cs="Times New Roman"/>
                <w:color w:val="auto"/>
                <w:sz w:val="20"/>
                <w:szCs w:val="20"/>
              </w:rPr>
              <w:t xml:space="preserve">per mezzo di corde pavesate </w:t>
            </w:r>
            <w:r>
              <w:rPr>
                <w:rFonts w:ascii="Times New Roman" w:hAnsi="Times New Roman" w:cs="Times New Roman"/>
                <w:color w:val="auto"/>
                <w:sz w:val="20"/>
                <w:szCs w:val="20"/>
              </w:rPr>
              <w:t>delle</w:t>
            </w:r>
            <w:r w:rsidRPr="008554EE">
              <w:rPr>
                <w:rFonts w:ascii="Times New Roman" w:hAnsi="Times New Roman" w:cs="Times New Roman"/>
                <w:color w:val="auto"/>
                <w:sz w:val="20"/>
                <w:szCs w:val="20"/>
              </w:rPr>
              <w:t xml:space="preserve"> aree sensibili per lo sv</w:t>
            </w:r>
            <w:r>
              <w:rPr>
                <w:rFonts w:ascii="Times New Roman" w:hAnsi="Times New Roman" w:cs="Times New Roman"/>
                <w:color w:val="auto"/>
                <w:sz w:val="20"/>
                <w:szCs w:val="20"/>
              </w:rPr>
              <w:t xml:space="preserve">ernamento del </w:t>
            </w:r>
            <w:r w:rsidR="0098101B">
              <w:rPr>
                <w:rFonts w:ascii="Times New Roman" w:hAnsi="Times New Roman" w:cs="Times New Roman"/>
                <w:color w:val="auto"/>
                <w:sz w:val="20"/>
                <w:szCs w:val="20"/>
              </w:rPr>
              <w:t xml:space="preserve">Fagiano </w:t>
            </w:r>
            <w:r>
              <w:rPr>
                <w:rFonts w:ascii="Times New Roman" w:hAnsi="Times New Roman" w:cs="Times New Roman"/>
                <w:color w:val="auto"/>
                <w:sz w:val="20"/>
                <w:szCs w:val="20"/>
              </w:rPr>
              <w:t>di monte per limitare i</w:t>
            </w:r>
            <w:r w:rsidRPr="008554EE">
              <w:rPr>
                <w:rFonts w:ascii="Times New Roman" w:hAnsi="Times New Roman" w:cs="Times New Roman"/>
                <w:color w:val="auto"/>
                <w:sz w:val="20"/>
                <w:szCs w:val="20"/>
              </w:rPr>
              <w:t>l disturbo operato dallo sci</w:t>
            </w:r>
            <w:r>
              <w:rPr>
                <w:rFonts w:ascii="Times New Roman" w:hAnsi="Times New Roman" w:cs="Times New Roman"/>
                <w:color w:val="auto"/>
                <w:sz w:val="20"/>
                <w:szCs w:val="20"/>
              </w:rPr>
              <w:t xml:space="preserve"> </w:t>
            </w:r>
            <w:r w:rsidRPr="008554EE">
              <w:rPr>
                <w:rFonts w:ascii="Times New Roman" w:hAnsi="Times New Roman" w:cs="Times New Roman"/>
                <w:color w:val="auto"/>
                <w:sz w:val="20"/>
                <w:szCs w:val="20"/>
              </w:rPr>
              <w:t>fuoripista durante la stagione invernale</w:t>
            </w:r>
            <w:r>
              <w:rPr>
                <w:rFonts w:ascii="Times New Roman" w:hAnsi="Times New Roman" w:cs="Times New Roman"/>
                <w:color w:val="auto"/>
                <w:sz w:val="20"/>
                <w:szCs w:val="20"/>
              </w:rPr>
              <w:t>. Creazione di zone rifugio interdette al passaggio umano e ad attività sportive.</w:t>
            </w:r>
            <w:r w:rsidRPr="00DD25A7">
              <w:rPr>
                <w:rFonts w:ascii="Times New Roman" w:hAnsi="Times New Roman" w:cs="Times New Roman"/>
                <w:color w:val="auto"/>
                <w:sz w:val="20"/>
                <w:szCs w:val="20"/>
              </w:rPr>
              <w:t xml:space="preserve"> Regolamentazione degli accessi alle aree di parata (caccia fotografica). Regolamentazione dell’escursionismo ciclistico soprattutto con riguardo agli ambiti di nidificazione e allevamento delle covate.</w:t>
            </w:r>
          </w:p>
        </w:tc>
        <w:tc>
          <w:tcPr>
            <w:tcW w:w="7093" w:type="dxa"/>
            <w:tcBorders>
              <w:top w:val="single" w:sz="4" w:space="0" w:color="000000"/>
              <w:left w:val="single" w:sz="4" w:space="0" w:color="000000"/>
              <w:bottom w:val="single" w:sz="4" w:space="0" w:color="000000"/>
              <w:right w:val="single" w:sz="4" w:space="0" w:color="000000"/>
            </w:tcBorders>
          </w:tcPr>
          <w:p w14:paraId="6AEC45AE" w14:textId="77777777" w:rsidR="003F2590" w:rsidRPr="008554EE"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rPr>
            </w:pPr>
          </w:p>
        </w:tc>
      </w:tr>
      <w:tr w:rsidR="003F2590" w:rsidRPr="00BD1B76" w14:paraId="295891A5" w14:textId="77777777" w:rsidTr="003F2590">
        <w:trPr>
          <w:trHeight w:val="97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A0460" w14:textId="77777777" w:rsidR="003F2590" w:rsidRPr="00E044F5"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rPr>
            </w:pPr>
            <w:r w:rsidRPr="00E044F5">
              <w:rPr>
                <w:rStyle w:val="Hyperlink1"/>
                <w:rFonts w:ascii="Times New Roman" w:hAnsi="Times New Roman" w:cs="Times New Roman"/>
                <w:sz w:val="20"/>
                <w:szCs w:val="20"/>
              </w:rPr>
              <w:t xml:space="preserve">Azione 1.5 Messa in sicurezza dei cavi degli impianti di risalita </w:t>
            </w:r>
            <w:r>
              <w:rPr>
                <w:rStyle w:val="Hyperlink1"/>
                <w:rFonts w:ascii="Times New Roman" w:hAnsi="Times New Roman" w:cs="Times New Roman"/>
                <w:sz w:val="20"/>
                <w:szCs w:val="20"/>
              </w:rPr>
              <w:t>e altre strutture a rischio</w:t>
            </w:r>
            <w:r w:rsidRPr="00E044F5">
              <w:rPr>
                <w:rStyle w:val="Hyperlink1"/>
                <w:rFonts w:ascii="Times New Roman" w:hAnsi="Times New Roman" w:cs="Times New Roman"/>
                <w:sz w:val="20"/>
                <w:szCs w:val="20"/>
              </w:rPr>
              <w:t xml:space="preserve"> </w:t>
            </w:r>
            <w:r>
              <w:rPr>
                <w:rStyle w:val="Hyperlink1"/>
                <w:rFonts w:ascii="Times New Roman" w:hAnsi="Times New Roman" w:cs="Times New Roman"/>
                <w:sz w:val="20"/>
                <w:szCs w:val="20"/>
              </w:rPr>
              <w:t xml:space="preserve">di collisione </w:t>
            </w:r>
            <w:r w:rsidRPr="00E044F5">
              <w:rPr>
                <w:rStyle w:val="Hyperlink1"/>
                <w:rFonts w:ascii="Times New Roman" w:hAnsi="Times New Roman" w:cs="Times New Roman"/>
                <w:sz w:val="20"/>
                <w:szCs w:val="20"/>
              </w:rPr>
              <w:t>mediante dispositivi di visualizzazione</w:t>
            </w:r>
            <w:r w:rsidRPr="00E044F5">
              <w:rPr>
                <w:sz w:val="20"/>
                <w:szCs w:val="20"/>
              </w:rPr>
              <w:t xml:space="preserve"> </w:t>
            </w:r>
          </w:p>
        </w:tc>
        <w:tc>
          <w:tcPr>
            <w:tcW w:w="7093" w:type="dxa"/>
            <w:tcBorders>
              <w:top w:val="single" w:sz="4" w:space="0" w:color="000000"/>
              <w:left w:val="single" w:sz="4" w:space="0" w:color="000000"/>
              <w:bottom w:val="single" w:sz="4" w:space="0" w:color="000000"/>
              <w:right w:val="single" w:sz="4" w:space="0" w:color="000000"/>
            </w:tcBorders>
          </w:tcPr>
          <w:p w14:paraId="06B6AEB2" w14:textId="77777777" w:rsidR="003F2590" w:rsidRPr="00E044F5"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rPr>
            </w:pPr>
          </w:p>
        </w:tc>
      </w:tr>
    </w:tbl>
    <w:p w14:paraId="1630715D" w14:textId="77777777" w:rsidR="00E7278E" w:rsidRDefault="00E7278E" w:rsidP="0029129F">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p>
    <w:p w14:paraId="45D83C82" w14:textId="6F0D6A5D" w:rsidR="0029129F" w:rsidRPr="008554EE" w:rsidRDefault="0029129F" w:rsidP="0029129F">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8554EE">
        <w:rPr>
          <w:rFonts w:ascii="Times New Roman" w:hAnsi="Times New Roman" w:cs="Times New Roman"/>
          <w:b/>
        </w:rPr>
        <w:t>Gestione venatoria sostenibile</w:t>
      </w:r>
      <w:r w:rsidR="003F2590">
        <w:rPr>
          <w:rFonts w:ascii="Times New Roman" w:hAnsi="Times New Roman" w:cs="Times New Roman"/>
          <w:b/>
        </w:rPr>
        <w:t xml:space="preserve">. </w:t>
      </w:r>
      <w:r w:rsidR="00FD60CC">
        <w:rPr>
          <w:rFonts w:ascii="Times New Roman" w:hAnsi="Times New Roman" w:cs="Times New Roman"/>
          <w:b/>
        </w:rPr>
        <w:t>Oltre</w:t>
      </w:r>
      <w:r w:rsidR="003F2590">
        <w:rPr>
          <w:rFonts w:ascii="Times New Roman" w:hAnsi="Times New Roman" w:cs="Times New Roman"/>
          <w:b/>
        </w:rPr>
        <w:t xml:space="preserve"> alla rendicontazione di quanto svolto per le singole azioni, allega</w:t>
      </w:r>
      <w:r w:rsidR="00A30830">
        <w:rPr>
          <w:rFonts w:ascii="Times New Roman" w:hAnsi="Times New Roman" w:cs="Times New Roman"/>
          <w:b/>
        </w:rPr>
        <w:t xml:space="preserve">re </w:t>
      </w:r>
      <w:r w:rsidR="003F2590">
        <w:rPr>
          <w:rFonts w:ascii="Times New Roman" w:hAnsi="Times New Roman" w:cs="Times New Roman"/>
          <w:b/>
        </w:rPr>
        <w:t>i dati raccolti nelle attività di monitoraggio</w:t>
      </w:r>
      <w:r w:rsidR="00BD0EE0">
        <w:rPr>
          <w:rFonts w:ascii="Times New Roman" w:hAnsi="Times New Roman" w:cs="Times New Roman"/>
          <w:b/>
        </w:rPr>
        <w:t xml:space="preserve"> della specie</w:t>
      </w:r>
      <w:r w:rsidR="003F2590">
        <w:rPr>
          <w:rFonts w:ascii="Times New Roman" w:hAnsi="Times New Roman" w:cs="Times New Roman"/>
          <w:b/>
        </w:rPr>
        <w:t>.</w:t>
      </w:r>
    </w:p>
    <w:tbl>
      <w:tblPr>
        <w:tblStyle w:val="TableNormal"/>
        <w:tblW w:w="96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49"/>
        <w:gridCol w:w="6862"/>
      </w:tblGrid>
      <w:tr w:rsidR="003F2590" w:rsidRPr="00BD1B76" w14:paraId="2EDCE3F3" w14:textId="77777777" w:rsidTr="003F2590">
        <w:trPr>
          <w:trHeight w:val="250"/>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631B4" w14:textId="77777777" w:rsidR="003F2590" w:rsidRPr="008554EE" w:rsidRDefault="003F2590" w:rsidP="0029129F">
            <w:pPr>
              <w:keepNext/>
              <w:keepLines/>
              <w:rPr>
                <w:rFonts w:ascii="Times New Roman" w:hAnsi="Times New Roman" w:cs="Times New Roman"/>
              </w:rPr>
            </w:pPr>
            <w:r w:rsidRPr="008554EE">
              <w:rPr>
                <w:rStyle w:val="Hyperlink1"/>
                <w:rFonts w:ascii="Times New Roman" w:hAnsi="Times New Roman" w:cs="Times New Roman"/>
                <w:b/>
                <w:bCs/>
                <w:sz w:val="20"/>
                <w:szCs w:val="20"/>
              </w:rPr>
              <w:t>Azione</w:t>
            </w: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D7E24" w14:textId="77777777" w:rsidR="003F2590" w:rsidRPr="008554EE" w:rsidRDefault="003F2590" w:rsidP="0029129F">
            <w:pPr>
              <w:keepNext/>
              <w:keepLines/>
              <w:jc w:val="center"/>
              <w:rPr>
                <w:rFonts w:ascii="Times New Roman" w:hAnsi="Times New Roman" w:cs="Times New Roman"/>
              </w:rPr>
            </w:pPr>
            <w:r>
              <w:rPr>
                <w:rStyle w:val="Hyperlink1"/>
                <w:rFonts w:ascii="Times New Roman" w:hAnsi="Times New Roman" w:cs="Times New Roman"/>
                <w:b/>
                <w:bCs/>
                <w:sz w:val="20"/>
                <w:szCs w:val="20"/>
              </w:rPr>
              <w:t>Regione……………………………</w:t>
            </w:r>
          </w:p>
        </w:tc>
      </w:tr>
      <w:tr w:rsidR="003F2590" w:rsidRPr="00BD1B76" w14:paraId="06309512" w14:textId="77777777" w:rsidTr="003F2590">
        <w:trPr>
          <w:trHeight w:val="708"/>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1B5F2" w14:textId="6984D216" w:rsidR="003F2590" w:rsidRDefault="003F2590" w:rsidP="0029129F">
            <w:pPr>
              <w:keepNext/>
              <w:keepLines/>
              <w:spacing w:after="0" w:line="240" w:lineRule="auto"/>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 xml:space="preserve">.1 </w:t>
            </w:r>
            <w:r>
              <w:rPr>
                <w:rFonts w:ascii="Times-Roman" w:hAnsi="Times-Roman" w:cs="Times-Roman"/>
                <w:sz w:val="20"/>
                <w:szCs w:val="20"/>
              </w:rPr>
              <w:t>Distretti di gestione.</w:t>
            </w:r>
          </w:p>
          <w:p w14:paraId="074DE87F" w14:textId="708F79DC" w:rsidR="003F2590" w:rsidRPr="00727A64" w:rsidRDefault="003F2590" w:rsidP="0029129F">
            <w:pPr>
              <w:keepNext/>
              <w:keepLines/>
              <w:spacing w:after="0" w:line="240" w:lineRule="auto"/>
              <w:rPr>
                <w:rFonts w:ascii="Times New Roman" w:hAnsi="Times New Roman" w:cs="Times New Roman"/>
                <w:highlight w:val="yellow"/>
              </w:rPr>
            </w:pPr>
            <w:r w:rsidRPr="001B6DE7">
              <w:rPr>
                <w:rFonts w:ascii="Times-Roman" w:hAnsi="Times-Roman" w:cs="Times-Roman"/>
                <w:sz w:val="20"/>
                <w:szCs w:val="20"/>
              </w:rPr>
              <w:t xml:space="preserve">Distretti di dimensioni idonee a consentire un prelievo distribuito in modo omogeno e che non </w:t>
            </w:r>
            <w:r>
              <w:rPr>
                <w:rFonts w:ascii="Times-Roman" w:hAnsi="Times-Roman" w:cs="Times-Roman"/>
                <w:sz w:val="20"/>
                <w:szCs w:val="20"/>
              </w:rPr>
              <w:t>s</w:t>
            </w:r>
            <w:r w:rsidRPr="001B6DE7">
              <w:rPr>
                <w:rFonts w:ascii="Times-Roman" w:hAnsi="Times-Roman" w:cs="Times-Roman"/>
                <w:sz w:val="20"/>
                <w:szCs w:val="20"/>
              </w:rPr>
              <w:t>i concentri eccessivamente</w:t>
            </w:r>
            <w:r>
              <w:rPr>
                <w:rFonts w:ascii="Times-Roman" w:hAnsi="Times-Roman" w:cs="Times-Roman"/>
                <w:sz w:val="20"/>
                <w:szCs w:val="20"/>
              </w:rPr>
              <w:t xml:space="preserve"> su</w:t>
            </w:r>
            <w:r w:rsidRPr="001B6DE7">
              <w:rPr>
                <w:rFonts w:ascii="Times-Roman" w:hAnsi="Times-Roman" w:cs="Times-Roman"/>
                <w:sz w:val="20"/>
                <w:szCs w:val="20"/>
              </w:rPr>
              <w:t xml:space="preserve"> aree particolarmente vocate</w:t>
            </w:r>
            <w:r>
              <w:rPr>
                <w:rFonts w:ascii="Times-Roman" w:hAnsi="Times-Roman" w:cs="Times-Roman"/>
                <w:sz w:val="20"/>
                <w:szCs w:val="20"/>
              </w:rPr>
              <w:t xml:space="preserve"> (</w:t>
            </w:r>
            <w:r w:rsidRPr="001B6DE7">
              <w:rPr>
                <w:rFonts w:ascii="Times-Roman" w:hAnsi="Times-Roman" w:cs="Times-Roman"/>
                <w:sz w:val="20"/>
                <w:szCs w:val="20"/>
              </w:rPr>
              <w:t>d</w:t>
            </w:r>
            <w:r>
              <w:rPr>
                <w:rFonts w:ascii="Times-Roman" w:hAnsi="Times-Roman" w:cs="Times-Roman"/>
                <w:sz w:val="20"/>
                <w:szCs w:val="20"/>
              </w:rPr>
              <w:t>o</w:t>
            </w:r>
            <w:r w:rsidRPr="001B6DE7">
              <w:rPr>
                <w:rFonts w:ascii="Times-Roman" w:hAnsi="Times-Roman" w:cs="Times-Roman"/>
                <w:sz w:val="20"/>
                <w:szCs w:val="20"/>
              </w:rPr>
              <w:t xml:space="preserve">ve la popolazione </w:t>
            </w:r>
            <w:r>
              <w:rPr>
                <w:rFonts w:ascii="Times-Roman" w:hAnsi="Times-Roman" w:cs="Times-Roman"/>
                <w:sz w:val="20"/>
                <w:szCs w:val="20"/>
              </w:rPr>
              <w:t>raggiunge</w:t>
            </w:r>
            <w:r w:rsidRPr="001B6DE7">
              <w:rPr>
                <w:rFonts w:ascii="Times-Roman" w:hAnsi="Times-Roman" w:cs="Times-Roman"/>
                <w:sz w:val="20"/>
                <w:szCs w:val="20"/>
              </w:rPr>
              <w:t xml:space="preserve"> densità di maschi elevate</w:t>
            </w:r>
            <w:r>
              <w:rPr>
                <w:rFonts w:ascii="Times-Roman" w:hAnsi="Times-Roman" w:cs="Times-Roman"/>
                <w:sz w:val="20"/>
                <w:szCs w:val="20"/>
              </w:rPr>
              <w:t xml:space="preserve"> e dove potrebbero non </w:t>
            </w:r>
            <w:r w:rsidR="00D04CFE">
              <w:rPr>
                <w:rFonts w:ascii="Times-Roman" w:hAnsi="Times-Roman" w:cs="Times-Roman"/>
                <w:sz w:val="20"/>
                <w:szCs w:val="20"/>
              </w:rPr>
              <w:t>essere conteggiate</w:t>
            </w:r>
            <w:r>
              <w:rPr>
                <w:rFonts w:ascii="Times-Roman" w:hAnsi="Times-Roman" w:cs="Times-Roman"/>
                <w:sz w:val="20"/>
                <w:szCs w:val="20"/>
              </w:rPr>
              <w:t xml:space="preserve"> le </w:t>
            </w:r>
            <w:r w:rsidRPr="002B2811">
              <w:rPr>
                <w:rStyle w:val="Hyperlink1"/>
                <w:rFonts w:ascii="Times New Roman" w:hAnsi="Times New Roman" w:cs="Times New Roman"/>
                <w:sz w:val="20"/>
                <w:szCs w:val="20"/>
              </w:rPr>
              <w:t>femmine che non si sono riprodotte</w:t>
            </w:r>
            <w:r>
              <w:rPr>
                <w:rStyle w:val="Hyperlink1"/>
                <w:rFonts w:ascii="Times New Roman" w:hAnsi="Times New Roman" w:cs="Times New Roman"/>
                <w:sz w:val="20"/>
                <w:szCs w:val="20"/>
              </w:rPr>
              <w:t>).</w:t>
            </w: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D130C" w14:textId="77777777" w:rsidR="003F2590" w:rsidRPr="00727A64" w:rsidRDefault="003F2590" w:rsidP="0029129F">
            <w:pPr>
              <w:keepNext/>
              <w:keepLines/>
              <w:spacing w:after="0" w:line="240" w:lineRule="auto"/>
              <w:jc w:val="center"/>
              <w:rPr>
                <w:rFonts w:ascii="Times New Roman" w:hAnsi="Times New Roman" w:cs="Times New Roman"/>
                <w:highlight w:val="yellow"/>
              </w:rPr>
            </w:pPr>
          </w:p>
        </w:tc>
      </w:tr>
      <w:tr w:rsidR="003F2590" w:rsidRPr="00BD1B76" w14:paraId="02C5BAE4" w14:textId="77777777" w:rsidTr="003F2590">
        <w:trPr>
          <w:trHeight w:val="708"/>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381A0" w14:textId="4B42EC4D" w:rsidR="003F2590" w:rsidRPr="008554EE" w:rsidRDefault="003F2590" w:rsidP="0029129F">
            <w:pPr>
              <w:keepNext/>
              <w:keepLines/>
              <w:spacing w:after="0" w:line="240" w:lineRule="auto"/>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 xml:space="preserve"> </w:t>
            </w:r>
            <w:r w:rsidRPr="008554EE">
              <w:rPr>
                <w:rFonts w:ascii="Times-Roman" w:hAnsi="Times-Roman" w:cs="Times-Roman"/>
                <w:sz w:val="20"/>
                <w:szCs w:val="20"/>
              </w:rPr>
              <w:t xml:space="preserve">Specializzazione </w:t>
            </w:r>
            <w:r>
              <w:rPr>
                <w:rFonts w:ascii="Times-Roman" w:hAnsi="Times-Roman" w:cs="Times-Roman"/>
                <w:sz w:val="20"/>
                <w:szCs w:val="20"/>
              </w:rPr>
              <w:t>(</w:t>
            </w:r>
            <w:r w:rsidRPr="00D72941">
              <w:rPr>
                <w:rFonts w:ascii="Times-Roman" w:hAnsi="Times-Roman" w:cs="Times-Roman"/>
                <w:sz w:val="20"/>
                <w:szCs w:val="20"/>
              </w:rPr>
              <w:t>Formazione e aggiornamento</w:t>
            </w:r>
            <w:r>
              <w:rPr>
                <w:rFonts w:ascii="Times-Roman" w:hAnsi="Times-Roman" w:cs="Times-Roman"/>
                <w:sz w:val="20"/>
                <w:szCs w:val="20"/>
              </w:rPr>
              <w:t>)</w:t>
            </w:r>
            <w:r>
              <w:rPr>
                <w:rFonts w:ascii="Times-Roman" w:hAnsi="Times-Roman" w:cs="Times-Roman"/>
              </w:rPr>
              <w:t xml:space="preserve"> </w:t>
            </w:r>
            <w:r w:rsidRPr="008554EE">
              <w:rPr>
                <w:rFonts w:ascii="Times-Roman" w:hAnsi="Times-Roman" w:cs="Times-Roman"/>
                <w:sz w:val="20"/>
                <w:szCs w:val="20"/>
              </w:rPr>
              <w:t>del cacciatore per la caccia al Fagiano di monte</w:t>
            </w:r>
            <w:r>
              <w:rPr>
                <w:rFonts w:ascii="Times-Roman" w:hAnsi="Times-Roman" w:cs="Times-Roman"/>
                <w:sz w:val="20"/>
                <w:szCs w:val="20"/>
              </w:rPr>
              <w:t xml:space="preserve"> (include formazione di cacciatore/rilevatore e di operatore cinofilo). Per gli operatori coinvolti da vari anni nel monitoraggio della specie sarà previsto, dove necessario, solo un aggiornamento.</w:t>
            </w: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07F70" w14:textId="77777777" w:rsidR="003F2590" w:rsidRPr="008554EE" w:rsidRDefault="003F2590" w:rsidP="0029129F">
            <w:pPr>
              <w:keepNext/>
              <w:keepLines/>
              <w:spacing w:after="0" w:line="240" w:lineRule="auto"/>
              <w:jc w:val="center"/>
              <w:rPr>
                <w:rFonts w:ascii="Times-Roman" w:hAnsi="Times-Roman" w:cs="Times-Roman"/>
                <w:sz w:val="20"/>
                <w:szCs w:val="20"/>
              </w:rPr>
            </w:pPr>
          </w:p>
        </w:tc>
      </w:tr>
      <w:tr w:rsidR="003F2590" w:rsidRPr="00BD1B76" w14:paraId="344C2973" w14:textId="77777777" w:rsidTr="003F2590">
        <w:trPr>
          <w:trHeight w:val="1009"/>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F7013" w14:textId="617017B8" w:rsidR="003F2590" w:rsidRPr="008554EE" w:rsidRDefault="003F2590" w:rsidP="0029129F">
            <w:pPr>
              <w:keepNext/>
              <w:keepLines/>
              <w:spacing w:after="0" w:line="240" w:lineRule="auto"/>
              <w:rPr>
                <w:rFonts w:ascii="Times New Roman" w:hAnsi="Times New Roman" w:cs="Times New 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3</w:t>
            </w:r>
            <w:r w:rsidRPr="00314056">
              <w:rPr>
                <w:rStyle w:val="Nessuno"/>
                <w:rFonts w:ascii="Times New Roman" w:hAnsi="Times New Roman" w:cs="Times New Roman"/>
                <w:sz w:val="20"/>
                <w:szCs w:val="20"/>
              </w:rPr>
              <w:t xml:space="preserve"> </w:t>
            </w:r>
            <w:r w:rsidRPr="008554EE">
              <w:rPr>
                <w:rFonts w:ascii="Times-Roman" w:hAnsi="Times-Roman" w:cs="Times-Roman"/>
                <w:sz w:val="20"/>
                <w:szCs w:val="20"/>
              </w:rPr>
              <w:t>Monitoraggio della popolazione</w:t>
            </w:r>
            <w:r>
              <w:rPr>
                <w:rFonts w:ascii="Times-Roman" w:hAnsi="Times-Roman" w:cs="Times-Roman"/>
                <w:sz w:val="20"/>
                <w:szCs w:val="20"/>
              </w:rPr>
              <w:t xml:space="preserve">. I conteggi primaverili non devono essere limitati </w:t>
            </w:r>
            <w:r w:rsidRPr="0045000C">
              <w:rPr>
                <w:rFonts w:ascii="Times-Roman" w:hAnsi="Times-Roman" w:cs="Times-Roman"/>
                <w:sz w:val="20"/>
                <w:szCs w:val="20"/>
              </w:rPr>
              <w:t>a singole arene</w:t>
            </w:r>
            <w:r>
              <w:rPr>
                <w:rFonts w:ascii="Times-Roman" w:hAnsi="Times-Roman" w:cs="Times-Roman"/>
                <w:sz w:val="20"/>
                <w:szCs w:val="20"/>
              </w:rPr>
              <w:t xml:space="preserve"> per non </w:t>
            </w:r>
            <w:r w:rsidRPr="0045000C">
              <w:rPr>
                <w:rFonts w:ascii="Times-Roman" w:hAnsi="Times-Roman" w:cs="Times-Roman"/>
                <w:sz w:val="20"/>
                <w:szCs w:val="20"/>
              </w:rPr>
              <w:t xml:space="preserve">sottovalutare i maschi solitari in </w:t>
            </w:r>
            <w:r w:rsidR="00CD7BCD" w:rsidRPr="0045000C">
              <w:rPr>
                <w:rFonts w:ascii="Times-Roman" w:hAnsi="Times-Roman" w:cs="Times-Roman"/>
                <w:sz w:val="20"/>
                <w:szCs w:val="20"/>
              </w:rPr>
              <w:t>canto</w:t>
            </w:r>
            <w:r w:rsidR="00CD7BCD">
              <w:rPr>
                <w:rFonts w:ascii="Times-Roman" w:hAnsi="Times-Roman" w:cs="Times-Roman"/>
                <w:sz w:val="20"/>
                <w:szCs w:val="20"/>
              </w:rPr>
              <w:t>.</w:t>
            </w: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B9266" w14:textId="77777777" w:rsidR="003F2590" w:rsidRPr="00727A64" w:rsidRDefault="003F2590" w:rsidP="0029129F">
            <w:pPr>
              <w:keepNext/>
              <w:keepLines/>
              <w:jc w:val="center"/>
              <w:rPr>
                <w:rFonts w:ascii="Times New Roman" w:hAnsi="Times New Roman" w:cs="Times New Roman"/>
                <w:highlight w:val="yellow"/>
              </w:rPr>
            </w:pPr>
          </w:p>
        </w:tc>
      </w:tr>
      <w:tr w:rsidR="003F2590" w:rsidRPr="00BD1B76" w14:paraId="4ECE65AE" w14:textId="77777777" w:rsidTr="003F2590">
        <w:trPr>
          <w:trHeight w:val="1096"/>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EE4CF" w14:textId="244ACE34" w:rsidR="003F2590" w:rsidRDefault="003F2590" w:rsidP="0029129F">
            <w:pPr>
              <w:keepNext/>
              <w:keepLines/>
              <w:autoSpaceDE w:val="0"/>
              <w:autoSpaceDN w:val="0"/>
              <w:adjustRightInd w:val="0"/>
              <w:rPr>
                <w:rFonts w:ascii="Times-Roman" w:hAnsi="Times-Roman" w:cs="Times-Roman"/>
                <w:sz w:val="20"/>
                <w:szCs w:val="20"/>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4</w:t>
            </w:r>
            <w:r w:rsidRPr="00314056">
              <w:rPr>
                <w:rStyle w:val="Nessuno"/>
                <w:rFonts w:ascii="Times New Roman" w:hAnsi="Times New Roman" w:cs="Times New Roman"/>
                <w:sz w:val="20"/>
                <w:szCs w:val="20"/>
              </w:rPr>
              <w:t xml:space="preserve"> </w:t>
            </w:r>
            <w:r w:rsidRPr="00CF4C58">
              <w:rPr>
                <w:rFonts w:ascii="Times-Roman" w:hAnsi="Times-Roman" w:cs="Times-Roman"/>
                <w:sz w:val="20"/>
                <w:szCs w:val="20"/>
              </w:rPr>
              <w:t>Piano di prelievo</w:t>
            </w:r>
            <w:r>
              <w:rPr>
                <w:rFonts w:ascii="Times-Roman" w:hAnsi="Times-Roman" w:cs="Times-Roman"/>
                <w:sz w:val="20"/>
                <w:szCs w:val="20"/>
              </w:rPr>
              <w:t xml:space="preserve">. </w:t>
            </w:r>
            <w:r w:rsidRPr="00532E28">
              <w:rPr>
                <w:rFonts w:ascii="Times-Roman" w:hAnsi="Times-Roman" w:cs="Times-Roman"/>
                <w:sz w:val="20"/>
                <w:szCs w:val="20"/>
              </w:rPr>
              <w:t>I piani dovranno essere approvati con uno specifico parere dell’ISPRA (vedi Allegato</w:t>
            </w:r>
            <w:r>
              <w:rPr>
                <w:rFonts w:ascii="Times-Roman" w:hAnsi="Times-Roman" w:cs="Times-Roman"/>
                <w:sz w:val="20"/>
                <w:szCs w:val="20"/>
              </w:rPr>
              <w:t xml:space="preserve"> A</w:t>
            </w:r>
            <w:r w:rsidRPr="00532E28">
              <w:rPr>
                <w:rFonts w:ascii="Times-Roman" w:hAnsi="Times-Roman" w:cs="Times-Roman"/>
                <w:sz w:val="20"/>
                <w:szCs w:val="20"/>
              </w:rPr>
              <w:t>: Criteri orientativi).</w:t>
            </w:r>
          </w:p>
          <w:p w14:paraId="49FCD6B4" w14:textId="77777777" w:rsidR="003F2590" w:rsidRPr="00727A64" w:rsidRDefault="003F2590" w:rsidP="0029129F">
            <w:pPr>
              <w:keepNext/>
              <w:keepLines/>
              <w:spacing w:after="0" w:line="240" w:lineRule="auto"/>
              <w:rPr>
                <w:rFonts w:ascii="Times New Roman" w:hAnsi="Times New Roman" w:cs="Times New Roman"/>
                <w:highlight w:val="yellow"/>
              </w:rPr>
            </w:pP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59AC0" w14:textId="77777777" w:rsidR="003F2590" w:rsidRPr="00727A64" w:rsidRDefault="003F2590" w:rsidP="0029129F">
            <w:pPr>
              <w:keepNext/>
              <w:keepLines/>
              <w:jc w:val="center"/>
              <w:rPr>
                <w:rFonts w:ascii="Times New Roman" w:hAnsi="Times New Roman" w:cs="Times New Roman"/>
                <w:highlight w:val="yellow"/>
              </w:rPr>
            </w:pPr>
          </w:p>
        </w:tc>
      </w:tr>
      <w:tr w:rsidR="003F2590" w:rsidRPr="00BD1B76" w14:paraId="48B974BA" w14:textId="77777777" w:rsidTr="003F2590">
        <w:trPr>
          <w:trHeight w:val="809"/>
        </w:trPr>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FAB50" w14:textId="4E31B827" w:rsidR="003F2590" w:rsidRPr="00727A64" w:rsidRDefault="003F2590" w:rsidP="0029129F">
            <w:pPr>
              <w:keepNext/>
              <w:keepLines/>
              <w:spacing w:after="0" w:line="240" w:lineRule="auto"/>
              <w:rPr>
                <w:rFonts w:ascii="Times New Roman" w:hAnsi="Times New Roman" w:cs="Times New Roman"/>
                <w:highlight w:val="yellow"/>
              </w:rPr>
            </w:pPr>
            <w:r w:rsidRPr="00314056">
              <w:rPr>
                <w:rStyle w:val="Nessuno"/>
                <w:rFonts w:ascii="Times New Roman" w:hAnsi="Times New Roman" w:cs="Times New Roman"/>
                <w:sz w:val="20"/>
                <w:szCs w:val="20"/>
              </w:rPr>
              <w:t xml:space="preserve">Azione </w:t>
            </w:r>
            <w:r>
              <w:rPr>
                <w:rStyle w:val="Nessuno"/>
                <w:rFonts w:ascii="Times New Roman" w:hAnsi="Times New Roman" w:cs="Times New Roman"/>
                <w:sz w:val="20"/>
                <w:szCs w:val="20"/>
              </w:rPr>
              <w:t>2</w:t>
            </w:r>
            <w:r w:rsidRPr="00314056">
              <w:rPr>
                <w:rStyle w:val="Nessuno"/>
                <w:rFonts w:ascii="Times New Roman" w:hAnsi="Times New Roman" w:cs="Times New Roman"/>
                <w:sz w:val="20"/>
                <w:szCs w:val="20"/>
              </w:rPr>
              <w:t>.</w:t>
            </w:r>
            <w:r>
              <w:rPr>
                <w:rStyle w:val="Nessuno"/>
                <w:rFonts w:ascii="Times New Roman" w:hAnsi="Times New Roman" w:cs="Times New Roman"/>
                <w:sz w:val="20"/>
                <w:szCs w:val="20"/>
              </w:rPr>
              <w:t>5</w:t>
            </w:r>
            <w:r w:rsidRPr="00314056">
              <w:rPr>
                <w:rStyle w:val="Nessuno"/>
                <w:rFonts w:ascii="Times New Roman" w:hAnsi="Times New Roman" w:cs="Times New Roman"/>
                <w:sz w:val="20"/>
                <w:szCs w:val="20"/>
              </w:rPr>
              <w:t xml:space="preserve"> </w:t>
            </w:r>
            <w:r>
              <w:rPr>
                <w:rFonts w:ascii="Times-Roman" w:hAnsi="Times-Roman" w:cs="Times-Roman"/>
                <w:sz w:val="20"/>
                <w:szCs w:val="20"/>
              </w:rPr>
              <w:t>Nei distretti nei CA e in</w:t>
            </w:r>
            <w:r w:rsidRPr="00DD25A7">
              <w:rPr>
                <w:rFonts w:ascii="Times-Roman" w:hAnsi="Times-Roman" w:cs="Times-Roman"/>
                <w:sz w:val="20"/>
                <w:szCs w:val="20"/>
              </w:rPr>
              <w:t xml:space="preserve"> aree faunistiche d</w:t>
            </w:r>
            <w:r>
              <w:rPr>
                <w:rFonts w:ascii="Times-Roman" w:hAnsi="Times-Roman" w:cs="Times-Roman"/>
                <w:sz w:val="20"/>
                <w:szCs w:val="20"/>
              </w:rPr>
              <w:t xml:space="preserve">elle </w:t>
            </w:r>
            <w:r w:rsidRPr="00DD25A7">
              <w:rPr>
                <w:rFonts w:ascii="Times-Roman" w:hAnsi="Times-Roman" w:cs="Times-Roman"/>
                <w:sz w:val="20"/>
                <w:szCs w:val="20"/>
              </w:rPr>
              <w:t>riserve comunali di caccia</w:t>
            </w:r>
            <w:r>
              <w:rPr>
                <w:rFonts w:ascii="Times-Roman" w:hAnsi="Times-Roman" w:cs="Times-Roman"/>
                <w:sz w:val="20"/>
                <w:szCs w:val="20"/>
              </w:rPr>
              <w:t xml:space="preserve"> dove si attua il p</w:t>
            </w:r>
            <w:r w:rsidRPr="00CF4C58">
              <w:rPr>
                <w:rFonts w:ascii="Times-Roman" w:hAnsi="Times-Roman" w:cs="Times-Roman"/>
                <w:sz w:val="20"/>
                <w:szCs w:val="20"/>
              </w:rPr>
              <w:t>iano di prelievo</w:t>
            </w:r>
            <w:r>
              <w:rPr>
                <w:rFonts w:ascii="Times-Roman" w:hAnsi="Times-Roman" w:cs="Times-Roman"/>
                <w:sz w:val="20"/>
                <w:szCs w:val="20"/>
              </w:rPr>
              <w:t xml:space="preserve"> del Fagiano di monte, apertura del prelievo </w:t>
            </w:r>
            <w:r w:rsidR="000777FD">
              <w:rPr>
                <w:rFonts w:ascii="Times-Roman" w:hAnsi="Times-Roman" w:cs="Times-Roman"/>
                <w:sz w:val="20"/>
                <w:szCs w:val="20"/>
              </w:rPr>
              <w:t xml:space="preserve">di tutte le altre specie (ad eccezione degli Ungulati e della caccia da appostamento a Colombaccio, Tortora selvatica, Corvidi e Merlo prelevati nei tempi previsti dai calendari venatori) </w:t>
            </w:r>
            <w:r w:rsidR="00562106">
              <w:rPr>
                <w:rFonts w:ascii="Times-Roman" w:hAnsi="Times-Roman" w:cs="Times-Roman"/>
                <w:sz w:val="20"/>
                <w:szCs w:val="20"/>
              </w:rPr>
              <w:t>il 1° ottobre</w:t>
            </w:r>
            <w:r w:rsidR="000777FD">
              <w:rPr>
                <w:rFonts w:ascii="Times-Roman" w:hAnsi="Times-Roman" w:cs="Times-Roman"/>
                <w:sz w:val="20"/>
                <w:szCs w:val="20"/>
              </w:rPr>
              <w:t>.</w:t>
            </w:r>
          </w:p>
        </w:tc>
        <w:tc>
          <w:tcPr>
            <w:tcW w:w="68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BF381" w14:textId="77777777" w:rsidR="003F2590" w:rsidRPr="00727A64" w:rsidRDefault="003F2590" w:rsidP="0029129F">
            <w:pPr>
              <w:keepNext/>
              <w:keepLines/>
              <w:spacing w:after="0" w:line="240" w:lineRule="auto"/>
              <w:jc w:val="center"/>
              <w:rPr>
                <w:rFonts w:ascii="Times New Roman" w:hAnsi="Times New Roman" w:cs="Times New Roman"/>
                <w:highlight w:val="yellow"/>
              </w:rPr>
            </w:pPr>
          </w:p>
        </w:tc>
      </w:tr>
    </w:tbl>
    <w:p w14:paraId="0DBFEDBF" w14:textId="77777777" w:rsidR="0029129F" w:rsidRPr="00727A64" w:rsidRDefault="0029129F" w:rsidP="0029129F">
      <w:pPr>
        <w:widowControl w:val="0"/>
        <w:spacing w:after="0" w:line="240" w:lineRule="auto"/>
        <w:rPr>
          <w:rStyle w:val="Nessuno"/>
          <w:rFonts w:ascii="Times New Roman" w:eastAsia="Cambria" w:hAnsi="Times New Roman" w:cs="Times New Roman"/>
          <w:b/>
          <w:bCs/>
          <w:sz w:val="24"/>
          <w:szCs w:val="24"/>
          <w:highlight w:val="yellow"/>
        </w:rPr>
      </w:pPr>
    </w:p>
    <w:p w14:paraId="17107AA0" w14:textId="77777777" w:rsidR="0029129F" w:rsidRPr="00314056" w:rsidRDefault="0029129F" w:rsidP="0029129F">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sidRPr="00314056">
        <w:rPr>
          <w:rFonts w:ascii="Times New Roman" w:hAnsi="Times New Roman" w:cs="Times New Roman"/>
          <w:b/>
        </w:rPr>
        <w:lastRenderedPageBreak/>
        <w:t>Monitoraggio e ricerca</w:t>
      </w:r>
    </w:p>
    <w:tbl>
      <w:tblPr>
        <w:tblStyle w:val="TableNormal"/>
        <w:tblW w:w="97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0"/>
        <w:gridCol w:w="7003"/>
      </w:tblGrid>
      <w:tr w:rsidR="003F2590" w:rsidRPr="00BD1B76" w14:paraId="6AA4B702" w14:textId="77777777" w:rsidTr="003F2590">
        <w:trPr>
          <w:trHeight w:val="250"/>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D157A" w14:textId="77777777" w:rsidR="003F2590" w:rsidRPr="00314056" w:rsidRDefault="003F2590" w:rsidP="0029129F">
            <w:pPr>
              <w:keepNext/>
              <w:keepLines/>
              <w:rPr>
                <w:rFonts w:ascii="Times New Roman" w:hAnsi="Times New Roman" w:cs="Times New Roman"/>
              </w:rPr>
            </w:pPr>
            <w:r w:rsidRPr="00314056">
              <w:rPr>
                <w:rStyle w:val="Hyperlink1"/>
                <w:rFonts w:ascii="Times New Roman" w:hAnsi="Times New Roman" w:cs="Times New Roman"/>
                <w:b/>
                <w:bCs/>
                <w:sz w:val="20"/>
                <w:szCs w:val="20"/>
              </w:rPr>
              <w:t>Azione</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DE2DB" w14:textId="77777777" w:rsidR="003F2590" w:rsidRPr="00314056" w:rsidRDefault="00BD0EE0" w:rsidP="0029129F">
            <w:pPr>
              <w:keepNext/>
              <w:keepLines/>
              <w:jc w:val="center"/>
              <w:rPr>
                <w:rFonts w:ascii="Times New Roman" w:hAnsi="Times New Roman" w:cs="Times New Roman"/>
              </w:rPr>
            </w:pPr>
            <w:r>
              <w:rPr>
                <w:rStyle w:val="Hyperlink1"/>
                <w:rFonts w:ascii="Times New Roman" w:hAnsi="Times New Roman" w:cs="Times New Roman"/>
                <w:b/>
                <w:bCs/>
                <w:sz w:val="20"/>
                <w:szCs w:val="20"/>
              </w:rPr>
              <w:t>Regione……………………………</w:t>
            </w:r>
          </w:p>
        </w:tc>
      </w:tr>
      <w:tr w:rsidR="003F2590" w:rsidRPr="00BD1B76" w14:paraId="27729FAA" w14:textId="77777777" w:rsidTr="003F2590">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DC48F" w14:textId="4940C890" w:rsidR="003F2590" w:rsidRPr="00314056" w:rsidRDefault="003F2590" w:rsidP="0029129F">
            <w:pPr>
              <w:keepNext/>
              <w:keepLines/>
              <w:spacing w:after="0" w:line="240" w:lineRule="auto"/>
              <w:jc w:val="both"/>
              <w:rPr>
                <w:rFonts w:ascii="Times New Roman" w:hAnsi="Times New Roman" w:cs="Times New Roman"/>
              </w:rPr>
            </w:pPr>
            <w:r w:rsidRPr="00314056">
              <w:rPr>
                <w:rStyle w:val="Nessuno"/>
                <w:rFonts w:ascii="Times New Roman" w:hAnsi="Times New Roman" w:cs="Times New Roman"/>
                <w:sz w:val="20"/>
                <w:szCs w:val="20"/>
              </w:rPr>
              <w:t xml:space="preserve">Azione 3.1 </w:t>
            </w:r>
            <w:r w:rsidRPr="00314056">
              <w:rPr>
                <w:rStyle w:val="Hyperlink1"/>
                <w:rFonts w:ascii="Times New Roman" w:hAnsi="Times New Roman" w:cs="Times New Roman"/>
                <w:sz w:val="20"/>
                <w:szCs w:val="20"/>
              </w:rPr>
              <w:t>Monitoraggio della popolazione nelle aree protette</w:t>
            </w:r>
            <w:r>
              <w:rPr>
                <w:rStyle w:val="Hyperlink1"/>
                <w:rFonts w:ascii="Times New Roman" w:hAnsi="Times New Roman" w:cs="Times New Roman"/>
                <w:sz w:val="20"/>
                <w:szCs w:val="20"/>
              </w:rPr>
              <w:t xml:space="preserve"> (non limitati alle aree maggiormente vocate alla specie).</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A6CF4" w14:textId="77777777" w:rsidR="003F2590" w:rsidRPr="00314056" w:rsidRDefault="003F2590" w:rsidP="0029129F">
            <w:pPr>
              <w:keepNext/>
              <w:keepLines/>
              <w:spacing w:after="0" w:line="240" w:lineRule="auto"/>
              <w:jc w:val="both"/>
              <w:rPr>
                <w:rFonts w:ascii="Times New Roman" w:hAnsi="Times New Roman" w:cs="Times New Roman"/>
              </w:rPr>
            </w:pPr>
          </w:p>
        </w:tc>
      </w:tr>
      <w:tr w:rsidR="003F2590" w:rsidRPr="00BD1B76" w14:paraId="7CBB11B2" w14:textId="77777777" w:rsidTr="003F2590">
        <w:trPr>
          <w:trHeight w:val="3001"/>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3FA1F" w14:textId="555B133A" w:rsidR="003F2590" w:rsidRPr="00314056" w:rsidRDefault="003F2590" w:rsidP="0029129F">
            <w:pPr>
              <w:keepNext/>
              <w:keepLines/>
              <w:spacing w:after="0" w:line="240" w:lineRule="auto"/>
              <w:jc w:val="both"/>
              <w:rPr>
                <w:rFonts w:ascii="Times New Roman" w:hAnsi="Times New Roman" w:cs="Times New Roman"/>
              </w:rPr>
            </w:pPr>
            <w:r w:rsidRPr="00314056">
              <w:rPr>
                <w:rStyle w:val="Hyperlink1"/>
                <w:rFonts w:ascii="Times New Roman" w:hAnsi="Times New Roman" w:cs="Times New Roman"/>
                <w:sz w:val="20"/>
                <w:szCs w:val="20"/>
              </w:rPr>
              <w:t>Azione 3.2 Indagini sull’ecologia degli individui nidificanti includendo: studi sulla biologia riproduttiva della specie (parametri riproduttivi, successo di nidificazione, impatto di predatori) e come questa sia influenzata dai cambiamenti ambientali; studi su impatto di predatori su individui adulti e giovani in grado di volare</w:t>
            </w:r>
            <w:r>
              <w:rPr>
                <w:rStyle w:val="Hyperlink1"/>
                <w:rFonts w:ascii="Times New Roman" w:hAnsi="Times New Roman" w:cs="Times New Roman"/>
                <w:sz w:val="20"/>
                <w:szCs w:val="20"/>
              </w:rPr>
              <w:t>; tassi e distanza di dispersione; v</w:t>
            </w:r>
            <w:r w:rsidRPr="00DD25A7">
              <w:rPr>
                <w:rStyle w:val="Hyperlink1"/>
                <w:rFonts w:ascii="Times New Roman" w:hAnsi="Times New Roman" w:cs="Times New Roman"/>
                <w:sz w:val="20"/>
                <w:szCs w:val="20"/>
              </w:rPr>
              <w:t>erifica delle azioni di miglioramento ambientale.</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F6E65" w14:textId="77777777" w:rsidR="003F2590" w:rsidRPr="00314056" w:rsidRDefault="003F2590" w:rsidP="0029129F">
            <w:pPr>
              <w:keepNext/>
              <w:keepLines/>
              <w:jc w:val="center"/>
              <w:rPr>
                <w:rFonts w:ascii="Times New Roman" w:hAnsi="Times New Roman" w:cs="Times New Roman"/>
              </w:rPr>
            </w:pPr>
          </w:p>
        </w:tc>
      </w:tr>
      <w:tr w:rsidR="003F2590" w:rsidRPr="00BD1B76" w14:paraId="756E4C58" w14:textId="77777777" w:rsidTr="003F2590">
        <w:trPr>
          <w:trHeight w:val="1409"/>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2E748" w14:textId="77777777" w:rsidR="003F2590"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Style w:val="Hyperlink1"/>
                <w:rFonts w:ascii="Times New Roman" w:hAnsi="Times New Roman" w:cs="Times New Roman"/>
                <w:sz w:val="20"/>
                <w:szCs w:val="20"/>
                <w:highlight w:val="yellow"/>
              </w:rPr>
            </w:pPr>
            <w:r>
              <w:rPr>
                <w:rFonts w:ascii="Times New Roman" w:hAnsi="Times New Roman" w:cs="Times New Roman"/>
                <w:color w:val="auto"/>
                <w:sz w:val="20"/>
                <w:szCs w:val="20"/>
              </w:rPr>
              <w:t xml:space="preserve">Azione </w:t>
            </w:r>
            <w:r w:rsidRPr="00A12B13">
              <w:rPr>
                <w:rStyle w:val="Hyperlink1"/>
                <w:rFonts w:ascii="Times New Roman" w:hAnsi="Times New Roman" w:cs="Times New Roman"/>
                <w:sz w:val="20"/>
                <w:szCs w:val="20"/>
              </w:rPr>
              <w:t>3.3</w:t>
            </w:r>
            <w:r>
              <w:rPr>
                <w:rStyle w:val="Hyperlink1"/>
                <w:rFonts w:ascii="Times New Roman" w:hAnsi="Times New Roman" w:cs="Times New Roman"/>
                <w:sz w:val="20"/>
                <w:szCs w:val="20"/>
              </w:rPr>
              <w:t xml:space="preserve"> </w:t>
            </w:r>
            <w:r>
              <w:rPr>
                <w:rFonts w:ascii="Times New Roman" w:hAnsi="Times New Roman" w:cs="Times New Roman"/>
                <w:color w:val="auto"/>
                <w:sz w:val="20"/>
                <w:szCs w:val="20"/>
              </w:rPr>
              <w:t xml:space="preserve">Monitoraggio della </w:t>
            </w:r>
            <w:r w:rsidRPr="008554EE">
              <w:rPr>
                <w:rFonts w:ascii="Times New Roman" w:hAnsi="Times New Roman" w:cs="Times New Roman"/>
                <w:color w:val="auto"/>
                <w:sz w:val="20"/>
                <w:szCs w:val="20"/>
              </w:rPr>
              <w:t xml:space="preserve">distribuzione </w:t>
            </w:r>
            <w:r>
              <w:rPr>
                <w:rFonts w:ascii="Times New Roman" w:hAnsi="Times New Roman" w:cs="Times New Roman"/>
                <w:color w:val="auto"/>
                <w:sz w:val="20"/>
                <w:szCs w:val="20"/>
              </w:rPr>
              <w:t xml:space="preserve">invernale </w:t>
            </w:r>
            <w:r w:rsidRPr="008554EE">
              <w:rPr>
                <w:rFonts w:ascii="Times New Roman" w:hAnsi="Times New Roman" w:cs="Times New Roman"/>
                <w:color w:val="auto"/>
                <w:sz w:val="20"/>
                <w:szCs w:val="20"/>
              </w:rPr>
              <w:t>della specie per progettare azioni di limitazione del disturbo</w:t>
            </w:r>
            <w:r>
              <w:rPr>
                <w:rFonts w:ascii="Times New Roman" w:hAnsi="Times New Roman" w:cs="Times New Roman"/>
                <w:color w:val="auto"/>
                <w:sz w:val="20"/>
                <w:szCs w:val="20"/>
              </w:rPr>
              <w:t xml:space="preserve"> e degli impatti con cavi aerei. </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8F7453" w14:textId="77777777" w:rsidR="003F2590" w:rsidRPr="00727A64" w:rsidRDefault="003F2590" w:rsidP="0029129F">
            <w:pPr>
              <w:keepNext/>
              <w:keepLines/>
              <w:spacing w:after="0" w:line="240" w:lineRule="auto"/>
              <w:jc w:val="center"/>
              <w:rPr>
                <w:rStyle w:val="Hyperlink1"/>
                <w:rFonts w:ascii="Times New Roman" w:hAnsi="Times New Roman" w:cs="Times New Roman"/>
                <w:sz w:val="20"/>
                <w:szCs w:val="20"/>
                <w:highlight w:val="yellow"/>
              </w:rPr>
            </w:pPr>
          </w:p>
        </w:tc>
      </w:tr>
      <w:tr w:rsidR="003F2590" w:rsidRPr="00BD1B76" w14:paraId="2EC80664" w14:textId="77777777" w:rsidTr="003F2590">
        <w:trPr>
          <w:trHeight w:val="1690"/>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3D504" w14:textId="77777777" w:rsidR="003F2590" w:rsidRDefault="003F2590"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Azione </w:t>
            </w:r>
            <w:r w:rsidRPr="00A12B13">
              <w:rPr>
                <w:rStyle w:val="Hyperlink1"/>
                <w:rFonts w:ascii="Times New Roman" w:hAnsi="Times New Roman" w:cs="Times New Roman"/>
                <w:sz w:val="20"/>
                <w:szCs w:val="20"/>
              </w:rPr>
              <w:t>3.</w:t>
            </w:r>
            <w:r>
              <w:rPr>
                <w:rStyle w:val="Hyperlink1"/>
                <w:rFonts w:ascii="Times New Roman" w:hAnsi="Times New Roman" w:cs="Times New Roman"/>
                <w:sz w:val="20"/>
                <w:szCs w:val="20"/>
              </w:rPr>
              <w:t xml:space="preserve">4 </w:t>
            </w:r>
            <w:r>
              <w:rPr>
                <w:rFonts w:ascii="Times New Roman" w:hAnsi="Times New Roman" w:cs="Times New Roman"/>
                <w:color w:val="auto"/>
                <w:sz w:val="20"/>
                <w:szCs w:val="20"/>
              </w:rPr>
              <w:t>Avvio di progetti di monitoraggio della popolazione alternativi a quelli in uso (riconoscimento genetico degli individui, uso di registratori per maschi in canto, telecamere nelle arene).</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FB679" w14:textId="77777777" w:rsidR="003F2590" w:rsidRPr="008554EE" w:rsidRDefault="003F2590" w:rsidP="0029129F">
            <w:pPr>
              <w:keepNext/>
              <w:keepLines/>
              <w:spacing w:after="0" w:line="240" w:lineRule="auto"/>
              <w:jc w:val="center"/>
              <w:rPr>
                <w:rStyle w:val="Hyperlink1"/>
                <w:rFonts w:ascii="Times New Roman" w:hAnsi="Times New Roman" w:cs="Times New Roman"/>
                <w:sz w:val="20"/>
                <w:szCs w:val="20"/>
              </w:rPr>
            </w:pPr>
          </w:p>
        </w:tc>
      </w:tr>
      <w:tr w:rsidR="003F2590" w:rsidRPr="00BD1B76" w14:paraId="112BF812" w14:textId="77777777" w:rsidTr="003F2590">
        <w:trPr>
          <w:trHeight w:val="1104"/>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9FA47" w14:textId="226D76FB" w:rsidR="003F2590" w:rsidRDefault="00C74A8D"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Azione </w:t>
            </w:r>
            <w:r w:rsidR="003F2590">
              <w:rPr>
                <w:rFonts w:ascii="Times New Roman" w:hAnsi="Times New Roman" w:cs="Times New Roman"/>
                <w:color w:val="auto"/>
                <w:sz w:val="20"/>
                <w:szCs w:val="20"/>
              </w:rPr>
              <w:t>3.</w:t>
            </w:r>
            <w:r>
              <w:rPr>
                <w:rFonts w:ascii="Times New Roman" w:hAnsi="Times New Roman" w:cs="Times New Roman"/>
                <w:color w:val="auto"/>
                <w:sz w:val="20"/>
                <w:szCs w:val="20"/>
              </w:rPr>
              <w:t>5 Elaborazione</w:t>
            </w:r>
            <w:r w:rsidR="003F2590" w:rsidRPr="00075D28">
              <w:rPr>
                <w:rFonts w:ascii="Times New Roman" w:hAnsi="Times New Roman" w:cs="Times New Roman"/>
                <w:color w:val="auto"/>
                <w:sz w:val="20"/>
                <w:szCs w:val="20"/>
              </w:rPr>
              <w:t xml:space="preserve"> di mappe di vocazion</w:t>
            </w:r>
            <w:r>
              <w:rPr>
                <w:rFonts w:ascii="Times New Roman" w:hAnsi="Times New Roman" w:cs="Times New Roman"/>
                <w:color w:val="auto"/>
                <w:sz w:val="20"/>
                <w:szCs w:val="20"/>
              </w:rPr>
              <w:t>e</w:t>
            </w:r>
            <w:r w:rsidR="003F2590">
              <w:rPr>
                <w:rFonts w:ascii="Times New Roman" w:hAnsi="Times New Roman" w:cs="Times New Roman"/>
                <w:color w:val="auto"/>
                <w:sz w:val="20"/>
                <w:szCs w:val="20"/>
              </w:rPr>
              <w:t xml:space="preserve"> per la specie</w:t>
            </w:r>
            <w:r w:rsidR="003F2590" w:rsidRPr="00075D28">
              <w:rPr>
                <w:rFonts w:ascii="Times New Roman" w:hAnsi="Times New Roman" w:cs="Times New Roman"/>
                <w:color w:val="auto"/>
                <w:sz w:val="20"/>
                <w:szCs w:val="20"/>
              </w:rPr>
              <w:t xml:space="preserve"> realizzate con criteri univoci per l’intero arco alpino</w:t>
            </w:r>
            <w:r w:rsidR="003F2590">
              <w:rPr>
                <w:rFonts w:ascii="Times New Roman" w:hAnsi="Times New Roman" w:cs="Times New Roman"/>
                <w:color w:val="auto"/>
                <w:sz w:val="20"/>
                <w:szCs w:val="20"/>
              </w:rPr>
              <w:t>.</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3485C" w14:textId="77777777" w:rsidR="003F2590" w:rsidRDefault="003F2590" w:rsidP="0029129F">
            <w:pPr>
              <w:keepNext/>
              <w:keepLines/>
              <w:spacing w:after="0" w:line="240" w:lineRule="auto"/>
              <w:jc w:val="center"/>
              <w:rPr>
                <w:rStyle w:val="Hyperlink1"/>
                <w:rFonts w:ascii="Times New Roman" w:hAnsi="Times New Roman" w:cs="Times New Roman"/>
                <w:sz w:val="20"/>
                <w:szCs w:val="20"/>
              </w:rPr>
            </w:pPr>
          </w:p>
        </w:tc>
      </w:tr>
      <w:tr w:rsidR="000777FD" w:rsidRPr="00BD1B76" w14:paraId="2E82A99E" w14:textId="77777777" w:rsidTr="003F2590">
        <w:trPr>
          <w:trHeight w:val="1104"/>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F0C54" w14:textId="6DFC6534" w:rsidR="000777FD" w:rsidRDefault="00C74A8D" w:rsidP="002912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Azione </w:t>
            </w:r>
            <w:r w:rsidR="000777FD" w:rsidRPr="00B86562">
              <w:rPr>
                <w:rFonts w:ascii="Times New Roman" w:hAnsi="Times New Roman" w:cs="Times New Roman"/>
                <w:color w:val="auto"/>
                <w:sz w:val="20"/>
                <w:szCs w:val="20"/>
              </w:rPr>
              <w:t xml:space="preserve">3.6 </w:t>
            </w:r>
            <w:r w:rsidR="000777FD" w:rsidRPr="00C74A8D">
              <w:rPr>
                <w:rFonts w:ascii="Times New Roman" w:hAnsi="Times New Roman" w:cs="Times New Roman"/>
                <w:color w:val="auto"/>
                <w:sz w:val="20"/>
                <w:szCs w:val="20"/>
              </w:rPr>
              <w:t xml:space="preserve">Studi per la </w:t>
            </w:r>
            <w:r w:rsidR="00B461D6" w:rsidRPr="00C74A8D">
              <w:rPr>
                <w:rFonts w:ascii="Times New Roman" w:hAnsi="Times New Roman" w:cs="Times New Roman"/>
                <w:color w:val="auto"/>
                <w:sz w:val="20"/>
                <w:szCs w:val="20"/>
              </w:rPr>
              <w:t>caratterizzazione</w:t>
            </w:r>
            <w:r w:rsidR="000777FD" w:rsidRPr="00C74A8D">
              <w:rPr>
                <w:rFonts w:ascii="Times New Roman" w:hAnsi="Times New Roman" w:cs="Times New Roman"/>
                <w:color w:val="auto"/>
                <w:sz w:val="20"/>
                <w:szCs w:val="20"/>
              </w:rPr>
              <w:t xml:space="preserve"> genetica delle popolazioni alpine </w:t>
            </w:r>
            <w:r w:rsidR="00CF11F1" w:rsidRPr="00C74A8D">
              <w:rPr>
                <w:rFonts w:ascii="Times New Roman" w:hAnsi="Times New Roman" w:cs="Times New Roman"/>
                <w:color w:val="auto"/>
                <w:sz w:val="20"/>
                <w:szCs w:val="20"/>
              </w:rPr>
              <w:t>di Fagiano di monte</w:t>
            </w:r>
            <w:r w:rsidRPr="00C74A8D">
              <w:rPr>
                <w:rFonts w:ascii="Times New Roman" w:hAnsi="Times New Roman" w:cs="Times New Roman"/>
                <w:color w:val="auto"/>
                <w:sz w:val="20"/>
                <w:szCs w:val="20"/>
              </w:rPr>
              <w:t>.</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98D07B" w14:textId="77777777" w:rsidR="000777FD" w:rsidRDefault="000777FD" w:rsidP="0029129F">
            <w:pPr>
              <w:keepNext/>
              <w:keepLines/>
              <w:spacing w:after="0" w:line="240" w:lineRule="auto"/>
              <w:jc w:val="center"/>
              <w:rPr>
                <w:rStyle w:val="Hyperlink1"/>
                <w:rFonts w:ascii="Times New Roman" w:hAnsi="Times New Roman" w:cs="Times New Roman"/>
                <w:sz w:val="20"/>
                <w:szCs w:val="20"/>
              </w:rPr>
            </w:pPr>
          </w:p>
        </w:tc>
      </w:tr>
    </w:tbl>
    <w:p w14:paraId="5ED88DC0" w14:textId="77777777" w:rsidR="006E735E" w:rsidRDefault="006E735E" w:rsidP="0029129F">
      <w:pPr>
        <w:widowControl w:val="0"/>
        <w:spacing w:after="0" w:line="240" w:lineRule="auto"/>
        <w:rPr>
          <w:rStyle w:val="Nessuno"/>
          <w:rFonts w:ascii="Times New Roman" w:eastAsia="Cambria" w:hAnsi="Times New Roman" w:cs="Times New Roman"/>
          <w:b/>
          <w:bCs/>
          <w:sz w:val="24"/>
          <w:szCs w:val="24"/>
          <w:highlight w:val="yellow"/>
        </w:rPr>
      </w:pPr>
    </w:p>
    <w:p w14:paraId="34C2D5F8" w14:textId="77777777" w:rsidR="006E735E" w:rsidRDefault="006E735E">
      <w:pPr>
        <w:spacing w:after="0" w:line="240" w:lineRule="auto"/>
        <w:rPr>
          <w:rStyle w:val="Nessuno"/>
          <w:rFonts w:ascii="Times New Roman" w:eastAsia="Cambria" w:hAnsi="Times New Roman" w:cs="Times New Roman"/>
          <w:b/>
          <w:bCs/>
          <w:sz w:val="24"/>
          <w:szCs w:val="24"/>
          <w:highlight w:val="yellow"/>
        </w:rPr>
      </w:pPr>
      <w:r>
        <w:rPr>
          <w:rStyle w:val="Nessuno"/>
          <w:rFonts w:ascii="Times New Roman" w:eastAsia="Cambria" w:hAnsi="Times New Roman" w:cs="Times New Roman"/>
          <w:b/>
          <w:bCs/>
          <w:sz w:val="24"/>
          <w:szCs w:val="24"/>
          <w:highlight w:val="yellow"/>
        </w:rPr>
        <w:br w:type="page"/>
      </w:r>
    </w:p>
    <w:p w14:paraId="31974F0E" w14:textId="77777777" w:rsidR="0029129F" w:rsidRPr="00727A64" w:rsidRDefault="0029129F" w:rsidP="0029129F">
      <w:pPr>
        <w:widowControl w:val="0"/>
        <w:spacing w:after="0" w:line="240" w:lineRule="auto"/>
        <w:rPr>
          <w:rStyle w:val="Nessuno"/>
          <w:rFonts w:ascii="Times New Roman" w:eastAsia="Cambria" w:hAnsi="Times New Roman" w:cs="Times New Roman"/>
          <w:b/>
          <w:bCs/>
          <w:sz w:val="24"/>
          <w:szCs w:val="24"/>
          <w:highlight w:val="yellow"/>
        </w:rPr>
      </w:pPr>
    </w:p>
    <w:p w14:paraId="14C09C43" w14:textId="77777777" w:rsidR="006E735E" w:rsidRPr="00314056" w:rsidRDefault="006E735E" w:rsidP="006E735E">
      <w:pPr>
        <w:keepNext/>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rPr>
      </w:pPr>
      <w:r>
        <w:rPr>
          <w:rFonts w:ascii="Times New Roman" w:hAnsi="Times New Roman" w:cs="Times New Roman"/>
          <w:b/>
        </w:rPr>
        <w:t>Elenco cartografia digitale allegata (shp.file)</w:t>
      </w:r>
    </w:p>
    <w:tbl>
      <w:tblPr>
        <w:tblStyle w:val="TableNormal"/>
        <w:tblW w:w="97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0"/>
        <w:gridCol w:w="7003"/>
      </w:tblGrid>
      <w:tr w:rsidR="006E735E" w:rsidRPr="00BD1B76" w14:paraId="74743712" w14:textId="77777777" w:rsidTr="00A77667">
        <w:trPr>
          <w:trHeight w:val="250"/>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77774" w14:textId="77777777" w:rsidR="006E735E" w:rsidRPr="006E735E" w:rsidRDefault="006E735E" w:rsidP="00A77667">
            <w:pPr>
              <w:keepNext/>
              <w:keepLines/>
              <w:rPr>
                <w:rFonts w:ascii="Times New Roman" w:hAnsi="Times New Roman" w:cs="Times New Roman"/>
                <w:b/>
                <w:sz w:val="20"/>
                <w:szCs w:val="20"/>
              </w:rPr>
            </w:pPr>
            <w:r w:rsidRPr="006E735E">
              <w:rPr>
                <w:rFonts w:ascii="Times New Roman" w:hAnsi="Times New Roman" w:cs="Times New Roman"/>
                <w:b/>
                <w:sz w:val="20"/>
                <w:szCs w:val="20"/>
              </w:rPr>
              <w:t>Tipologia</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E7110" w14:textId="77777777" w:rsidR="006E735E" w:rsidRPr="00314056" w:rsidRDefault="006E735E" w:rsidP="00A77667">
            <w:pPr>
              <w:keepNext/>
              <w:keepLines/>
              <w:jc w:val="center"/>
              <w:rPr>
                <w:rFonts w:ascii="Times New Roman" w:hAnsi="Times New Roman" w:cs="Times New Roman"/>
              </w:rPr>
            </w:pPr>
            <w:r>
              <w:rPr>
                <w:rStyle w:val="Hyperlink1"/>
                <w:rFonts w:ascii="Times New Roman" w:hAnsi="Times New Roman" w:cs="Times New Roman"/>
                <w:b/>
                <w:bCs/>
                <w:sz w:val="20"/>
                <w:szCs w:val="20"/>
              </w:rPr>
              <w:t>Materiale inviato</w:t>
            </w:r>
          </w:p>
        </w:tc>
      </w:tr>
      <w:tr w:rsidR="006E735E" w:rsidRPr="00BD1B76" w14:paraId="4425B835" w14:textId="77777777" w:rsidTr="00A77667">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19996" w14:textId="77777777" w:rsidR="006E735E" w:rsidRPr="00314056" w:rsidRDefault="006E735E" w:rsidP="00A77667">
            <w:pPr>
              <w:keepNext/>
              <w:keepLines/>
              <w:spacing w:after="0" w:line="240" w:lineRule="auto"/>
              <w:jc w:val="both"/>
              <w:rPr>
                <w:rFonts w:ascii="Times New Roman" w:hAnsi="Times New Roman" w:cs="Times New Roman"/>
              </w:rPr>
            </w:pPr>
            <w:r>
              <w:rPr>
                <w:rStyle w:val="Nessuno"/>
                <w:rFonts w:ascii="Times New Roman" w:hAnsi="Times New Roman" w:cs="Times New Roman"/>
                <w:sz w:val="20"/>
                <w:szCs w:val="20"/>
              </w:rPr>
              <w:t>Pianificazione territoriale</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DE6A3" w14:textId="77777777" w:rsidR="006E735E" w:rsidRPr="00314056" w:rsidRDefault="006E735E" w:rsidP="00A77667">
            <w:pPr>
              <w:keepNext/>
              <w:keepLines/>
              <w:spacing w:after="0" w:line="240" w:lineRule="auto"/>
              <w:jc w:val="both"/>
              <w:rPr>
                <w:rFonts w:ascii="Times New Roman" w:hAnsi="Times New Roman" w:cs="Times New Roman"/>
              </w:rPr>
            </w:pPr>
          </w:p>
        </w:tc>
      </w:tr>
      <w:tr w:rsidR="006E735E" w:rsidRPr="00BD1B76" w14:paraId="0622B6D0" w14:textId="77777777" w:rsidTr="00A77667">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89D8C" w14:textId="77777777" w:rsidR="006E735E" w:rsidRDefault="006E735E" w:rsidP="00A77667">
            <w:pPr>
              <w:keepNext/>
              <w:keepLines/>
              <w:spacing w:after="0" w:line="240" w:lineRule="auto"/>
              <w:jc w:val="both"/>
              <w:rPr>
                <w:rStyle w:val="Nessuno"/>
                <w:rFonts w:ascii="Times New Roman" w:hAnsi="Times New Roman" w:cs="Times New Roman"/>
                <w:sz w:val="20"/>
                <w:szCs w:val="20"/>
              </w:rPr>
            </w:pPr>
            <w:r>
              <w:rPr>
                <w:rStyle w:val="Nessuno"/>
                <w:rFonts w:ascii="Times New Roman" w:hAnsi="Times New Roman" w:cs="Times New Roman"/>
                <w:sz w:val="20"/>
                <w:szCs w:val="20"/>
              </w:rPr>
              <w:t>Miglioramenti ambientali</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0EAF6" w14:textId="77777777" w:rsidR="006E735E" w:rsidRPr="00314056" w:rsidRDefault="006E735E" w:rsidP="00A77667">
            <w:pPr>
              <w:keepNext/>
              <w:keepLines/>
              <w:spacing w:after="0" w:line="240" w:lineRule="auto"/>
              <w:jc w:val="both"/>
              <w:rPr>
                <w:rFonts w:ascii="Times New Roman" w:hAnsi="Times New Roman" w:cs="Times New Roman"/>
              </w:rPr>
            </w:pPr>
          </w:p>
        </w:tc>
      </w:tr>
      <w:tr w:rsidR="006E735E" w:rsidRPr="00BD1B76" w14:paraId="4EB13B39" w14:textId="77777777" w:rsidTr="00A77667">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FC10" w14:textId="77777777" w:rsidR="006E735E" w:rsidRDefault="006E735E" w:rsidP="00A77667">
            <w:pPr>
              <w:keepNext/>
              <w:keepLines/>
              <w:spacing w:after="0" w:line="240" w:lineRule="auto"/>
              <w:jc w:val="both"/>
              <w:rPr>
                <w:rStyle w:val="Nessuno"/>
                <w:rFonts w:ascii="Times New Roman" w:hAnsi="Times New Roman" w:cs="Times New Roman"/>
                <w:sz w:val="20"/>
                <w:szCs w:val="20"/>
              </w:rPr>
            </w:pPr>
            <w:r>
              <w:rPr>
                <w:rStyle w:val="Nessuno"/>
                <w:rFonts w:ascii="Times New Roman" w:hAnsi="Times New Roman" w:cs="Times New Roman"/>
                <w:sz w:val="20"/>
                <w:szCs w:val="20"/>
              </w:rPr>
              <w:t xml:space="preserve">Distribuzione </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1DBFD" w14:textId="77777777" w:rsidR="006E735E" w:rsidRPr="00314056" w:rsidRDefault="006E735E" w:rsidP="00A77667">
            <w:pPr>
              <w:keepNext/>
              <w:keepLines/>
              <w:spacing w:after="0" w:line="240" w:lineRule="auto"/>
              <w:jc w:val="both"/>
              <w:rPr>
                <w:rFonts w:ascii="Times New Roman" w:hAnsi="Times New Roman" w:cs="Times New Roman"/>
              </w:rPr>
            </w:pPr>
          </w:p>
        </w:tc>
      </w:tr>
      <w:tr w:rsidR="006E735E" w:rsidRPr="00BD1B76" w14:paraId="4E1C01F8" w14:textId="77777777" w:rsidTr="00A77667">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9CA09" w14:textId="77777777" w:rsidR="006E735E" w:rsidRDefault="006E735E" w:rsidP="00A77667">
            <w:pPr>
              <w:keepNext/>
              <w:keepLines/>
              <w:spacing w:after="0" w:line="240" w:lineRule="auto"/>
              <w:jc w:val="both"/>
              <w:rPr>
                <w:rStyle w:val="Nessuno"/>
                <w:rFonts w:ascii="Times New Roman" w:hAnsi="Times New Roman" w:cs="Times New Roman"/>
                <w:sz w:val="20"/>
                <w:szCs w:val="20"/>
              </w:rPr>
            </w:pPr>
            <w:r>
              <w:rPr>
                <w:rStyle w:val="Nessuno"/>
                <w:rFonts w:ascii="Times New Roman" w:hAnsi="Times New Roman" w:cs="Times New Roman"/>
                <w:sz w:val="20"/>
                <w:szCs w:val="20"/>
              </w:rPr>
              <w:t>Censimenti</w:t>
            </w:r>
          </w:p>
          <w:p w14:paraId="440863F5" w14:textId="77777777" w:rsidR="006E735E" w:rsidRDefault="006E735E" w:rsidP="00A77667">
            <w:pPr>
              <w:keepNext/>
              <w:keepLines/>
              <w:spacing w:after="0" w:line="240" w:lineRule="auto"/>
              <w:jc w:val="both"/>
              <w:rPr>
                <w:rStyle w:val="Nessuno"/>
                <w:rFonts w:ascii="Times New Roman" w:hAnsi="Times New Roman" w:cs="Times New Roman"/>
                <w:sz w:val="20"/>
                <w:szCs w:val="20"/>
              </w:rPr>
            </w:pP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F79B0" w14:textId="77777777" w:rsidR="006E735E" w:rsidRPr="00314056" w:rsidRDefault="006E735E" w:rsidP="00A77667">
            <w:pPr>
              <w:keepNext/>
              <w:keepLines/>
              <w:spacing w:after="0" w:line="240" w:lineRule="auto"/>
              <w:jc w:val="both"/>
              <w:rPr>
                <w:rFonts w:ascii="Times New Roman" w:hAnsi="Times New Roman" w:cs="Times New Roman"/>
              </w:rPr>
            </w:pPr>
          </w:p>
        </w:tc>
      </w:tr>
      <w:tr w:rsidR="006E735E" w:rsidRPr="00BD1B76" w14:paraId="0F07443C" w14:textId="77777777" w:rsidTr="00A77667">
        <w:trPr>
          <w:trHeight w:val="1102"/>
        </w:trPr>
        <w:tc>
          <w:tcPr>
            <w:tcW w:w="2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4674E" w14:textId="77777777" w:rsidR="006E735E" w:rsidRDefault="006E735E" w:rsidP="00A77667">
            <w:pPr>
              <w:keepNext/>
              <w:keepLines/>
              <w:spacing w:after="0" w:line="240" w:lineRule="auto"/>
              <w:jc w:val="both"/>
              <w:rPr>
                <w:rStyle w:val="Nessuno"/>
                <w:rFonts w:ascii="Times New Roman" w:hAnsi="Times New Roman" w:cs="Times New Roman"/>
                <w:sz w:val="20"/>
                <w:szCs w:val="20"/>
              </w:rPr>
            </w:pPr>
            <w:r>
              <w:rPr>
                <w:rStyle w:val="Nessuno"/>
                <w:rFonts w:ascii="Times New Roman" w:hAnsi="Times New Roman" w:cs="Times New Roman"/>
                <w:sz w:val="20"/>
                <w:szCs w:val="20"/>
              </w:rPr>
              <w:t>Prelievo</w:t>
            </w:r>
          </w:p>
        </w:tc>
        <w:tc>
          <w:tcPr>
            <w:tcW w:w="7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BD781" w14:textId="77777777" w:rsidR="006E735E" w:rsidRPr="00314056" w:rsidRDefault="006E735E" w:rsidP="00A77667">
            <w:pPr>
              <w:keepNext/>
              <w:keepLines/>
              <w:spacing w:after="0" w:line="240" w:lineRule="auto"/>
              <w:jc w:val="both"/>
              <w:rPr>
                <w:rFonts w:ascii="Times New Roman" w:hAnsi="Times New Roman" w:cs="Times New Roman"/>
              </w:rPr>
            </w:pPr>
          </w:p>
        </w:tc>
      </w:tr>
    </w:tbl>
    <w:p w14:paraId="24D17981" w14:textId="77777777" w:rsidR="0029129F" w:rsidRDefault="0029129F" w:rsidP="0029129F">
      <w:pPr>
        <w:widowControl w:val="0"/>
        <w:spacing w:after="0" w:line="240" w:lineRule="auto"/>
        <w:rPr>
          <w:rStyle w:val="Nessuno"/>
          <w:rFonts w:ascii="Times New Roman" w:eastAsia="Cambria" w:hAnsi="Times New Roman" w:cs="Times New Roman"/>
          <w:b/>
          <w:bCs/>
          <w:sz w:val="24"/>
          <w:szCs w:val="24"/>
          <w:highlight w:val="yellow"/>
        </w:rPr>
      </w:pPr>
    </w:p>
    <w:p w14:paraId="132F1D30" w14:textId="77777777" w:rsidR="0029129F" w:rsidRDefault="0029129F" w:rsidP="009C5973">
      <w:pPr>
        <w:spacing w:after="120"/>
        <w:ind w:left="567" w:hanging="567"/>
        <w:jc w:val="both"/>
        <w:rPr>
          <w:rFonts w:ascii="Times New Roman" w:eastAsia="Cambria" w:hAnsi="Times New Roman" w:cs="Times New Roman"/>
          <w:sz w:val="20"/>
          <w:szCs w:val="20"/>
        </w:rPr>
      </w:pPr>
    </w:p>
    <w:p w14:paraId="117F6D51" w14:textId="77777777" w:rsidR="0029129F" w:rsidRDefault="0029129F" w:rsidP="009C5973">
      <w:pPr>
        <w:spacing w:after="120"/>
        <w:ind w:left="567" w:hanging="567"/>
        <w:jc w:val="both"/>
        <w:rPr>
          <w:rFonts w:ascii="Times New Roman" w:eastAsia="Cambria" w:hAnsi="Times New Roman" w:cs="Times New Roman"/>
          <w:sz w:val="20"/>
          <w:szCs w:val="20"/>
        </w:rPr>
      </w:pPr>
    </w:p>
    <w:p w14:paraId="60917CB6" w14:textId="77777777" w:rsidR="0029129F" w:rsidRPr="003E5CFC" w:rsidRDefault="0029129F" w:rsidP="009C5973">
      <w:pPr>
        <w:spacing w:after="120"/>
        <w:ind w:left="567" w:hanging="567"/>
        <w:jc w:val="both"/>
        <w:rPr>
          <w:rFonts w:ascii="Times New Roman" w:eastAsia="Cambria" w:hAnsi="Times New Roman" w:cs="Times New Roman"/>
          <w:sz w:val="20"/>
          <w:szCs w:val="20"/>
        </w:rPr>
      </w:pPr>
    </w:p>
    <w:sectPr w:rsidR="0029129F" w:rsidRPr="003E5CFC" w:rsidSect="00D331B3">
      <w:headerReference w:type="default" r:id="rId38"/>
      <w:headerReference w:type="first" r:id="rId39"/>
      <w:pgSz w:w="11900" w:h="16840"/>
      <w:pgMar w:top="1417" w:right="1134" w:bottom="1134"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30AB0" w14:textId="77777777" w:rsidR="0024089C" w:rsidRDefault="0024089C" w:rsidP="00D331B3">
      <w:pPr>
        <w:spacing w:after="0" w:line="240" w:lineRule="auto"/>
      </w:pPr>
      <w:r>
        <w:separator/>
      </w:r>
    </w:p>
  </w:endnote>
  <w:endnote w:type="continuationSeparator" w:id="0">
    <w:p w14:paraId="44B9732B" w14:textId="77777777" w:rsidR="0024089C" w:rsidRDefault="0024089C" w:rsidP="00D3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46033" w14:textId="79512A67" w:rsidR="0034063A" w:rsidRDefault="00393FB2">
    <w:pPr>
      <w:pStyle w:val="Pidipagina"/>
      <w:tabs>
        <w:tab w:val="clear" w:pos="9638"/>
        <w:tab w:val="right" w:pos="9612"/>
      </w:tabs>
      <w:jc w:val="right"/>
    </w:pPr>
    <w:r>
      <w:fldChar w:fldCharType="begin"/>
    </w:r>
    <w:r>
      <w:instrText xml:space="preserve"> PAGE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4DF2" w14:textId="77777777" w:rsidR="0034063A" w:rsidRDefault="0034063A">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E0E0F" w14:textId="77777777" w:rsidR="0024089C" w:rsidRDefault="0024089C" w:rsidP="00D331B3">
      <w:pPr>
        <w:spacing w:after="0" w:line="240" w:lineRule="auto"/>
      </w:pPr>
      <w:r>
        <w:separator/>
      </w:r>
    </w:p>
  </w:footnote>
  <w:footnote w:type="continuationSeparator" w:id="0">
    <w:p w14:paraId="6B3D54F6" w14:textId="77777777" w:rsidR="0024089C" w:rsidRDefault="0024089C" w:rsidP="00D33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779DC" w14:textId="77777777" w:rsidR="0034063A" w:rsidRDefault="0034063A">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F5B87" w14:textId="77777777" w:rsidR="0034063A" w:rsidRDefault="0034063A">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A5F2" w14:textId="77777777" w:rsidR="0034063A" w:rsidRDefault="0034063A">
    <w:pPr>
      <w:pStyle w:val="Intestazioneepidipagin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345" w14:textId="77777777" w:rsidR="0034063A" w:rsidRDefault="0034063A">
    <w:pPr>
      <w:pStyle w:val="Intestazioneepidipagin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8E2F" w14:textId="77777777" w:rsidR="0034063A" w:rsidRDefault="0034063A">
    <w:pPr>
      <w:pStyle w:val="Intestazioneepidipagin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654E" w14:textId="77777777" w:rsidR="0034063A" w:rsidRDefault="0034063A">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3F78"/>
    <w:multiLevelType w:val="hybridMultilevel"/>
    <w:tmpl w:val="5CF245B0"/>
    <w:lvl w:ilvl="0" w:tplc="68CE4308">
      <w:start w:val="1"/>
      <w:numFmt w:val="bullet"/>
      <w:lvlText w:val=""/>
      <w:lvlJc w:val="left"/>
      <w:pPr>
        <w:tabs>
          <w:tab w:val="num" w:pos="360"/>
        </w:tabs>
        <w:ind w:left="360" w:hanging="360"/>
      </w:pPr>
      <w:rPr>
        <w:rFonts w:ascii="Wingdings" w:hAnsi="Wingdings" w:hint="default"/>
      </w:rPr>
    </w:lvl>
    <w:lvl w:ilvl="1" w:tplc="FFFFFFFF">
      <w:start w:val="1"/>
      <w:numFmt w:val="decimal"/>
      <w:lvlText w:val="%2."/>
      <w:lvlJc w:val="left"/>
      <w:pPr>
        <w:tabs>
          <w:tab w:val="num" w:pos="1080"/>
        </w:tabs>
        <w:ind w:left="1080" w:hanging="360"/>
      </w:pPr>
      <w:rPr>
        <w:rFonts w:hint="default"/>
        <w:b/>
      </w:rPr>
    </w:lvl>
    <w:lvl w:ilvl="2" w:tplc="68CE4308">
      <w:start w:val="1"/>
      <w:numFmt w:val="bullet"/>
      <w:lvlText w:val=""/>
      <w:lvlJc w:val="left"/>
      <w:pPr>
        <w:tabs>
          <w:tab w:val="num" w:pos="1980"/>
        </w:tabs>
        <w:ind w:left="1980" w:hanging="360"/>
      </w:pPr>
      <w:rPr>
        <w:rFonts w:ascii="Wingdings" w:hAnsi="Wingding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7F00EB7"/>
    <w:multiLevelType w:val="multilevel"/>
    <w:tmpl w:val="46708F7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8122056"/>
    <w:multiLevelType w:val="hybridMultilevel"/>
    <w:tmpl w:val="11ECE6BC"/>
    <w:lvl w:ilvl="0" w:tplc="04CC5542">
      <w:numFmt w:val="bullet"/>
      <w:lvlText w:val="-"/>
      <w:lvlJc w:val="left"/>
      <w:pPr>
        <w:tabs>
          <w:tab w:val="num" w:pos="720"/>
        </w:tabs>
        <w:ind w:left="720" w:hanging="360"/>
      </w:pPr>
      <w:rPr>
        <w:rFonts w:ascii="Times New Roman" w:eastAsia="Times New Roman" w:hAnsi="Times New Roman" w:cs="Times New Roman" w:hint="default"/>
      </w:rPr>
    </w:lvl>
    <w:lvl w:ilvl="1" w:tplc="4CC0B370" w:tentative="1">
      <w:start w:val="1"/>
      <w:numFmt w:val="bullet"/>
      <w:lvlText w:val="o"/>
      <w:lvlJc w:val="left"/>
      <w:pPr>
        <w:tabs>
          <w:tab w:val="num" w:pos="1440"/>
        </w:tabs>
        <w:ind w:left="1440" w:hanging="360"/>
      </w:pPr>
      <w:rPr>
        <w:rFonts w:ascii="Courier New" w:hAnsi="Courier New" w:hint="default"/>
      </w:rPr>
    </w:lvl>
    <w:lvl w:ilvl="2" w:tplc="41687E88" w:tentative="1">
      <w:start w:val="1"/>
      <w:numFmt w:val="bullet"/>
      <w:lvlText w:val=""/>
      <w:lvlJc w:val="left"/>
      <w:pPr>
        <w:tabs>
          <w:tab w:val="num" w:pos="2160"/>
        </w:tabs>
        <w:ind w:left="2160" w:hanging="360"/>
      </w:pPr>
      <w:rPr>
        <w:rFonts w:ascii="Wingdings" w:hAnsi="Wingdings" w:hint="default"/>
      </w:rPr>
    </w:lvl>
    <w:lvl w:ilvl="3" w:tplc="B8121474" w:tentative="1">
      <w:start w:val="1"/>
      <w:numFmt w:val="bullet"/>
      <w:lvlText w:val=""/>
      <w:lvlJc w:val="left"/>
      <w:pPr>
        <w:tabs>
          <w:tab w:val="num" w:pos="2880"/>
        </w:tabs>
        <w:ind w:left="2880" w:hanging="360"/>
      </w:pPr>
      <w:rPr>
        <w:rFonts w:ascii="Symbol" w:hAnsi="Symbol" w:hint="default"/>
      </w:rPr>
    </w:lvl>
    <w:lvl w:ilvl="4" w:tplc="1E947B2E" w:tentative="1">
      <w:start w:val="1"/>
      <w:numFmt w:val="bullet"/>
      <w:lvlText w:val="o"/>
      <w:lvlJc w:val="left"/>
      <w:pPr>
        <w:tabs>
          <w:tab w:val="num" w:pos="3600"/>
        </w:tabs>
        <w:ind w:left="3600" w:hanging="360"/>
      </w:pPr>
      <w:rPr>
        <w:rFonts w:ascii="Courier New" w:hAnsi="Courier New" w:hint="default"/>
      </w:rPr>
    </w:lvl>
    <w:lvl w:ilvl="5" w:tplc="FFAE6C50" w:tentative="1">
      <w:start w:val="1"/>
      <w:numFmt w:val="bullet"/>
      <w:lvlText w:val=""/>
      <w:lvlJc w:val="left"/>
      <w:pPr>
        <w:tabs>
          <w:tab w:val="num" w:pos="4320"/>
        </w:tabs>
        <w:ind w:left="4320" w:hanging="360"/>
      </w:pPr>
      <w:rPr>
        <w:rFonts w:ascii="Wingdings" w:hAnsi="Wingdings" w:hint="default"/>
      </w:rPr>
    </w:lvl>
    <w:lvl w:ilvl="6" w:tplc="D850FAFA" w:tentative="1">
      <w:start w:val="1"/>
      <w:numFmt w:val="bullet"/>
      <w:lvlText w:val=""/>
      <w:lvlJc w:val="left"/>
      <w:pPr>
        <w:tabs>
          <w:tab w:val="num" w:pos="5040"/>
        </w:tabs>
        <w:ind w:left="5040" w:hanging="360"/>
      </w:pPr>
      <w:rPr>
        <w:rFonts w:ascii="Symbol" w:hAnsi="Symbol" w:hint="default"/>
      </w:rPr>
    </w:lvl>
    <w:lvl w:ilvl="7" w:tplc="FD38006C" w:tentative="1">
      <w:start w:val="1"/>
      <w:numFmt w:val="bullet"/>
      <w:lvlText w:val="o"/>
      <w:lvlJc w:val="left"/>
      <w:pPr>
        <w:tabs>
          <w:tab w:val="num" w:pos="5760"/>
        </w:tabs>
        <w:ind w:left="5760" w:hanging="360"/>
      </w:pPr>
      <w:rPr>
        <w:rFonts w:ascii="Courier New" w:hAnsi="Courier New" w:hint="default"/>
      </w:rPr>
    </w:lvl>
    <w:lvl w:ilvl="8" w:tplc="A76A2D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24A73"/>
    <w:multiLevelType w:val="hybridMultilevel"/>
    <w:tmpl w:val="ED14B15C"/>
    <w:lvl w:ilvl="0" w:tplc="1B88A330">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BD61623"/>
    <w:multiLevelType w:val="multilevel"/>
    <w:tmpl w:val="C3D8C53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321A5414"/>
    <w:multiLevelType w:val="hybridMultilevel"/>
    <w:tmpl w:val="9320D7BA"/>
    <w:lvl w:ilvl="0" w:tplc="3238E5F6">
      <w:start w:val="536"/>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B11892"/>
    <w:multiLevelType w:val="hybridMultilevel"/>
    <w:tmpl w:val="ADC87974"/>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373103FA"/>
    <w:multiLevelType w:val="hybridMultilevel"/>
    <w:tmpl w:val="5950B0D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3EA0543A"/>
    <w:multiLevelType w:val="hybridMultilevel"/>
    <w:tmpl w:val="E32C8A1A"/>
    <w:lvl w:ilvl="0" w:tplc="135AB922">
      <w:numFmt w:val="bullet"/>
      <w:lvlText w:val=""/>
      <w:lvlJc w:val="left"/>
      <w:pPr>
        <w:tabs>
          <w:tab w:val="num" w:pos="720"/>
        </w:tabs>
        <w:ind w:left="720" w:hanging="360"/>
      </w:pPr>
      <w:rPr>
        <w:rFonts w:ascii="Symbol" w:hAnsi="Symbol" w:cs="Times New Roman" w:hint="default"/>
        <w:b w:val="0"/>
        <w:i w:val="0"/>
        <w:color w:val="auto"/>
      </w:rPr>
    </w:lvl>
    <w:lvl w:ilvl="1" w:tplc="CF406544" w:tentative="1">
      <w:start w:val="1"/>
      <w:numFmt w:val="bullet"/>
      <w:lvlText w:val="o"/>
      <w:lvlJc w:val="left"/>
      <w:pPr>
        <w:tabs>
          <w:tab w:val="num" w:pos="1440"/>
        </w:tabs>
        <w:ind w:left="1440" w:hanging="360"/>
      </w:pPr>
      <w:rPr>
        <w:rFonts w:ascii="Courier New" w:hAnsi="Courier New" w:hint="default"/>
      </w:rPr>
    </w:lvl>
    <w:lvl w:ilvl="2" w:tplc="76A2A1C4" w:tentative="1">
      <w:start w:val="1"/>
      <w:numFmt w:val="bullet"/>
      <w:lvlText w:val=""/>
      <w:lvlJc w:val="left"/>
      <w:pPr>
        <w:tabs>
          <w:tab w:val="num" w:pos="2160"/>
        </w:tabs>
        <w:ind w:left="2160" w:hanging="360"/>
      </w:pPr>
      <w:rPr>
        <w:rFonts w:ascii="Wingdings" w:hAnsi="Wingdings" w:hint="default"/>
      </w:rPr>
    </w:lvl>
    <w:lvl w:ilvl="3" w:tplc="69A8DC9C" w:tentative="1">
      <w:start w:val="1"/>
      <w:numFmt w:val="bullet"/>
      <w:lvlText w:val=""/>
      <w:lvlJc w:val="left"/>
      <w:pPr>
        <w:tabs>
          <w:tab w:val="num" w:pos="2880"/>
        </w:tabs>
        <w:ind w:left="2880" w:hanging="360"/>
      </w:pPr>
      <w:rPr>
        <w:rFonts w:ascii="Symbol" w:hAnsi="Symbol" w:hint="default"/>
      </w:rPr>
    </w:lvl>
    <w:lvl w:ilvl="4" w:tplc="EB0264AC" w:tentative="1">
      <w:start w:val="1"/>
      <w:numFmt w:val="bullet"/>
      <w:lvlText w:val="o"/>
      <w:lvlJc w:val="left"/>
      <w:pPr>
        <w:tabs>
          <w:tab w:val="num" w:pos="3600"/>
        </w:tabs>
        <w:ind w:left="3600" w:hanging="360"/>
      </w:pPr>
      <w:rPr>
        <w:rFonts w:ascii="Courier New" w:hAnsi="Courier New" w:hint="default"/>
      </w:rPr>
    </w:lvl>
    <w:lvl w:ilvl="5" w:tplc="ABE4C056" w:tentative="1">
      <w:start w:val="1"/>
      <w:numFmt w:val="bullet"/>
      <w:lvlText w:val=""/>
      <w:lvlJc w:val="left"/>
      <w:pPr>
        <w:tabs>
          <w:tab w:val="num" w:pos="4320"/>
        </w:tabs>
        <w:ind w:left="4320" w:hanging="360"/>
      </w:pPr>
      <w:rPr>
        <w:rFonts w:ascii="Wingdings" w:hAnsi="Wingdings" w:hint="default"/>
      </w:rPr>
    </w:lvl>
    <w:lvl w:ilvl="6" w:tplc="35EAC57A" w:tentative="1">
      <w:start w:val="1"/>
      <w:numFmt w:val="bullet"/>
      <w:lvlText w:val=""/>
      <w:lvlJc w:val="left"/>
      <w:pPr>
        <w:tabs>
          <w:tab w:val="num" w:pos="5040"/>
        </w:tabs>
        <w:ind w:left="5040" w:hanging="360"/>
      </w:pPr>
      <w:rPr>
        <w:rFonts w:ascii="Symbol" w:hAnsi="Symbol" w:hint="default"/>
      </w:rPr>
    </w:lvl>
    <w:lvl w:ilvl="7" w:tplc="7BE2F196" w:tentative="1">
      <w:start w:val="1"/>
      <w:numFmt w:val="bullet"/>
      <w:lvlText w:val="o"/>
      <w:lvlJc w:val="left"/>
      <w:pPr>
        <w:tabs>
          <w:tab w:val="num" w:pos="5760"/>
        </w:tabs>
        <w:ind w:left="5760" w:hanging="360"/>
      </w:pPr>
      <w:rPr>
        <w:rFonts w:ascii="Courier New" w:hAnsi="Courier New" w:hint="default"/>
      </w:rPr>
    </w:lvl>
    <w:lvl w:ilvl="8" w:tplc="C9B4890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927B64"/>
    <w:multiLevelType w:val="hybridMultilevel"/>
    <w:tmpl w:val="1FB0FC9E"/>
    <w:styleLink w:val="Stileimportato1"/>
    <w:lvl w:ilvl="0" w:tplc="00C4A1C2">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30E8C0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984899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0F9A0AA6">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E9227F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E2E95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2C6A63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20F6DB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25C14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0" w15:restartNumberingAfterBreak="0">
    <w:nsid w:val="4BFC348E"/>
    <w:multiLevelType w:val="hybridMultilevel"/>
    <w:tmpl w:val="E7CC152C"/>
    <w:lvl w:ilvl="0" w:tplc="3238E5F6">
      <w:start w:val="536"/>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AA27E9"/>
    <w:multiLevelType w:val="hybridMultilevel"/>
    <w:tmpl w:val="1FB0FC9E"/>
    <w:numStyleLink w:val="Stileimportato1"/>
  </w:abstractNum>
  <w:abstractNum w:abstractNumId="12" w15:restartNumberingAfterBreak="0">
    <w:nsid w:val="56751DAA"/>
    <w:multiLevelType w:val="hybridMultilevel"/>
    <w:tmpl w:val="5CF245B0"/>
    <w:lvl w:ilvl="0" w:tplc="FFFFFFFF">
      <w:start w:val="1"/>
      <w:numFmt w:val="lowerLetter"/>
      <w:lvlText w:val="%1)"/>
      <w:lvlJc w:val="left"/>
      <w:pPr>
        <w:tabs>
          <w:tab w:val="num" w:pos="810"/>
        </w:tabs>
        <w:ind w:left="810" w:hanging="450"/>
      </w:pPr>
      <w:rPr>
        <w:rFonts w:ascii="Arial" w:hAnsi="Arial" w:hint="default"/>
        <w:sz w:val="24"/>
      </w:rPr>
    </w:lvl>
    <w:lvl w:ilvl="1" w:tplc="FFFFFFFF">
      <w:start w:val="1"/>
      <w:numFmt w:val="decimal"/>
      <w:lvlText w:val="%2."/>
      <w:lvlJc w:val="left"/>
      <w:pPr>
        <w:tabs>
          <w:tab w:val="num" w:pos="1440"/>
        </w:tabs>
        <w:ind w:left="1440" w:hanging="360"/>
      </w:pPr>
      <w:rPr>
        <w:rFonts w:hint="default"/>
        <w:b/>
      </w:rPr>
    </w:lvl>
    <w:lvl w:ilvl="2" w:tplc="0410000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9AB4BAA"/>
    <w:multiLevelType w:val="hybridMultilevel"/>
    <w:tmpl w:val="E9D8838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657E5A96"/>
    <w:multiLevelType w:val="hybridMultilevel"/>
    <w:tmpl w:val="DB98E940"/>
    <w:lvl w:ilvl="0" w:tplc="BD284E1A">
      <w:start w:val="1"/>
      <w:numFmt w:val="bullet"/>
      <w:lvlText w:val="•"/>
      <w:lvlJc w:val="left"/>
      <w:pPr>
        <w:ind w:left="158" w:hanging="158"/>
      </w:pPr>
      <w:rPr>
        <w:rFonts w:hAnsi="Arial Unicode MS"/>
        <w:caps w:val="0"/>
        <w:smallCaps w:val="0"/>
        <w:strike w:val="0"/>
        <w:dstrike w:val="0"/>
        <w:spacing w:val="0"/>
        <w:w w:val="100"/>
        <w:kern w:val="0"/>
        <w:position w:val="0"/>
        <w:highlight w:val="none"/>
        <w:vertAlign w:val="baseline"/>
      </w:rPr>
    </w:lvl>
    <w:lvl w:ilvl="1" w:tplc="9260D858">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D08570A">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B10C8756">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908E22D8">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2CCAB9C8">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AA50404C">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19B0E69E">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CF3CCBB0">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15" w15:restartNumberingAfterBreak="0">
    <w:nsid w:val="6C5F3AF3"/>
    <w:multiLevelType w:val="multilevel"/>
    <w:tmpl w:val="6DA01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9E42C8"/>
    <w:multiLevelType w:val="multilevel"/>
    <w:tmpl w:val="7964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4F3800"/>
    <w:multiLevelType w:val="hybridMultilevel"/>
    <w:tmpl w:val="406AB060"/>
    <w:lvl w:ilvl="0" w:tplc="F30A5E32">
      <w:start w:val="1"/>
      <w:numFmt w:val="bullet"/>
      <w:lvlText w:val="•"/>
      <w:lvlJc w:val="left"/>
      <w:pPr>
        <w:ind w:left="158" w:hanging="158"/>
      </w:pPr>
      <w:rPr>
        <w:rFonts w:hAnsi="Arial Unicode MS"/>
        <w:caps w:val="0"/>
        <w:smallCaps w:val="0"/>
        <w:strike w:val="0"/>
        <w:dstrike w:val="0"/>
        <w:spacing w:val="0"/>
        <w:w w:val="100"/>
        <w:kern w:val="0"/>
        <w:position w:val="0"/>
        <w:highlight w:val="none"/>
        <w:vertAlign w:val="baseline"/>
      </w:rPr>
    </w:lvl>
    <w:lvl w:ilvl="1" w:tplc="3E9A2B50">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26B2EAFC">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5E22CD12">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E5CA06A4">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1DF49DB2">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35461680">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B5BC8C1E">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CF987A3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18" w15:restartNumberingAfterBreak="0">
    <w:nsid w:val="762537FE"/>
    <w:multiLevelType w:val="hybridMultilevel"/>
    <w:tmpl w:val="C52E312C"/>
    <w:lvl w:ilvl="0" w:tplc="BA68C81A">
      <w:numFmt w:val="bullet"/>
      <w:lvlText w:val="-"/>
      <w:lvlJc w:val="left"/>
      <w:pPr>
        <w:ind w:left="720" w:hanging="360"/>
      </w:pPr>
      <w:rPr>
        <w:rFonts w:ascii="Garamond" w:eastAsiaTheme="minorHAnsi"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7"/>
  </w:num>
  <w:num w:numId="4">
    <w:abstractNumId w:val="14"/>
  </w:num>
  <w:num w:numId="5">
    <w:abstractNumId w:val="13"/>
  </w:num>
  <w:num w:numId="6">
    <w:abstractNumId w:val="10"/>
  </w:num>
  <w:num w:numId="7">
    <w:abstractNumId w:val="5"/>
  </w:num>
  <w:num w:numId="8">
    <w:abstractNumId w:val="1"/>
  </w:num>
  <w:num w:numId="9">
    <w:abstractNumId w:val="16"/>
  </w:num>
  <w:num w:numId="10">
    <w:abstractNumId w:val="3"/>
  </w:num>
  <w:num w:numId="11">
    <w:abstractNumId w:val="15"/>
  </w:num>
  <w:num w:numId="12">
    <w:abstractNumId w:val="12"/>
  </w:num>
  <w:num w:numId="13">
    <w:abstractNumId w:val="8"/>
  </w:num>
  <w:num w:numId="14">
    <w:abstractNumId w:val="2"/>
  </w:num>
  <w:num w:numId="15">
    <w:abstractNumId w:val="4"/>
  </w:num>
  <w:num w:numId="16">
    <w:abstractNumId w:val="6"/>
  </w:num>
  <w:num w:numId="17">
    <w:abstractNumId w:val="0"/>
  </w:num>
  <w:num w:numId="18">
    <w:abstractNumId w:val="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isplayBackgroundShape/>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B3"/>
    <w:rsid w:val="00002A5B"/>
    <w:rsid w:val="000031AE"/>
    <w:rsid w:val="00004271"/>
    <w:rsid w:val="000078DB"/>
    <w:rsid w:val="0002268F"/>
    <w:rsid w:val="00025B1C"/>
    <w:rsid w:val="00026143"/>
    <w:rsid w:val="00026415"/>
    <w:rsid w:val="00035975"/>
    <w:rsid w:val="00036D86"/>
    <w:rsid w:val="00037C16"/>
    <w:rsid w:val="000406CE"/>
    <w:rsid w:val="000408B1"/>
    <w:rsid w:val="00041498"/>
    <w:rsid w:val="000416AD"/>
    <w:rsid w:val="00045135"/>
    <w:rsid w:val="00046AAB"/>
    <w:rsid w:val="0004725D"/>
    <w:rsid w:val="00052857"/>
    <w:rsid w:val="00054C47"/>
    <w:rsid w:val="000566E8"/>
    <w:rsid w:val="000576BB"/>
    <w:rsid w:val="00057FA8"/>
    <w:rsid w:val="00062750"/>
    <w:rsid w:val="000639FD"/>
    <w:rsid w:val="00071B2E"/>
    <w:rsid w:val="000721FA"/>
    <w:rsid w:val="00074AB4"/>
    <w:rsid w:val="00075D28"/>
    <w:rsid w:val="000777FD"/>
    <w:rsid w:val="00077831"/>
    <w:rsid w:val="000900C9"/>
    <w:rsid w:val="0009232B"/>
    <w:rsid w:val="0009474A"/>
    <w:rsid w:val="000972AB"/>
    <w:rsid w:val="000A2470"/>
    <w:rsid w:val="000A6757"/>
    <w:rsid w:val="000B2BF7"/>
    <w:rsid w:val="000C43AF"/>
    <w:rsid w:val="000C7C3C"/>
    <w:rsid w:val="000D25FE"/>
    <w:rsid w:val="000E0832"/>
    <w:rsid w:val="000E50BC"/>
    <w:rsid w:val="0010071F"/>
    <w:rsid w:val="00101260"/>
    <w:rsid w:val="001045FD"/>
    <w:rsid w:val="00112A49"/>
    <w:rsid w:val="00116C94"/>
    <w:rsid w:val="00126860"/>
    <w:rsid w:val="00127CBE"/>
    <w:rsid w:val="0013029E"/>
    <w:rsid w:val="001305EC"/>
    <w:rsid w:val="001305F0"/>
    <w:rsid w:val="00130E98"/>
    <w:rsid w:val="00131DB3"/>
    <w:rsid w:val="00136297"/>
    <w:rsid w:val="0014238E"/>
    <w:rsid w:val="001433DB"/>
    <w:rsid w:val="00144517"/>
    <w:rsid w:val="00145D98"/>
    <w:rsid w:val="001504F4"/>
    <w:rsid w:val="00150BDE"/>
    <w:rsid w:val="00152863"/>
    <w:rsid w:val="00153CBD"/>
    <w:rsid w:val="00153DAF"/>
    <w:rsid w:val="001542BB"/>
    <w:rsid w:val="001604F5"/>
    <w:rsid w:val="0016538D"/>
    <w:rsid w:val="001653C1"/>
    <w:rsid w:val="00165999"/>
    <w:rsid w:val="00170AE1"/>
    <w:rsid w:val="00172352"/>
    <w:rsid w:val="0017328A"/>
    <w:rsid w:val="00183A15"/>
    <w:rsid w:val="00185299"/>
    <w:rsid w:val="00185CA9"/>
    <w:rsid w:val="00187190"/>
    <w:rsid w:val="001875A7"/>
    <w:rsid w:val="00190801"/>
    <w:rsid w:val="00192C7D"/>
    <w:rsid w:val="001967B2"/>
    <w:rsid w:val="00196EA7"/>
    <w:rsid w:val="001A3608"/>
    <w:rsid w:val="001A65B6"/>
    <w:rsid w:val="001B3AB9"/>
    <w:rsid w:val="001C106D"/>
    <w:rsid w:val="001C2131"/>
    <w:rsid w:val="001D27D9"/>
    <w:rsid w:val="001D519E"/>
    <w:rsid w:val="001D712B"/>
    <w:rsid w:val="001E29A5"/>
    <w:rsid w:val="001E3D32"/>
    <w:rsid w:val="001E51C8"/>
    <w:rsid w:val="001E7A9E"/>
    <w:rsid w:val="001F0D20"/>
    <w:rsid w:val="001F7053"/>
    <w:rsid w:val="001F7BE0"/>
    <w:rsid w:val="002036E2"/>
    <w:rsid w:val="002037E0"/>
    <w:rsid w:val="00211CD7"/>
    <w:rsid w:val="002178E5"/>
    <w:rsid w:val="002233C7"/>
    <w:rsid w:val="00225E84"/>
    <w:rsid w:val="00235212"/>
    <w:rsid w:val="002371A4"/>
    <w:rsid w:val="0024089C"/>
    <w:rsid w:val="0024268F"/>
    <w:rsid w:val="00244057"/>
    <w:rsid w:val="00247304"/>
    <w:rsid w:val="00247F3C"/>
    <w:rsid w:val="00251916"/>
    <w:rsid w:val="00254656"/>
    <w:rsid w:val="002558E8"/>
    <w:rsid w:val="0025775B"/>
    <w:rsid w:val="0026192B"/>
    <w:rsid w:val="00264737"/>
    <w:rsid w:val="00265B8D"/>
    <w:rsid w:val="00277CBA"/>
    <w:rsid w:val="00282057"/>
    <w:rsid w:val="002822D2"/>
    <w:rsid w:val="00284FD2"/>
    <w:rsid w:val="00285396"/>
    <w:rsid w:val="002871A6"/>
    <w:rsid w:val="00287B45"/>
    <w:rsid w:val="00290CCC"/>
    <w:rsid w:val="0029129F"/>
    <w:rsid w:val="002A3679"/>
    <w:rsid w:val="002A442A"/>
    <w:rsid w:val="002A52EA"/>
    <w:rsid w:val="002A6784"/>
    <w:rsid w:val="002A6FFF"/>
    <w:rsid w:val="002A7293"/>
    <w:rsid w:val="002B2811"/>
    <w:rsid w:val="002B43B2"/>
    <w:rsid w:val="002B4401"/>
    <w:rsid w:val="002C1312"/>
    <w:rsid w:val="002C17A4"/>
    <w:rsid w:val="002C4EC4"/>
    <w:rsid w:val="002D0A83"/>
    <w:rsid w:val="002D2A52"/>
    <w:rsid w:val="002D2BF3"/>
    <w:rsid w:val="002E6088"/>
    <w:rsid w:val="002F008E"/>
    <w:rsid w:val="002F119C"/>
    <w:rsid w:val="002F4806"/>
    <w:rsid w:val="00302B41"/>
    <w:rsid w:val="003105E1"/>
    <w:rsid w:val="00311B36"/>
    <w:rsid w:val="0031296A"/>
    <w:rsid w:val="00314056"/>
    <w:rsid w:val="0032034A"/>
    <w:rsid w:val="00322D98"/>
    <w:rsid w:val="00333169"/>
    <w:rsid w:val="0034063A"/>
    <w:rsid w:val="003408D6"/>
    <w:rsid w:val="003448F2"/>
    <w:rsid w:val="003458DD"/>
    <w:rsid w:val="00347E5F"/>
    <w:rsid w:val="00353D83"/>
    <w:rsid w:val="00365F95"/>
    <w:rsid w:val="00370135"/>
    <w:rsid w:val="00382910"/>
    <w:rsid w:val="00382D3A"/>
    <w:rsid w:val="00385530"/>
    <w:rsid w:val="003904E7"/>
    <w:rsid w:val="0039276D"/>
    <w:rsid w:val="00393FB2"/>
    <w:rsid w:val="00394031"/>
    <w:rsid w:val="00394514"/>
    <w:rsid w:val="00397B8C"/>
    <w:rsid w:val="003A2469"/>
    <w:rsid w:val="003A5A3F"/>
    <w:rsid w:val="003B03BE"/>
    <w:rsid w:val="003C3BFA"/>
    <w:rsid w:val="003C5474"/>
    <w:rsid w:val="003C578B"/>
    <w:rsid w:val="003C70DC"/>
    <w:rsid w:val="003D1264"/>
    <w:rsid w:val="003D32AE"/>
    <w:rsid w:val="003E1975"/>
    <w:rsid w:val="003E42A1"/>
    <w:rsid w:val="003E5CFC"/>
    <w:rsid w:val="003F2590"/>
    <w:rsid w:val="003F44DC"/>
    <w:rsid w:val="003F7575"/>
    <w:rsid w:val="00400538"/>
    <w:rsid w:val="00401D99"/>
    <w:rsid w:val="004032A3"/>
    <w:rsid w:val="004048B8"/>
    <w:rsid w:val="00404E8D"/>
    <w:rsid w:val="004109B3"/>
    <w:rsid w:val="004150A6"/>
    <w:rsid w:val="00420B32"/>
    <w:rsid w:val="00426202"/>
    <w:rsid w:val="00433F21"/>
    <w:rsid w:val="004446D2"/>
    <w:rsid w:val="0045000C"/>
    <w:rsid w:val="00450126"/>
    <w:rsid w:val="004565F8"/>
    <w:rsid w:val="00457672"/>
    <w:rsid w:val="00463322"/>
    <w:rsid w:val="00463AE2"/>
    <w:rsid w:val="00471C5D"/>
    <w:rsid w:val="00480DDE"/>
    <w:rsid w:val="00491119"/>
    <w:rsid w:val="00497D83"/>
    <w:rsid w:val="004A01C4"/>
    <w:rsid w:val="004A6211"/>
    <w:rsid w:val="004A774C"/>
    <w:rsid w:val="004C52ED"/>
    <w:rsid w:val="004D1CA1"/>
    <w:rsid w:val="004D2BAF"/>
    <w:rsid w:val="004D508B"/>
    <w:rsid w:val="004E606C"/>
    <w:rsid w:val="00500198"/>
    <w:rsid w:val="00501C60"/>
    <w:rsid w:val="00507693"/>
    <w:rsid w:val="00510C78"/>
    <w:rsid w:val="00511C54"/>
    <w:rsid w:val="00516910"/>
    <w:rsid w:val="005178D2"/>
    <w:rsid w:val="0052423D"/>
    <w:rsid w:val="0052534D"/>
    <w:rsid w:val="00530425"/>
    <w:rsid w:val="00532E28"/>
    <w:rsid w:val="0053612F"/>
    <w:rsid w:val="0054047B"/>
    <w:rsid w:val="00540F80"/>
    <w:rsid w:val="00541608"/>
    <w:rsid w:val="00544375"/>
    <w:rsid w:val="00544929"/>
    <w:rsid w:val="005455AC"/>
    <w:rsid w:val="0054606C"/>
    <w:rsid w:val="00547FBD"/>
    <w:rsid w:val="00551328"/>
    <w:rsid w:val="00552D00"/>
    <w:rsid w:val="00556584"/>
    <w:rsid w:val="00560389"/>
    <w:rsid w:val="00562106"/>
    <w:rsid w:val="005679BA"/>
    <w:rsid w:val="00570EA8"/>
    <w:rsid w:val="00582900"/>
    <w:rsid w:val="005831E9"/>
    <w:rsid w:val="00584A88"/>
    <w:rsid w:val="00586F44"/>
    <w:rsid w:val="005872FF"/>
    <w:rsid w:val="00591F1B"/>
    <w:rsid w:val="00592C45"/>
    <w:rsid w:val="00595696"/>
    <w:rsid w:val="005A0108"/>
    <w:rsid w:val="005A1696"/>
    <w:rsid w:val="005A2846"/>
    <w:rsid w:val="005A63E5"/>
    <w:rsid w:val="005A6423"/>
    <w:rsid w:val="005B1F43"/>
    <w:rsid w:val="005B4440"/>
    <w:rsid w:val="005B4766"/>
    <w:rsid w:val="005B61E4"/>
    <w:rsid w:val="005C4FB3"/>
    <w:rsid w:val="005D1343"/>
    <w:rsid w:val="005D2523"/>
    <w:rsid w:val="005E2FB2"/>
    <w:rsid w:val="005E5E83"/>
    <w:rsid w:val="005F09D2"/>
    <w:rsid w:val="005F58BF"/>
    <w:rsid w:val="005F6291"/>
    <w:rsid w:val="00600763"/>
    <w:rsid w:val="00600BB3"/>
    <w:rsid w:val="00606912"/>
    <w:rsid w:val="0060721C"/>
    <w:rsid w:val="006123F4"/>
    <w:rsid w:val="00612FE4"/>
    <w:rsid w:val="006137D0"/>
    <w:rsid w:val="00615367"/>
    <w:rsid w:val="00616D5A"/>
    <w:rsid w:val="00626EF4"/>
    <w:rsid w:val="00627538"/>
    <w:rsid w:val="00627E3A"/>
    <w:rsid w:val="00631F2D"/>
    <w:rsid w:val="0063242C"/>
    <w:rsid w:val="00633961"/>
    <w:rsid w:val="00633A13"/>
    <w:rsid w:val="00634D5B"/>
    <w:rsid w:val="0063750D"/>
    <w:rsid w:val="00641942"/>
    <w:rsid w:val="00642712"/>
    <w:rsid w:val="00643803"/>
    <w:rsid w:val="0064484C"/>
    <w:rsid w:val="00650D3D"/>
    <w:rsid w:val="006558C0"/>
    <w:rsid w:val="0065629A"/>
    <w:rsid w:val="00657780"/>
    <w:rsid w:val="0066249F"/>
    <w:rsid w:val="00663DE8"/>
    <w:rsid w:val="00673231"/>
    <w:rsid w:val="00674ADB"/>
    <w:rsid w:val="00676782"/>
    <w:rsid w:val="006771DA"/>
    <w:rsid w:val="00677741"/>
    <w:rsid w:val="00686E74"/>
    <w:rsid w:val="00690863"/>
    <w:rsid w:val="0069248B"/>
    <w:rsid w:val="00696574"/>
    <w:rsid w:val="006A0C45"/>
    <w:rsid w:val="006A1E21"/>
    <w:rsid w:val="006A2C44"/>
    <w:rsid w:val="006A552A"/>
    <w:rsid w:val="006A674A"/>
    <w:rsid w:val="006B2ADF"/>
    <w:rsid w:val="006C558C"/>
    <w:rsid w:val="006D0D29"/>
    <w:rsid w:val="006E436B"/>
    <w:rsid w:val="006E735E"/>
    <w:rsid w:val="006F0B58"/>
    <w:rsid w:val="006F199A"/>
    <w:rsid w:val="006F44CD"/>
    <w:rsid w:val="006F5741"/>
    <w:rsid w:val="0070378C"/>
    <w:rsid w:val="00713410"/>
    <w:rsid w:val="00714715"/>
    <w:rsid w:val="00722344"/>
    <w:rsid w:val="007228B7"/>
    <w:rsid w:val="007261FE"/>
    <w:rsid w:val="00727A64"/>
    <w:rsid w:val="007309F7"/>
    <w:rsid w:val="00731BDA"/>
    <w:rsid w:val="007350C4"/>
    <w:rsid w:val="007359AF"/>
    <w:rsid w:val="0073664E"/>
    <w:rsid w:val="00745D67"/>
    <w:rsid w:val="00747773"/>
    <w:rsid w:val="00754B84"/>
    <w:rsid w:val="00757244"/>
    <w:rsid w:val="00762442"/>
    <w:rsid w:val="00765225"/>
    <w:rsid w:val="00767545"/>
    <w:rsid w:val="007710C2"/>
    <w:rsid w:val="007716AF"/>
    <w:rsid w:val="00772965"/>
    <w:rsid w:val="00774CF8"/>
    <w:rsid w:val="00776F04"/>
    <w:rsid w:val="00780400"/>
    <w:rsid w:val="00782CEA"/>
    <w:rsid w:val="007850F7"/>
    <w:rsid w:val="00787530"/>
    <w:rsid w:val="0079646E"/>
    <w:rsid w:val="0079706A"/>
    <w:rsid w:val="007974E9"/>
    <w:rsid w:val="007A352A"/>
    <w:rsid w:val="007B0546"/>
    <w:rsid w:val="007B6593"/>
    <w:rsid w:val="007B7FE7"/>
    <w:rsid w:val="007C7152"/>
    <w:rsid w:val="007D3C4C"/>
    <w:rsid w:val="007D3E76"/>
    <w:rsid w:val="007E02C4"/>
    <w:rsid w:val="007E053D"/>
    <w:rsid w:val="007E1EE3"/>
    <w:rsid w:val="007E5B8D"/>
    <w:rsid w:val="007F13E6"/>
    <w:rsid w:val="007F29E4"/>
    <w:rsid w:val="007F315F"/>
    <w:rsid w:val="007F597F"/>
    <w:rsid w:val="007F745F"/>
    <w:rsid w:val="008062A6"/>
    <w:rsid w:val="00806BE6"/>
    <w:rsid w:val="008072D9"/>
    <w:rsid w:val="008075ED"/>
    <w:rsid w:val="008142B3"/>
    <w:rsid w:val="00815E02"/>
    <w:rsid w:val="00821D39"/>
    <w:rsid w:val="00827839"/>
    <w:rsid w:val="00831798"/>
    <w:rsid w:val="008327E0"/>
    <w:rsid w:val="00835139"/>
    <w:rsid w:val="00836AC4"/>
    <w:rsid w:val="00844990"/>
    <w:rsid w:val="008510DA"/>
    <w:rsid w:val="00851B5B"/>
    <w:rsid w:val="0085339E"/>
    <w:rsid w:val="00853C94"/>
    <w:rsid w:val="008554EE"/>
    <w:rsid w:val="00860A50"/>
    <w:rsid w:val="00865D86"/>
    <w:rsid w:val="00865DA4"/>
    <w:rsid w:val="00866290"/>
    <w:rsid w:val="0087475B"/>
    <w:rsid w:val="00876CA3"/>
    <w:rsid w:val="008821B3"/>
    <w:rsid w:val="0088382F"/>
    <w:rsid w:val="0088710B"/>
    <w:rsid w:val="00892A2A"/>
    <w:rsid w:val="00893CC0"/>
    <w:rsid w:val="0089409B"/>
    <w:rsid w:val="00894714"/>
    <w:rsid w:val="00897D1C"/>
    <w:rsid w:val="008A17C5"/>
    <w:rsid w:val="008A1916"/>
    <w:rsid w:val="008A45C8"/>
    <w:rsid w:val="008A7CCB"/>
    <w:rsid w:val="008B00A9"/>
    <w:rsid w:val="008B6AAE"/>
    <w:rsid w:val="008C017B"/>
    <w:rsid w:val="008C0DE3"/>
    <w:rsid w:val="008C4277"/>
    <w:rsid w:val="008C70EA"/>
    <w:rsid w:val="008C7180"/>
    <w:rsid w:val="008D0E86"/>
    <w:rsid w:val="008D0FD3"/>
    <w:rsid w:val="008D20C0"/>
    <w:rsid w:val="008D5468"/>
    <w:rsid w:val="008D5E17"/>
    <w:rsid w:val="008D6BC7"/>
    <w:rsid w:val="008E5E58"/>
    <w:rsid w:val="008E7625"/>
    <w:rsid w:val="008E7DA1"/>
    <w:rsid w:val="008E7E59"/>
    <w:rsid w:val="008F2AC8"/>
    <w:rsid w:val="008F2EFE"/>
    <w:rsid w:val="008F32ED"/>
    <w:rsid w:val="008F33C1"/>
    <w:rsid w:val="008F3ED3"/>
    <w:rsid w:val="008F50EC"/>
    <w:rsid w:val="008F6146"/>
    <w:rsid w:val="0090054E"/>
    <w:rsid w:val="00901A68"/>
    <w:rsid w:val="009020E9"/>
    <w:rsid w:val="009022EA"/>
    <w:rsid w:val="00907281"/>
    <w:rsid w:val="0091165C"/>
    <w:rsid w:val="00913673"/>
    <w:rsid w:val="00916F62"/>
    <w:rsid w:val="00921353"/>
    <w:rsid w:val="0092427F"/>
    <w:rsid w:val="00924762"/>
    <w:rsid w:val="0092487E"/>
    <w:rsid w:val="00935461"/>
    <w:rsid w:val="00937430"/>
    <w:rsid w:val="00937934"/>
    <w:rsid w:val="009518ED"/>
    <w:rsid w:val="00954B7A"/>
    <w:rsid w:val="00955DCD"/>
    <w:rsid w:val="00964EDF"/>
    <w:rsid w:val="0098089A"/>
    <w:rsid w:val="0098101B"/>
    <w:rsid w:val="0098384F"/>
    <w:rsid w:val="00985067"/>
    <w:rsid w:val="0098538D"/>
    <w:rsid w:val="00985D49"/>
    <w:rsid w:val="00993099"/>
    <w:rsid w:val="009948E5"/>
    <w:rsid w:val="009A3745"/>
    <w:rsid w:val="009A68B1"/>
    <w:rsid w:val="009B129D"/>
    <w:rsid w:val="009B3EDF"/>
    <w:rsid w:val="009B5231"/>
    <w:rsid w:val="009B58B4"/>
    <w:rsid w:val="009B6CCE"/>
    <w:rsid w:val="009C4064"/>
    <w:rsid w:val="009C5973"/>
    <w:rsid w:val="009C6733"/>
    <w:rsid w:val="009C6E4C"/>
    <w:rsid w:val="009C73B9"/>
    <w:rsid w:val="009C796D"/>
    <w:rsid w:val="009D22C0"/>
    <w:rsid w:val="009D3024"/>
    <w:rsid w:val="009D397F"/>
    <w:rsid w:val="009D5503"/>
    <w:rsid w:val="009D7999"/>
    <w:rsid w:val="009E121E"/>
    <w:rsid w:val="009E26B7"/>
    <w:rsid w:val="009E4699"/>
    <w:rsid w:val="009F160E"/>
    <w:rsid w:val="009F24D0"/>
    <w:rsid w:val="009F4B93"/>
    <w:rsid w:val="009F6972"/>
    <w:rsid w:val="009F6FB7"/>
    <w:rsid w:val="00A00FA3"/>
    <w:rsid w:val="00A01152"/>
    <w:rsid w:val="00A02FF0"/>
    <w:rsid w:val="00A11413"/>
    <w:rsid w:val="00A12566"/>
    <w:rsid w:val="00A12E61"/>
    <w:rsid w:val="00A140AF"/>
    <w:rsid w:val="00A14D91"/>
    <w:rsid w:val="00A16416"/>
    <w:rsid w:val="00A2071A"/>
    <w:rsid w:val="00A212E5"/>
    <w:rsid w:val="00A25083"/>
    <w:rsid w:val="00A269C9"/>
    <w:rsid w:val="00A305F4"/>
    <w:rsid w:val="00A30830"/>
    <w:rsid w:val="00A30A56"/>
    <w:rsid w:val="00A401E2"/>
    <w:rsid w:val="00A516EC"/>
    <w:rsid w:val="00A556A8"/>
    <w:rsid w:val="00A658A7"/>
    <w:rsid w:val="00A65E99"/>
    <w:rsid w:val="00A7290C"/>
    <w:rsid w:val="00A734A8"/>
    <w:rsid w:val="00A778A8"/>
    <w:rsid w:val="00A840ED"/>
    <w:rsid w:val="00A84662"/>
    <w:rsid w:val="00A84EF0"/>
    <w:rsid w:val="00A92A00"/>
    <w:rsid w:val="00AA0B4E"/>
    <w:rsid w:val="00AA5D56"/>
    <w:rsid w:val="00AA6655"/>
    <w:rsid w:val="00AB7D7A"/>
    <w:rsid w:val="00AC544B"/>
    <w:rsid w:val="00AC6331"/>
    <w:rsid w:val="00AD0153"/>
    <w:rsid w:val="00AD4544"/>
    <w:rsid w:val="00AD7C2B"/>
    <w:rsid w:val="00AE1E41"/>
    <w:rsid w:val="00AF0A3B"/>
    <w:rsid w:val="00AF24F0"/>
    <w:rsid w:val="00AF44F4"/>
    <w:rsid w:val="00B00304"/>
    <w:rsid w:val="00B16D53"/>
    <w:rsid w:val="00B17977"/>
    <w:rsid w:val="00B20E56"/>
    <w:rsid w:val="00B21C41"/>
    <w:rsid w:val="00B23A33"/>
    <w:rsid w:val="00B25743"/>
    <w:rsid w:val="00B259D3"/>
    <w:rsid w:val="00B37AA3"/>
    <w:rsid w:val="00B43425"/>
    <w:rsid w:val="00B441FE"/>
    <w:rsid w:val="00B45FDB"/>
    <w:rsid w:val="00B461D6"/>
    <w:rsid w:val="00B46F87"/>
    <w:rsid w:val="00B47FE3"/>
    <w:rsid w:val="00B510A9"/>
    <w:rsid w:val="00B62FD4"/>
    <w:rsid w:val="00B70CD0"/>
    <w:rsid w:val="00B7276E"/>
    <w:rsid w:val="00B75D57"/>
    <w:rsid w:val="00B8072D"/>
    <w:rsid w:val="00B81AED"/>
    <w:rsid w:val="00B81EED"/>
    <w:rsid w:val="00B8322C"/>
    <w:rsid w:val="00B86562"/>
    <w:rsid w:val="00B93D14"/>
    <w:rsid w:val="00BA6DCF"/>
    <w:rsid w:val="00BB0D1E"/>
    <w:rsid w:val="00BB1366"/>
    <w:rsid w:val="00BC0D44"/>
    <w:rsid w:val="00BC10FD"/>
    <w:rsid w:val="00BC2371"/>
    <w:rsid w:val="00BC55A0"/>
    <w:rsid w:val="00BC770C"/>
    <w:rsid w:val="00BD0EE0"/>
    <w:rsid w:val="00BD1A15"/>
    <w:rsid w:val="00BD1B76"/>
    <w:rsid w:val="00BD1C45"/>
    <w:rsid w:val="00BD31B3"/>
    <w:rsid w:val="00BE37E9"/>
    <w:rsid w:val="00BE775D"/>
    <w:rsid w:val="00BF16AF"/>
    <w:rsid w:val="00BF38DC"/>
    <w:rsid w:val="00BF3C75"/>
    <w:rsid w:val="00BF5AC8"/>
    <w:rsid w:val="00BF5F85"/>
    <w:rsid w:val="00C00743"/>
    <w:rsid w:val="00C02DE3"/>
    <w:rsid w:val="00C03E38"/>
    <w:rsid w:val="00C06B79"/>
    <w:rsid w:val="00C126F8"/>
    <w:rsid w:val="00C1355B"/>
    <w:rsid w:val="00C13FCA"/>
    <w:rsid w:val="00C2154C"/>
    <w:rsid w:val="00C24452"/>
    <w:rsid w:val="00C248CB"/>
    <w:rsid w:val="00C250A5"/>
    <w:rsid w:val="00C25378"/>
    <w:rsid w:val="00C312DB"/>
    <w:rsid w:val="00C3567C"/>
    <w:rsid w:val="00C3727D"/>
    <w:rsid w:val="00C41E50"/>
    <w:rsid w:val="00C507DF"/>
    <w:rsid w:val="00C50A25"/>
    <w:rsid w:val="00C51AEA"/>
    <w:rsid w:val="00C53230"/>
    <w:rsid w:val="00C54EFD"/>
    <w:rsid w:val="00C57AAE"/>
    <w:rsid w:val="00C611EF"/>
    <w:rsid w:val="00C6349A"/>
    <w:rsid w:val="00C66526"/>
    <w:rsid w:val="00C74A8D"/>
    <w:rsid w:val="00C75889"/>
    <w:rsid w:val="00C83A55"/>
    <w:rsid w:val="00C87677"/>
    <w:rsid w:val="00C902FB"/>
    <w:rsid w:val="00C925A7"/>
    <w:rsid w:val="00C937A0"/>
    <w:rsid w:val="00CA086D"/>
    <w:rsid w:val="00CA382F"/>
    <w:rsid w:val="00CA5C5E"/>
    <w:rsid w:val="00CB4567"/>
    <w:rsid w:val="00CB6933"/>
    <w:rsid w:val="00CC0B00"/>
    <w:rsid w:val="00CC0E37"/>
    <w:rsid w:val="00CC20C1"/>
    <w:rsid w:val="00CC558F"/>
    <w:rsid w:val="00CD247C"/>
    <w:rsid w:val="00CD692C"/>
    <w:rsid w:val="00CD7BCD"/>
    <w:rsid w:val="00CD7D0F"/>
    <w:rsid w:val="00CE094A"/>
    <w:rsid w:val="00CE20B5"/>
    <w:rsid w:val="00CE2D09"/>
    <w:rsid w:val="00CF11F1"/>
    <w:rsid w:val="00CF15C8"/>
    <w:rsid w:val="00CF4977"/>
    <w:rsid w:val="00CF5BF8"/>
    <w:rsid w:val="00D001CC"/>
    <w:rsid w:val="00D02325"/>
    <w:rsid w:val="00D04CFE"/>
    <w:rsid w:val="00D0687D"/>
    <w:rsid w:val="00D07128"/>
    <w:rsid w:val="00D11292"/>
    <w:rsid w:val="00D11DEF"/>
    <w:rsid w:val="00D1317E"/>
    <w:rsid w:val="00D30D9E"/>
    <w:rsid w:val="00D31114"/>
    <w:rsid w:val="00D331B3"/>
    <w:rsid w:val="00D34F0B"/>
    <w:rsid w:val="00D37FB0"/>
    <w:rsid w:val="00D4347E"/>
    <w:rsid w:val="00D46E60"/>
    <w:rsid w:val="00D47DE0"/>
    <w:rsid w:val="00D54293"/>
    <w:rsid w:val="00D5496C"/>
    <w:rsid w:val="00D5602A"/>
    <w:rsid w:val="00D60C5D"/>
    <w:rsid w:val="00D61B4B"/>
    <w:rsid w:val="00D6211F"/>
    <w:rsid w:val="00D6327C"/>
    <w:rsid w:val="00D6570C"/>
    <w:rsid w:val="00D72941"/>
    <w:rsid w:val="00D74B45"/>
    <w:rsid w:val="00D8497B"/>
    <w:rsid w:val="00D85F61"/>
    <w:rsid w:val="00D91667"/>
    <w:rsid w:val="00D93AA5"/>
    <w:rsid w:val="00DA144F"/>
    <w:rsid w:val="00DA1BC5"/>
    <w:rsid w:val="00DB0C88"/>
    <w:rsid w:val="00DB3337"/>
    <w:rsid w:val="00DB3E7C"/>
    <w:rsid w:val="00DB496C"/>
    <w:rsid w:val="00DC13D5"/>
    <w:rsid w:val="00DD2143"/>
    <w:rsid w:val="00DD25A7"/>
    <w:rsid w:val="00DD2D67"/>
    <w:rsid w:val="00DD3B71"/>
    <w:rsid w:val="00DD6104"/>
    <w:rsid w:val="00DD79E8"/>
    <w:rsid w:val="00DE40A1"/>
    <w:rsid w:val="00DE6028"/>
    <w:rsid w:val="00DE761C"/>
    <w:rsid w:val="00DE7C4F"/>
    <w:rsid w:val="00DF449B"/>
    <w:rsid w:val="00E00B6F"/>
    <w:rsid w:val="00E044F5"/>
    <w:rsid w:val="00E1168A"/>
    <w:rsid w:val="00E11DE6"/>
    <w:rsid w:val="00E173E7"/>
    <w:rsid w:val="00E21A4A"/>
    <w:rsid w:val="00E35065"/>
    <w:rsid w:val="00E36961"/>
    <w:rsid w:val="00E440D5"/>
    <w:rsid w:val="00E55978"/>
    <w:rsid w:val="00E57669"/>
    <w:rsid w:val="00E70F71"/>
    <w:rsid w:val="00E7278E"/>
    <w:rsid w:val="00E7692A"/>
    <w:rsid w:val="00E7739E"/>
    <w:rsid w:val="00E8069B"/>
    <w:rsid w:val="00E84D26"/>
    <w:rsid w:val="00E85E4C"/>
    <w:rsid w:val="00E87EC3"/>
    <w:rsid w:val="00E91F13"/>
    <w:rsid w:val="00E95706"/>
    <w:rsid w:val="00EA0A13"/>
    <w:rsid w:val="00EA3BD9"/>
    <w:rsid w:val="00EB1C35"/>
    <w:rsid w:val="00EB41A2"/>
    <w:rsid w:val="00EB4A22"/>
    <w:rsid w:val="00EC012E"/>
    <w:rsid w:val="00EC0CB9"/>
    <w:rsid w:val="00EC1F6A"/>
    <w:rsid w:val="00EC49BE"/>
    <w:rsid w:val="00EC49E5"/>
    <w:rsid w:val="00EC528C"/>
    <w:rsid w:val="00EC5689"/>
    <w:rsid w:val="00EC720B"/>
    <w:rsid w:val="00ED1041"/>
    <w:rsid w:val="00ED6993"/>
    <w:rsid w:val="00ED74C2"/>
    <w:rsid w:val="00EE405A"/>
    <w:rsid w:val="00EE6596"/>
    <w:rsid w:val="00EF6FD2"/>
    <w:rsid w:val="00F00AA0"/>
    <w:rsid w:val="00F02E3C"/>
    <w:rsid w:val="00F10EAF"/>
    <w:rsid w:val="00F1258D"/>
    <w:rsid w:val="00F15963"/>
    <w:rsid w:val="00F15D88"/>
    <w:rsid w:val="00F22049"/>
    <w:rsid w:val="00F30302"/>
    <w:rsid w:val="00F32604"/>
    <w:rsid w:val="00F41650"/>
    <w:rsid w:val="00F432ED"/>
    <w:rsid w:val="00F43DCC"/>
    <w:rsid w:val="00F4491A"/>
    <w:rsid w:val="00F463CE"/>
    <w:rsid w:val="00F54B7E"/>
    <w:rsid w:val="00F55DC9"/>
    <w:rsid w:val="00F63486"/>
    <w:rsid w:val="00F65EC8"/>
    <w:rsid w:val="00F7104C"/>
    <w:rsid w:val="00F72A3D"/>
    <w:rsid w:val="00F72FED"/>
    <w:rsid w:val="00F76A44"/>
    <w:rsid w:val="00F83F99"/>
    <w:rsid w:val="00F85CAD"/>
    <w:rsid w:val="00F86056"/>
    <w:rsid w:val="00F87EA8"/>
    <w:rsid w:val="00FB5EA2"/>
    <w:rsid w:val="00FB77AC"/>
    <w:rsid w:val="00FD09E1"/>
    <w:rsid w:val="00FD215B"/>
    <w:rsid w:val="00FD3A28"/>
    <w:rsid w:val="00FD60CC"/>
    <w:rsid w:val="00FE2F15"/>
    <w:rsid w:val="00FF5A3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2F8A1785"/>
  <w15:docId w15:val="{B465027E-A956-485A-8AC2-63D9BA39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D331B3"/>
    <w:pPr>
      <w:spacing w:after="200" w:line="276" w:lineRule="auto"/>
    </w:pPr>
    <w:rPr>
      <w:rFonts w:ascii="Calibri" w:hAnsi="Calibri" w:cs="Arial Unicode MS"/>
      <w:color w:val="000000"/>
      <w:sz w:val="22"/>
      <w:szCs w:val="22"/>
      <w:u w:color="000000"/>
    </w:rPr>
  </w:style>
  <w:style w:type="paragraph" w:styleId="Titolo1">
    <w:name w:val="heading 1"/>
    <w:uiPriority w:val="99"/>
    <w:qFormat/>
    <w:rsid w:val="00D331B3"/>
    <w:pPr>
      <w:spacing w:before="100" w:after="100"/>
      <w:outlineLvl w:val="0"/>
    </w:pPr>
    <w:rPr>
      <w:rFonts w:eastAsia="Times New Roman"/>
      <w:b/>
      <w:bCs/>
      <w:color w:val="000000"/>
      <w:kern w:val="36"/>
      <w:sz w:val="48"/>
      <w:szCs w:val="48"/>
      <w:u w:color="000000"/>
    </w:rPr>
  </w:style>
  <w:style w:type="paragraph" w:styleId="Titolo2">
    <w:name w:val="heading 2"/>
    <w:next w:val="Normale"/>
    <w:rsid w:val="00D331B3"/>
    <w:pPr>
      <w:keepNext/>
      <w:keepLines/>
      <w:spacing w:before="200" w:line="276" w:lineRule="auto"/>
      <w:outlineLvl w:val="1"/>
    </w:pPr>
    <w:rPr>
      <w:rFonts w:ascii="Cambria" w:eastAsia="Cambria" w:hAnsi="Cambria" w:cs="Cambria"/>
      <w:b/>
      <w:bCs/>
      <w:color w:val="4F81BD"/>
      <w:sz w:val="26"/>
      <w:szCs w:val="26"/>
      <w:u w:color="4F81BD"/>
    </w:rPr>
  </w:style>
  <w:style w:type="paragraph" w:styleId="Titolo3">
    <w:name w:val="heading 3"/>
    <w:basedOn w:val="Normale"/>
    <w:next w:val="Normale"/>
    <w:link w:val="Titolo3Carattere"/>
    <w:uiPriority w:val="9"/>
    <w:semiHidden/>
    <w:unhideWhenUsed/>
    <w:qFormat/>
    <w:rsid w:val="00F416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6">
    <w:name w:val="heading 6"/>
    <w:basedOn w:val="Normale"/>
    <w:next w:val="Normale"/>
    <w:link w:val="Titolo6Carattere"/>
    <w:uiPriority w:val="9"/>
    <w:semiHidden/>
    <w:unhideWhenUsed/>
    <w:qFormat/>
    <w:rsid w:val="003E5CF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331B3"/>
    <w:rPr>
      <w:u w:val="single"/>
    </w:rPr>
  </w:style>
  <w:style w:type="table" w:customStyle="1" w:styleId="TableNormal">
    <w:name w:val="Table Normal"/>
    <w:rsid w:val="00D331B3"/>
    <w:tblPr>
      <w:tblInd w:w="0" w:type="dxa"/>
      <w:tblCellMar>
        <w:top w:w="0" w:type="dxa"/>
        <w:left w:w="0" w:type="dxa"/>
        <w:bottom w:w="0" w:type="dxa"/>
        <w:right w:w="0" w:type="dxa"/>
      </w:tblCellMar>
    </w:tblPr>
  </w:style>
  <w:style w:type="paragraph" w:customStyle="1" w:styleId="Intestazioneepidipagina">
    <w:name w:val="Intestazione e piè di pagina"/>
    <w:rsid w:val="00D331B3"/>
    <w:pPr>
      <w:tabs>
        <w:tab w:val="right" w:pos="9020"/>
      </w:tabs>
    </w:pPr>
    <w:rPr>
      <w:rFonts w:ascii="Helvetica Neue" w:hAnsi="Helvetica Neue" w:cs="Arial Unicode MS"/>
      <w:color w:val="000000"/>
      <w:sz w:val="24"/>
      <w:szCs w:val="24"/>
    </w:rPr>
  </w:style>
  <w:style w:type="paragraph" w:styleId="Pidipagina">
    <w:name w:val="footer"/>
    <w:rsid w:val="00D331B3"/>
    <w:pPr>
      <w:tabs>
        <w:tab w:val="center" w:pos="4819"/>
        <w:tab w:val="right" w:pos="9638"/>
      </w:tabs>
    </w:pPr>
    <w:rPr>
      <w:rFonts w:ascii="Calibri" w:hAnsi="Calibri" w:cs="Arial Unicode MS"/>
      <w:color w:val="000000"/>
      <w:sz w:val="22"/>
      <w:szCs w:val="22"/>
      <w:u w:color="000000"/>
    </w:rPr>
  </w:style>
  <w:style w:type="paragraph" w:customStyle="1" w:styleId="Corpo">
    <w:name w:val="Corpo"/>
    <w:rsid w:val="00D331B3"/>
    <w:rPr>
      <w:rFonts w:ascii="Helvetica Neue" w:hAnsi="Helvetica Neue" w:cs="Arial Unicode MS"/>
      <w:color w:val="000000"/>
      <w:sz w:val="22"/>
      <w:szCs w:val="22"/>
    </w:rPr>
  </w:style>
  <w:style w:type="paragraph" w:styleId="Sommario1">
    <w:name w:val="toc 1"/>
    <w:next w:val="Normale"/>
    <w:rsid w:val="00D331B3"/>
    <w:pPr>
      <w:spacing w:after="100" w:line="276" w:lineRule="auto"/>
    </w:pPr>
    <w:rPr>
      <w:rFonts w:ascii="Calibri" w:eastAsia="Calibri" w:hAnsi="Calibri" w:cs="Calibri"/>
      <w:color w:val="000000"/>
      <w:sz w:val="22"/>
      <w:szCs w:val="22"/>
      <w:u w:color="000000"/>
    </w:rPr>
  </w:style>
  <w:style w:type="paragraph" w:customStyle="1" w:styleId="Sommario11">
    <w:name w:val="Sommario 11"/>
    <w:rsid w:val="00D331B3"/>
    <w:pPr>
      <w:tabs>
        <w:tab w:val="right" w:leader="dot" w:pos="9612"/>
      </w:tabs>
      <w:spacing w:after="100" w:line="276" w:lineRule="auto"/>
    </w:pPr>
    <w:rPr>
      <w:rFonts w:ascii="Calibri" w:eastAsia="Calibri" w:hAnsi="Calibri" w:cs="Calibri"/>
      <w:color w:val="000000"/>
      <w:sz w:val="22"/>
      <w:szCs w:val="22"/>
      <w:u w:color="000000"/>
    </w:rPr>
  </w:style>
  <w:style w:type="paragraph" w:customStyle="1" w:styleId="Sommario21">
    <w:name w:val="Sommario 21"/>
    <w:rsid w:val="00D331B3"/>
    <w:pPr>
      <w:tabs>
        <w:tab w:val="right" w:leader="dot" w:pos="9612"/>
      </w:tabs>
      <w:spacing w:after="100" w:line="276" w:lineRule="auto"/>
      <w:ind w:left="220"/>
    </w:pPr>
    <w:rPr>
      <w:rFonts w:ascii="Calibri" w:eastAsia="Calibri" w:hAnsi="Calibri" w:cs="Calibri"/>
      <w:color w:val="000000"/>
      <w:sz w:val="22"/>
      <w:szCs w:val="22"/>
      <w:u w:color="000000"/>
    </w:rPr>
  </w:style>
  <w:style w:type="paragraph" w:customStyle="1" w:styleId="Pa1">
    <w:name w:val="Pa1"/>
    <w:rsid w:val="00D331B3"/>
    <w:pPr>
      <w:spacing w:line="211" w:lineRule="atLeast"/>
    </w:pPr>
    <w:rPr>
      <w:rFonts w:cs="Arial Unicode MS"/>
      <w:color w:val="000000"/>
      <w:sz w:val="24"/>
      <w:szCs w:val="24"/>
      <w:u w:color="000000"/>
    </w:rPr>
  </w:style>
  <w:style w:type="character" w:customStyle="1" w:styleId="Nessuno">
    <w:name w:val="Nessuno"/>
    <w:uiPriority w:val="99"/>
    <w:rsid w:val="00D331B3"/>
  </w:style>
  <w:style w:type="character" w:customStyle="1" w:styleId="Hyperlink0">
    <w:name w:val="Hyperlink.0"/>
    <w:basedOn w:val="Nessuno"/>
    <w:uiPriority w:val="99"/>
    <w:rsid w:val="00D331B3"/>
    <w:rPr>
      <w:rFonts w:ascii="Cambria" w:eastAsia="Cambria" w:hAnsi="Cambria" w:cs="Cambria"/>
      <w:sz w:val="24"/>
      <w:szCs w:val="24"/>
    </w:rPr>
  </w:style>
  <w:style w:type="paragraph" w:styleId="Paragrafoelenco">
    <w:name w:val="List Paragraph"/>
    <w:uiPriority w:val="34"/>
    <w:qFormat/>
    <w:rsid w:val="00D331B3"/>
    <w:pPr>
      <w:ind w:left="720"/>
    </w:pPr>
    <w:rPr>
      <w:rFonts w:cs="Arial Unicode MS"/>
      <w:color w:val="000000"/>
      <w:sz w:val="24"/>
      <w:szCs w:val="24"/>
      <w:u w:color="000000"/>
    </w:rPr>
  </w:style>
  <w:style w:type="numbering" w:customStyle="1" w:styleId="Stileimportato1">
    <w:name w:val="Stile importato 1"/>
    <w:rsid w:val="00D331B3"/>
    <w:pPr>
      <w:numPr>
        <w:numId w:val="1"/>
      </w:numPr>
    </w:pPr>
  </w:style>
  <w:style w:type="character" w:customStyle="1" w:styleId="Hyperlink1">
    <w:name w:val="Hyperlink.1"/>
    <w:basedOn w:val="Nessuno"/>
    <w:rsid w:val="00D331B3"/>
    <w:rPr>
      <w:lang w:val="it-IT"/>
    </w:rPr>
  </w:style>
  <w:style w:type="paragraph" w:styleId="Corpodeltesto2">
    <w:name w:val="Body Text 2"/>
    <w:rsid w:val="00D331B3"/>
    <w:pPr>
      <w:spacing w:after="120" w:line="480" w:lineRule="auto"/>
    </w:pPr>
    <w:rPr>
      <w:rFonts w:ascii="Calibri" w:hAnsi="Calibri" w:cs="Arial Unicode MS"/>
      <w:color w:val="000000"/>
      <w:sz w:val="22"/>
      <w:szCs w:val="22"/>
      <w:u w:color="000000"/>
    </w:rPr>
  </w:style>
  <w:style w:type="character" w:customStyle="1" w:styleId="Link">
    <w:name w:val="Link"/>
    <w:rsid w:val="00D331B3"/>
    <w:rPr>
      <w:color w:val="0000FF"/>
      <w:u w:val="single" w:color="0000FF"/>
    </w:rPr>
  </w:style>
  <w:style w:type="character" w:customStyle="1" w:styleId="Hyperlink2">
    <w:name w:val="Hyperlink.2"/>
    <w:basedOn w:val="Link"/>
    <w:rsid w:val="00D331B3"/>
    <w:rPr>
      <w:rFonts w:ascii="Cambria" w:eastAsia="Cambria" w:hAnsi="Cambria" w:cs="Cambria"/>
      <w:color w:val="0000FF"/>
      <w:sz w:val="24"/>
      <w:szCs w:val="24"/>
      <w:u w:val="single" w:color="0000FF"/>
    </w:rPr>
  </w:style>
  <w:style w:type="character" w:styleId="Enfasigrassetto">
    <w:name w:val="Strong"/>
    <w:uiPriority w:val="22"/>
    <w:qFormat/>
    <w:rsid w:val="00D331B3"/>
    <w:rPr>
      <w:rFonts w:ascii="Calibri" w:eastAsia="Calibri" w:hAnsi="Calibri" w:cs="Calibri"/>
      <w:b/>
      <w:bCs/>
    </w:rPr>
  </w:style>
  <w:style w:type="character" w:customStyle="1" w:styleId="Hyperlink3">
    <w:name w:val="Hyperlink.3"/>
    <w:basedOn w:val="Nessuno"/>
    <w:rsid w:val="00D331B3"/>
    <w:rPr>
      <w:rFonts w:ascii="Cambria" w:eastAsia="Cambria" w:hAnsi="Cambria" w:cs="Cambria"/>
      <w:sz w:val="20"/>
      <w:szCs w:val="20"/>
    </w:rPr>
  </w:style>
  <w:style w:type="character" w:customStyle="1" w:styleId="Hyperlink4">
    <w:name w:val="Hyperlink.4"/>
    <w:basedOn w:val="Nessuno"/>
    <w:rsid w:val="00D331B3"/>
    <w:rPr>
      <w:rFonts w:ascii="Cambria" w:eastAsia="Cambria" w:hAnsi="Cambria" w:cs="Cambria"/>
      <w:sz w:val="20"/>
      <w:szCs w:val="20"/>
      <w:lang w:val="en-US"/>
    </w:rPr>
  </w:style>
  <w:style w:type="paragraph" w:styleId="Testofumetto">
    <w:name w:val="Balloon Text"/>
    <w:basedOn w:val="Normale"/>
    <w:link w:val="TestofumettoCarattere"/>
    <w:uiPriority w:val="99"/>
    <w:semiHidden/>
    <w:unhideWhenUsed/>
    <w:rsid w:val="000721F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21FA"/>
    <w:rPr>
      <w:rFonts w:ascii="Tahoma" w:hAnsi="Tahoma" w:cs="Tahoma"/>
      <w:color w:val="000000"/>
      <w:sz w:val="16"/>
      <w:szCs w:val="16"/>
      <w:u w:color="000000"/>
    </w:rPr>
  </w:style>
  <w:style w:type="table" w:styleId="Grigliatabella">
    <w:name w:val="Table Grid"/>
    <w:basedOn w:val="Tabellanormale"/>
    <w:uiPriority w:val="59"/>
    <w:rsid w:val="0007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21D39"/>
    <w:rPr>
      <w:sz w:val="16"/>
      <w:szCs w:val="16"/>
    </w:rPr>
  </w:style>
  <w:style w:type="paragraph" w:styleId="Testocommento">
    <w:name w:val="annotation text"/>
    <w:basedOn w:val="Normale"/>
    <w:link w:val="TestocommentoCarattere"/>
    <w:uiPriority w:val="99"/>
    <w:unhideWhenUsed/>
    <w:rsid w:val="00821D3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21D39"/>
    <w:rPr>
      <w:rFonts w:ascii="Calibri" w:hAnsi="Calibri" w:cs="Arial Unicode MS"/>
      <w:color w:val="000000"/>
      <w:u w:color="000000"/>
    </w:rPr>
  </w:style>
  <w:style w:type="paragraph" w:styleId="Soggettocommento">
    <w:name w:val="annotation subject"/>
    <w:basedOn w:val="Testocommento"/>
    <w:next w:val="Testocommento"/>
    <w:link w:val="SoggettocommentoCarattere"/>
    <w:uiPriority w:val="99"/>
    <w:semiHidden/>
    <w:unhideWhenUsed/>
    <w:rsid w:val="00821D39"/>
    <w:rPr>
      <w:b/>
      <w:bCs/>
    </w:rPr>
  </w:style>
  <w:style w:type="character" w:customStyle="1" w:styleId="SoggettocommentoCarattere">
    <w:name w:val="Soggetto commento Carattere"/>
    <w:basedOn w:val="TestocommentoCarattere"/>
    <w:link w:val="Soggettocommento"/>
    <w:uiPriority w:val="99"/>
    <w:semiHidden/>
    <w:rsid w:val="00821D39"/>
    <w:rPr>
      <w:rFonts w:ascii="Calibri" w:hAnsi="Calibri" w:cs="Arial Unicode MS"/>
      <w:b/>
      <w:bCs/>
      <w:color w:val="000000"/>
      <w:u w:color="000000"/>
    </w:rPr>
  </w:style>
  <w:style w:type="character" w:customStyle="1" w:styleId="st">
    <w:name w:val="st"/>
    <w:basedOn w:val="Carpredefinitoparagrafo"/>
    <w:rsid w:val="00F4491A"/>
  </w:style>
  <w:style w:type="character" w:styleId="Enfasicorsivo">
    <w:name w:val="Emphasis"/>
    <w:basedOn w:val="Carpredefinitoparagrafo"/>
    <w:uiPriority w:val="20"/>
    <w:qFormat/>
    <w:rsid w:val="00F4491A"/>
    <w:rPr>
      <w:i/>
      <w:iCs/>
    </w:rPr>
  </w:style>
  <w:style w:type="paragraph" w:customStyle="1" w:styleId="Default">
    <w:name w:val="Default"/>
    <w:rsid w:val="00F303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character" w:customStyle="1" w:styleId="Titolo3Carattere">
    <w:name w:val="Titolo 3 Carattere"/>
    <w:basedOn w:val="Carpredefinitoparagrafo"/>
    <w:link w:val="Titolo3"/>
    <w:uiPriority w:val="9"/>
    <w:semiHidden/>
    <w:rsid w:val="00F41650"/>
    <w:rPr>
      <w:rFonts w:asciiTheme="majorHAnsi" w:eastAsiaTheme="majorEastAsia" w:hAnsiTheme="majorHAnsi" w:cstheme="majorBidi"/>
      <w:color w:val="243F60" w:themeColor="accent1" w:themeShade="7F"/>
      <w:sz w:val="24"/>
      <w:szCs w:val="24"/>
      <w:u w:color="000000"/>
    </w:rPr>
  </w:style>
  <w:style w:type="character" w:customStyle="1" w:styleId="gd">
    <w:name w:val="gd"/>
    <w:basedOn w:val="Carpredefinitoparagrafo"/>
    <w:rsid w:val="00F41650"/>
  </w:style>
  <w:style w:type="character" w:customStyle="1" w:styleId="uxksbf">
    <w:name w:val="uxksbf"/>
    <w:basedOn w:val="Carpredefinitoparagrafo"/>
    <w:rsid w:val="00004271"/>
  </w:style>
  <w:style w:type="paragraph" w:customStyle="1" w:styleId="Textbody">
    <w:name w:val="Text body"/>
    <w:basedOn w:val="Normale"/>
    <w:rsid w:val="00A84EF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40" w:line="288" w:lineRule="auto"/>
      <w:textAlignment w:val="baseline"/>
    </w:pPr>
    <w:rPr>
      <w:rFonts w:ascii="Times New Roman" w:eastAsia="SimSun" w:hAnsi="Times New Roman" w:cs="Arial"/>
      <w:color w:val="auto"/>
      <w:kern w:val="3"/>
      <w:sz w:val="24"/>
      <w:szCs w:val="24"/>
      <w:bdr w:val="none" w:sz="0" w:space="0" w:color="auto"/>
      <w:lang w:eastAsia="zh-CN" w:bidi="hi-IN"/>
    </w:rPr>
  </w:style>
  <w:style w:type="paragraph" w:styleId="Revisione">
    <w:name w:val="Revision"/>
    <w:hidden/>
    <w:uiPriority w:val="99"/>
    <w:semiHidden/>
    <w:rsid w:val="000972A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character" w:customStyle="1" w:styleId="A7">
    <w:name w:val="A7"/>
    <w:uiPriority w:val="99"/>
    <w:rsid w:val="00E173E7"/>
    <w:rPr>
      <w:rFonts w:cs="Garamond Premr Pro"/>
      <w:color w:val="211D1E"/>
      <w:sz w:val="11"/>
      <w:szCs w:val="11"/>
    </w:rPr>
  </w:style>
  <w:style w:type="character" w:styleId="CitazioneHTML">
    <w:name w:val="HTML Cite"/>
    <w:basedOn w:val="Carpredefinitoparagrafo"/>
    <w:uiPriority w:val="99"/>
    <w:semiHidden/>
    <w:unhideWhenUsed/>
    <w:rsid w:val="00E1168A"/>
    <w:rPr>
      <w:i/>
      <w:iCs/>
    </w:rPr>
  </w:style>
  <w:style w:type="character" w:customStyle="1" w:styleId="author">
    <w:name w:val="author"/>
    <w:basedOn w:val="Carpredefinitoparagrafo"/>
    <w:rsid w:val="00E1168A"/>
  </w:style>
  <w:style w:type="character" w:customStyle="1" w:styleId="pubyear">
    <w:name w:val="pubyear"/>
    <w:basedOn w:val="Carpredefinitoparagrafo"/>
    <w:rsid w:val="00E1168A"/>
  </w:style>
  <w:style w:type="character" w:customStyle="1" w:styleId="articletitle">
    <w:name w:val="articletitle"/>
    <w:basedOn w:val="Carpredefinitoparagrafo"/>
    <w:rsid w:val="00E1168A"/>
  </w:style>
  <w:style w:type="character" w:customStyle="1" w:styleId="journaltitle">
    <w:name w:val="journaltitle"/>
    <w:basedOn w:val="Carpredefinitoparagrafo"/>
    <w:rsid w:val="00E1168A"/>
  </w:style>
  <w:style w:type="character" w:customStyle="1" w:styleId="vol">
    <w:name w:val="vol"/>
    <w:basedOn w:val="Carpredefinitoparagrafo"/>
    <w:rsid w:val="00E1168A"/>
  </w:style>
  <w:style w:type="character" w:customStyle="1" w:styleId="pagefirst">
    <w:name w:val="pagefirst"/>
    <w:basedOn w:val="Carpredefinitoparagrafo"/>
    <w:rsid w:val="00E1168A"/>
  </w:style>
  <w:style w:type="character" w:customStyle="1" w:styleId="pagelast">
    <w:name w:val="pagelast"/>
    <w:basedOn w:val="Carpredefinitoparagrafo"/>
    <w:rsid w:val="00E1168A"/>
  </w:style>
  <w:style w:type="paragraph" w:styleId="NormaleWeb">
    <w:name w:val="Normal (Web)"/>
    <w:basedOn w:val="Normale"/>
    <w:uiPriority w:val="99"/>
    <w:semiHidden/>
    <w:unhideWhenUsed/>
    <w:rsid w:val="006E436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hlfld-contribauthor">
    <w:name w:val="hlfld-contribauthor"/>
    <w:basedOn w:val="Carpredefinitoparagrafo"/>
    <w:rsid w:val="00D46E60"/>
  </w:style>
  <w:style w:type="character" w:customStyle="1" w:styleId="earliestdate">
    <w:name w:val="earliestdate"/>
    <w:basedOn w:val="Carpredefinitoparagrafo"/>
    <w:rsid w:val="00D46E60"/>
  </w:style>
  <w:style w:type="character" w:customStyle="1" w:styleId="article-title">
    <w:name w:val="article-title"/>
    <w:basedOn w:val="Carpredefinitoparagrafo"/>
    <w:rsid w:val="00D46E60"/>
  </w:style>
  <w:style w:type="character" w:customStyle="1" w:styleId="abbrevtitle">
    <w:name w:val="abbrevtitle"/>
    <w:basedOn w:val="Carpredefinitoparagrafo"/>
    <w:rsid w:val="00D46E60"/>
  </w:style>
  <w:style w:type="character" w:customStyle="1" w:styleId="volume">
    <w:name w:val="volume"/>
    <w:basedOn w:val="Carpredefinitoparagrafo"/>
    <w:rsid w:val="00D46E60"/>
  </w:style>
  <w:style w:type="character" w:customStyle="1" w:styleId="pagerange">
    <w:name w:val="pagerange"/>
    <w:basedOn w:val="Carpredefinitoparagrafo"/>
    <w:rsid w:val="00D46E60"/>
  </w:style>
  <w:style w:type="character" w:customStyle="1" w:styleId="Titolo6Carattere">
    <w:name w:val="Titolo 6 Carattere"/>
    <w:basedOn w:val="Carpredefinitoparagrafo"/>
    <w:link w:val="Titolo6"/>
    <w:uiPriority w:val="9"/>
    <w:semiHidden/>
    <w:rsid w:val="003E5CFC"/>
    <w:rPr>
      <w:rFonts w:asciiTheme="majorHAnsi" w:eastAsiaTheme="majorEastAsia" w:hAnsiTheme="majorHAnsi" w:cstheme="majorBidi"/>
      <w:i/>
      <w:iCs/>
      <w:color w:val="243F60" w:themeColor="accent1" w:themeShade="7F"/>
      <w:sz w:val="22"/>
      <w:szCs w:val="22"/>
      <w:u w:color="000000"/>
    </w:rPr>
  </w:style>
  <w:style w:type="paragraph" w:customStyle="1" w:styleId="Testonormale1">
    <w:name w:val="Testo normale1"/>
    <w:basedOn w:val="Normale"/>
    <w:rsid w:val="003E5CFC"/>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textAlignment w:val="baseline"/>
    </w:pPr>
    <w:rPr>
      <w:rFonts w:ascii="Courier New" w:eastAsia="Times New Roman" w:hAnsi="Courier New" w:cs="Times New Roman"/>
      <w:color w:val="auto"/>
      <w:sz w:val="20"/>
      <w:szCs w:val="20"/>
      <w:bdr w:val="none" w:sz="0" w:space="0" w:color="auto"/>
    </w:rPr>
  </w:style>
  <w:style w:type="character" w:customStyle="1" w:styleId="js-citation">
    <w:name w:val="js-citation"/>
    <w:basedOn w:val="Carpredefinitoparagrafo"/>
    <w:rsid w:val="002F4806"/>
  </w:style>
  <w:style w:type="character" w:customStyle="1" w:styleId="text-ellipsis--remove">
    <w:name w:val="text-ellipsis--remove"/>
    <w:basedOn w:val="Carpredefinitoparagrafo"/>
    <w:rsid w:val="002F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85984">
      <w:bodyDiv w:val="1"/>
      <w:marLeft w:val="0"/>
      <w:marRight w:val="0"/>
      <w:marTop w:val="0"/>
      <w:marBottom w:val="0"/>
      <w:divBdr>
        <w:top w:val="none" w:sz="0" w:space="0" w:color="auto"/>
        <w:left w:val="none" w:sz="0" w:space="0" w:color="auto"/>
        <w:bottom w:val="none" w:sz="0" w:space="0" w:color="auto"/>
        <w:right w:val="none" w:sz="0" w:space="0" w:color="auto"/>
      </w:divBdr>
    </w:div>
    <w:div w:id="291832662">
      <w:bodyDiv w:val="1"/>
      <w:marLeft w:val="0"/>
      <w:marRight w:val="0"/>
      <w:marTop w:val="0"/>
      <w:marBottom w:val="0"/>
      <w:divBdr>
        <w:top w:val="none" w:sz="0" w:space="0" w:color="auto"/>
        <w:left w:val="none" w:sz="0" w:space="0" w:color="auto"/>
        <w:bottom w:val="none" w:sz="0" w:space="0" w:color="auto"/>
        <w:right w:val="none" w:sz="0" w:space="0" w:color="auto"/>
      </w:divBdr>
    </w:div>
    <w:div w:id="829322785">
      <w:bodyDiv w:val="1"/>
      <w:marLeft w:val="0"/>
      <w:marRight w:val="0"/>
      <w:marTop w:val="0"/>
      <w:marBottom w:val="0"/>
      <w:divBdr>
        <w:top w:val="none" w:sz="0" w:space="0" w:color="auto"/>
        <w:left w:val="none" w:sz="0" w:space="0" w:color="auto"/>
        <w:bottom w:val="none" w:sz="0" w:space="0" w:color="auto"/>
        <w:right w:val="none" w:sz="0" w:space="0" w:color="auto"/>
      </w:divBdr>
    </w:div>
    <w:div w:id="874543665">
      <w:bodyDiv w:val="1"/>
      <w:marLeft w:val="0"/>
      <w:marRight w:val="0"/>
      <w:marTop w:val="0"/>
      <w:marBottom w:val="0"/>
      <w:divBdr>
        <w:top w:val="none" w:sz="0" w:space="0" w:color="auto"/>
        <w:left w:val="none" w:sz="0" w:space="0" w:color="auto"/>
        <w:bottom w:val="none" w:sz="0" w:space="0" w:color="auto"/>
        <w:right w:val="none" w:sz="0" w:space="0" w:color="auto"/>
      </w:divBdr>
    </w:div>
    <w:div w:id="1163353486">
      <w:bodyDiv w:val="1"/>
      <w:marLeft w:val="0"/>
      <w:marRight w:val="0"/>
      <w:marTop w:val="0"/>
      <w:marBottom w:val="0"/>
      <w:divBdr>
        <w:top w:val="none" w:sz="0" w:space="0" w:color="auto"/>
        <w:left w:val="none" w:sz="0" w:space="0" w:color="auto"/>
        <w:bottom w:val="none" w:sz="0" w:space="0" w:color="auto"/>
        <w:right w:val="none" w:sz="0" w:space="0" w:color="auto"/>
      </w:divBdr>
      <w:divsChild>
        <w:div w:id="1576821359">
          <w:marLeft w:val="0"/>
          <w:marRight w:val="0"/>
          <w:marTop w:val="0"/>
          <w:marBottom w:val="0"/>
          <w:divBdr>
            <w:top w:val="none" w:sz="0" w:space="0" w:color="auto"/>
            <w:left w:val="none" w:sz="0" w:space="0" w:color="auto"/>
            <w:bottom w:val="none" w:sz="0" w:space="0" w:color="auto"/>
            <w:right w:val="none" w:sz="0" w:space="0" w:color="auto"/>
          </w:divBdr>
        </w:div>
        <w:div w:id="1389767567">
          <w:marLeft w:val="0"/>
          <w:marRight w:val="0"/>
          <w:marTop w:val="0"/>
          <w:marBottom w:val="0"/>
          <w:divBdr>
            <w:top w:val="none" w:sz="0" w:space="0" w:color="auto"/>
            <w:left w:val="none" w:sz="0" w:space="0" w:color="auto"/>
            <w:bottom w:val="none" w:sz="0" w:space="0" w:color="auto"/>
            <w:right w:val="none" w:sz="0" w:space="0" w:color="auto"/>
          </w:divBdr>
        </w:div>
        <w:div w:id="652031024">
          <w:marLeft w:val="0"/>
          <w:marRight w:val="0"/>
          <w:marTop w:val="0"/>
          <w:marBottom w:val="0"/>
          <w:divBdr>
            <w:top w:val="none" w:sz="0" w:space="0" w:color="auto"/>
            <w:left w:val="none" w:sz="0" w:space="0" w:color="auto"/>
            <w:bottom w:val="none" w:sz="0" w:space="0" w:color="auto"/>
            <w:right w:val="none" w:sz="0" w:space="0" w:color="auto"/>
          </w:divBdr>
        </w:div>
        <w:div w:id="642664228">
          <w:marLeft w:val="0"/>
          <w:marRight w:val="0"/>
          <w:marTop w:val="0"/>
          <w:marBottom w:val="0"/>
          <w:divBdr>
            <w:top w:val="none" w:sz="0" w:space="0" w:color="auto"/>
            <w:left w:val="none" w:sz="0" w:space="0" w:color="auto"/>
            <w:bottom w:val="none" w:sz="0" w:space="0" w:color="auto"/>
            <w:right w:val="none" w:sz="0" w:space="0" w:color="auto"/>
          </w:divBdr>
        </w:div>
      </w:divsChild>
    </w:div>
    <w:div w:id="1323125820">
      <w:bodyDiv w:val="1"/>
      <w:marLeft w:val="0"/>
      <w:marRight w:val="0"/>
      <w:marTop w:val="0"/>
      <w:marBottom w:val="0"/>
      <w:divBdr>
        <w:top w:val="none" w:sz="0" w:space="0" w:color="auto"/>
        <w:left w:val="none" w:sz="0" w:space="0" w:color="auto"/>
        <w:bottom w:val="none" w:sz="0" w:space="0" w:color="auto"/>
        <w:right w:val="none" w:sz="0" w:space="0" w:color="auto"/>
      </w:divBdr>
    </w:div>
    <w:div w:id="2081323551">
      <w:bodyDiv w:val="1"/>
      <w:marLeft w:val="0"/>
      <w:marRight w:val="0"/>
      <w:marTop w:val="0"/>
      <w:marBottom w:val="0"/>
      <w:divBdr>
        <w:top w:val="none" w:sz="0" w:space="0" w:color="auto"/>
        <w:left w:val="none" w:sz="0" w:space="0" w:color="auto"/>
        <w:bottom w:val="none" w:sz="0" w:space="0" w:color="auto"/>
        <w:right w:val="none" w:sz="0" w:space="0" w:color="auto"/>
      </w:divBdr>
      <w:divsChild>
        <w:div w:id="1831482949">
          <w:marLeft w:val="0"/>
          <w:marRight w:val="0"/>
          <w:marTop w:val="0"/>
          <w:marBottom w:val="0"/>
          <w:divBdr>
            <w:top w:val="none" w:sz="0" w:space="0" w:color="auto"/>
            <w:left w:val="none" w:sz="0" w:space="0" w:color="auto"/>
            <w:bottom w:val="none" w:sz="0" w:space="0" w:color="auto"/>
            <w:right w:val="none" w:sz="0" w:space="0" w:color="auto"/>
          </w:divBdr>
        </w:div>
      </w:divsChild>
    </w:div>
    <w:div w:id="209731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9.emf"/><Relationship Id="rId39" Type="http://schemas.openxmlformats.org/officeDocument/2006/relationships/header" Target="header6.xml"/><Relationship Id="rId21" Type="http://schemas.openxmlformats.org/officeDocument/2006/relationships/image" Target="media/image5.png"/><Relationship Id="rId34" Type="http://schemas.openxmlformats.org/officeDocument/2006/relationships/hyperlink" Target="http://www.birdlife.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www.areeprotetteossola.it/it/conservazione-e-ricerca/progetti-in-corso/resice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fi.academia.edu/MarcoMasseti" TargetMode="External"/><Relationship Id="rId24" Type="http://schemas.openxmlformats.org/officeDocument/2006/relationships/image" Target="media/image8.emf"/><Relationship Id="rId32" Type="http://schemas.openxmlformats.org/officeDocument/2006/relationships/hyperlink" Target="https://bd.eionet.europa.eu/article12/report" TargetMode="External"/><Relationship Id="rId37" Type="http://schemas.openxmlformats.org/officeDocument/2006/relationships/hyperlink" Target="https://unifi.academia.edu/MarcoMasseti"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emf"/><Relationship Id="rId28" Type="http://schemas.openxmlformats.org/officeDocument/2006/relationships/image" Target="media/image11.emf"/><Relationship Id="rId36" Type="http://schemas.openxmlformats.org/officeDocument/2006/relationships/hyperlink" Target="https://www.researchgate.net/profile/Mattia_Brambilla?_sg=jlImcFblitftoV2CFphh8XzPHWtNUJoBYmPpkFvEolSyCvNoV5cnChRFnYNEShrlUdGQAw0.10QTIHw7HIkRnZPpQ1HYk-5uk_blUhAmllTatFLJjYu8GZhWt0EdJoSwi4LAvgkG6LDcVdvpCLnXlgSU0l8lJA" TargetMode="External"/><Relationship Id="rId10" Type="http://schemas.openxmlformats.org/officeDocument/2006/relationships/hyperlink" Target="http://www.iucnredlist.org" TargetMode="External"/><Relationship Id="rId19" Type="http://schemas.openxmlformats.org/officeDocument/2006/relationships/header" Target="header3.xml"/><Relationship Id="rId31" Type="http://schemas.openxmlformats.org/officeDocument/2006/relationships/hyperlink" Target="https://bd.eionet.europa.eu/article12/repor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hyperlink" Target="https://bd.eionet.europa.eu/article12/report" TargetMode="External"/><Relationship Id="rId35" Type="http://schemas.openxmlformats.org/officeDocument/2006/relationships/hyperlink" Target="https://www.researchgate.net/profile/Marco_Gustin?_sg=jlImcFblitftoV2CFphh8XzPHWtNUJoBYmPpkFvEolSyCvNoV5cnChRFnYNEShrlUdGQAw0.10QTIHw7HIkRnZPpQ1HYk-5uk_blUhAmllTatFLJjYu8GZhWt0EdJoSwi4LAvgkG6LDcVdvpCLnXlgSU0l8lJA"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unifi.academia.edu/MarcoMasseti" TargetMode="External"/><Relationship Id="rId17" Type="http://schemas.openxmlformats.org/officeDocument/2006/relationships/image" Target="media/image3.png"/><Relationship Id="rId25" Type="http://schemas.openxmlformats.org/officeDocument/2006/relationships/hyperlink" Target="https://bd.eionet.europa.eu/article12/report" TargetMode="External"/><Relationship Id="rId33" Type="http://schemas.openxmlformats.org/officeDocument/2006/relationships/hyperlink" Target="http://dx.doi.org/10.2305/IUCN.UK.2016-3.RLTS.T22679480A85944601.en" TargetMode="External"/><Relationship Id="rId38" Type="http://schemas.openxmlformats.org/officeDocument/2006/relationships/header" Target="header5.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F4405-8666-4B60-A7ED-415BD9BCF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14581</Words>
  <Characters>83118</Characters>
  <Application>Microsoft Office Word</Application>
  <DocSecurity>0</DocSecurity>
  <Lines>692</Lines>
  <Paragraphs>195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alberto1013</dc:creator>
  <cp:lastModifiedBy>Semeraro Leonardo Antonio</cp:lastModifiedBy>
  <cp:revision>2</cp:revision>
  <dcterms:created xsi:type="dcterms:W3CDTF">2022-11-22T16:40:00Z</dcterms:created>
  <dcterms:modified xsi:type="dcterms:W3CDTF">2022-11-22T16:40:00Z</dcterms:modified>
</cp:coreProperties>
</file>